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75736" w14:textId="77777777" w:rsidR="0015141E" w:rsidRDefault="00CA4414" w:rsidP="00CA4414">
      <w:pPr>
        <w:widowControl/>
        <w:jc w:val="left"/>
        <w:rPr>
          <w:rFonts w:ascii="Arial" w:eastAsia="PMingLiU" w:hAnsi="Arial" w:cs="Arial"/>
          <w:color w:val="000000"/>
          <w:kern w:val="0"/>
          <w:sz w:val="22"/>
          <w:lang w:eastAsia="zh-TW"/>
        </w:rPr>
      </w:pPr>
      <w:r w:rsidRPr="00CA4414">
        <w:rPr>
          <w:rFonts w:ascii="Arial" w:eastAsia="宋体" w:hAnsi="Arial" w:cs="Arial"/>
          <w:color w:val="000000"/>
          <w:kern w:val="0"/>
          <w:sz w:val="22"/>
          <w:lang w:eastAsia="zh-TW"/>
        </w:rPr>
        <w:t>題目：</w:t>
      </w:r>
    </w:p>
    <w:p w14:paraId="31B7E527" w14:textId="74742E76" w:rsidR="00CA4414" w:rsidRDefault="00CA4414" w:rsidP="00CA4414">
      <w:pPr>
        <w:widowControl/>
        <w:jc w:val="left"/>
        <w:rPr>
          <w:rFonts w:ascii="Arial" w:eastAsia="PMingLiU" w:hAnsi="Arial" w:cs="Arial"/>
          <w:color w:val="000000"/>
          <w:kern w:val="0"/>
          <w:sz w:val="22"/>
          <w:lang w:eastAsia="zh-TW"/>
        </w:rPr>
      </w:pPr>
      <w:r w:rsidRPr="008D6472">
        <w:rPr>
          <w:rFonts w:ascii="Arial" w:eastAsia="宋体" w:hAnsi="Arial" w:cs="Arial"/>
          <w:color w:val="000000"/>
          <w:kern w:val="0"/>
          <w:sz w:val="22"/>
          <w:lang w:eastAsia="zh-TW"/>
        </w:rPr>
        <w:t>反</w:t>
      </w:r>
      <w:proofErr w:type="gramStart"/>
      <w:r w:rsidRPr="008D6472">
        <w:rPr>
          <w:rFonts w:ascii="Arial" w:eastAsia="宋体" w:hAnsi="Arial" w:cs="Arial"/>
          <w:color w:val="000000"/>
          <w:kern w:val="0"/>
          <w:sz w:val="22"/>
          <w:lang w:eastAsia="zh-TW"/>
        </w:rPr>
        <w:t>摺式</w:t>
      </w:r>
      <w:r w:rsidRPr="00CA4414">
        <w:rPr>
          <w:rFonts w:ascii="Arial" w:eastAsia="宋体" w:hAnsi="Arial" w:cs="Arial"/>
          <w:color w:val="000000"/>
          <w:kern w:val="0"/>
          <w:sz w:val="22"/>
          <w:lang w:eastAsia="zh-TW"/>
        </w:rPr>
        <w:t>雙</w:t>
      </w:r>
      <w:proofErr w:type="gramEnd"/>
      <w:r w:rsidRPr="00CA4414">
        <w:rPr>
          <w:rFonts w:ascii="Arial" w:eastAsia="宋体" w:hAnsi="Arial" w:cs="Arial"/>
          <w:color w:val="000000"/>
          <w:kern w:val="0"/>
          <w:sz w:val="22"/>
          <w:lang w:eastAsia="zh-TW"/>
        </w:rPr>
        <w:t>平行四連桿機構的彈性材料靜平行？</w:t>
      </w:r>
    </w:p>
    <w:p w14:paraId="199F5F46" w14:textId="27557C7C" w:rsidR="00F770EF" w:rsidRDefault="00443996" w:rsidP="008F4789">
      <w:pPr>
        <w:widowControl/>
        <w:jc w:val="left"/>
        <w:rPr>
          <w:rFonts w:ascii="Arial" w:eastAsia="PMingLiU" w:hAnsi="Arial" w:cs="Arial"/>
          <w:color w:val="000000"/>
          <w:kern w:val="0"/>
          <w:sz w:val="22"/>
          <w:lang w:eastAsia="zh-TW"/>
        </w:rPr>
      </w:pPr>
      <w:r w:rsidRPr="00D56419">
        <w:rPr>
          <w:rFonts w:ascii="Arial" w:eastAsia="宋体" w:hAnsi="Arial" w:cs="Arial"/>
          <w:color w:val="000000"/>
          <w:kern w:val="0"/>
          <w:sz w:val="22"/>
          <w:highlight w:val="yellow"/>
          <w:lang w:eastAsia="zh-TW"/>
        </w:rPr>
        <w:t>反</w:t>
      </w:r>
      <w:proofErr w:type="gramStart"/>
      <w:r w:rsidRPr="00D56419">
        <w:rPr>
          <w:rFonts w:ascii="Arial" w:eastAsia="宋体" w:hAnsi="Arial" w:cs="Arial"/>
          <w:color w:val="000000"/>
          <w:kern w:val="0"/>
          <w:sz w:val="22"/>
          <w:highlight w:val="yellow"/>
          <w:lang w:eastAsia="zh-TW"/>
        </w:rPr>
        <w:t>摺</w:t>
      </w:r>
      <w:proofErr w:type="gramEnd"/>
      <w:r w:rsidRPr="00D56419">
        <w:rPr>
          <w:rFonts w:ascii="Arial" w:eastAsia="宋体" w:hAnsi="Arial" w:cs="Arial" w:hint="eastAsia"/>
          <w:color w:val="000000"/>
          <w:kern w:val="0"/>
          <w:sz w:val="22"/>
          <w:highlight w:val="yellow"/>
          <w:lang w:eastAsia="zh-TW"/>
        </w:rPr>
        <w:t>連</w:t>
      </w:r>
      <w:proofErr w:type="gramStart"/>
      <w:r w:rsidRPr="00D56419">
        <w:rPr>
          <w:rFonts w:ascii="Arial" w:eastAsia="宋体" w:hAnsi="Arial" w:cs="Arial" w:hint="eastAsia"/>
          <w:color w:val="000000"/>
          <w:kern w:val="0"/>
          <w:sz w:val="22"/>
          <w:highlight w:val="yellow"/>
          <w:lang w:eastAsia="zh-TW"/>
        </w:rPr>
        <w:t>動</w:t>
      </w:r>
      <w:r w:rsidRPr="00D56419">
        <w:rPr>
          <w:rFonts w:ascii="Arial" w:eastAsia="宋体" w:hAnsi="Arial" w:cs="Arial"/>
          <w:color w:val="000000"/>
          <w:kern w:val="0"/>
          <w:sz w:val="22"/>
          <w:highlight w:val="yellow"/>
          <w:lang w:eastAsia="zh-TW"/>
        </w:rPr>
        <w:t>式</w:t>
      </w:r>
      <w:r w:rsidRPr="00CA4414">
        <w:rPr>
          <w:rFonts w:ascii="Arial" w:eastAsia="宋体" w:hAnsi="Arial" w:cs="Arial"/>
          <w:color w:val="000000"/>
          <w:kern w:val="0"/>
          <w:sz w:val="22"/>
          <w:lang w:eastAsia="zh-TW"/>
        </w:rPr>
        <w:t>雙平行</w:t>
      </w:r>
      <w:proofErr w:type="gramEnd"/>
      <w:r w:rsidRPr="00CA4414">
        <w:rPr>
          <w:rFonts w:ascii="Arial" w:eastAsia="宋体" w:hAnsi="Arial" w:cs="Arial"/>
          <w:color w:val="000000"/>
          <w:kern w:val="0"/>
          <w:sz w:val="22"/>
          <w:lang w:eastAsia="zh-TW"/>
        </w:rPr>
        <w:t>連桿</w:t>
      </w:r>
      <w:r w:rsidR="006C15BF">
        <w:rPr>
          <w:rFonts w:ascii="Arial" w:eastAsia="宋体" w:hAnsi="Arial" w:cs="Arial" w:hint="eastAsia"/>
          <w:color w:val="000000"/>
          <w:kern w:val="0"/>
          <w:sz w:val="22"/>
          <w:lang w:eastAsia="zh-TW"/>
        </w:rPr>
        <w:t>升降</w:t>
      </w:r>
      <w:r w:rsidRPr="00CA4414">
        <w:rPr>
          <w:rFonts w:ascii="Arial" w:eastAsia="宋体" w:hAnsi="Arial" w:cs="Arial"/>
          <w:color w:val="000000"/>
          <w:kern w:val="0"/>
          <w:sz w:val="22"/>
          <w:lang w:eastAsia="zh-TW"/>
        </w:rPr>
        <w:t>機構的</w:t>
      </w:r>
      <w:r w:rsidR="005800C6">
        <w:rPr>
          <w:rFonts w:ascii="Arial" w:eastAsia="宋体" w:hAnsi="Arial" w:cs="Arial" w:hint="eastAsia"/>
          <w:color w:val="000000"/>
          <w:kern w:val="0"/>
          <w:sz w:val="22"/>
          <w:lang w:eastAsia="zh-TW"/>
        </w:rPr>
        <w:t>重力矩平衡</w:t>
      </w:r>
    </w:p>
    <w:p w14:paraId="227E494E" w14:textId="313E466A" w:rsidR="00CB6572" w:rsidRPr="00CA7B49" w:rsidRDefault="00125C3C" w:rsidP="00CB6572">
      <w:pPr>
        <w:widowControl/>
        <w:jc w:val="left"/>
        <w:rPr>
          <w:rFonts w:ascii="Arial" w:eastAsia="PMingLiU" w:hAnsi="Arial" w:cs="Arial"/>
          <w:color w:val="000000"/>
          <w:kern w:val="0"/>
          <w:sz w:val="22"/>
          <w:lang w:eastAsia="zh-TW"/>
        </w:rPr>
      </w:pPr>
      <w:r>
        <w:rPr>
          <w:rFonts w:ascii="Arial" w:eastAsia="宋体" w:hAnsi="Arial" w:cs="Arial" w:hint="eastAsia"/>
          <w:color w:val="000000"/>
          <w:kern w:val="0"/>
          <w:sz w:val="22"/>
          <w:highlight w:val="yellow"/>
          <w:lang w:eastAsia="zh-TW"/>
        </w:rPr>
        <w:t>基於</w:t>
      </w:r>
      <w:r w:rsidR="00CB6572">
        <w:rPr>
          <w:rFonts w:ascii="Arial" w:eastAsia="宋体" w:hAnsi="Arial" w:cs="Arial" w:hint="eastAsia"/>
          <w:color w:val="000000"/>
          <w:kern w:val="0"/>
          <w:sz w:val="22"/>
          <w:highlight w:val="yellow"/>
          <w:lang w:eastAsia="zh-TW"/>
        </w:rPr>
        <w:t>並聯</w:t>
      </w:r>
      <w:r w:rsidR="00CB6572" w:rsidRPr="00D56419">
        <w:rPr>
          <w:rFonts w:ascii="Arial" w:eastAsia="宋体" w:hAnsi="Arial" w:cs="Arial"/>
          <w:color w:val="000000"/>
          <w:kern w:val="0"/>
          <w:sz w:val="22"/>
          <w:highlight w:val="yellow"/>
          <w:lang w:eastAsia="zh-TW"/>
        </w:rPr>
        <w:t>式</w:t>
      </w:r>
      <w:r w:rsidR="00CB6572" w:rsidRPr="00CA4414">
        <w:rPr>
          <w:rFonts w:ascii="Arial" w:eastAsia="宋体" w:hAnsi="Arial" w:cs="Arial"/>
          <w:color w:val="000000"/>
          <w:kern w:val="0"/>
          <w:sz w:val="22"/>
          <w:lang w:eastAsia="zh-TW"/>
        </w:rPr>
        <w:t>雙平行連桿</w:t>
      </w:r>
      <w:r w:rsidR="00CB6572">
        <w:rPr>
          <w:rFonts w:ascii="Arial" w:eastAsia="宋体" w:hAnsi="Arial" w:cs="Arial" w:hint="eastAsia"/>
          <w:color w:val="000000"/>
          <w:kern w:val="0"/>
          <w:sz w:val="22"/>
          <w:lang w:eastAsia="zh-TW"/>
        </w:rPr>
        <w:t>升降</w:t>
      </w:r>
      <w:r w:rsidR="00CB6572" w:rsidRPr="00CA4414">
        <w:rPr>
          <w:rFonts w:ascii="Arial" w:eastAsia="宋体" w:hAnsi="Arial" w:cs="Arial"/>
          <w:color w:val="000000"/>
          <w:kern w:val="0"/>
          <w:sz w:val="22"/>
          <w:lang w:eastAsia="zh-TW"/>
        </w:rPr>
        <w:t>機構</w:t>
      </w:r>
      <w:r w:rsidR="00CB6572">
        <w:rPr>
          <w:rFonts w:ascii="Arial" w:eastAsia="宋体" w:hAnsi="Arial" w:cs="Arial" w:hint="eastAsia"/>
          <w:color w:val="000000"/>
          <w:kern w:val="0"/>
          <w:sz w:val="22"/>
          <w:lang w:eastAsia="zh-TW"/>
        </w:rPr>
        <w:t>重力矩</w:t>
      </w:r>
      <w:r w:rsidR="00B65608">
        <w:rPr>
          <w:rFonts w:ascii="Arial" w:eastAsia="宋体" w:hAnsi="Arial" w:cs="Arial" w:hint="eastAsia"/>
          <w:color w:val="000000"/>
          <w:kern w:val="0"/>
          <w:sz w:val="22"/>
          <w:lang w:eastAsia="zh-TW"/>
        </w:rPr>
        <w:t>的</w:t>
      </w:r>
      <w:r w:rsidR="00CA7B49">
        <w:rPr>
          <w:rFonts w:ascii="Arial" w:eastAsia="宋体" w:hAnsi="Arial" w:cs="Arial" w:hint="eastAsia"/>
          <w:color w:val="000000"/>
          <w:kern w:val="0"/>
          <w:sz w:val="22"/>
          <w:lang w:eastAsia="zh-TW"/>
        </w:rPr>
        <w:t>數值分析</w:t>
      </w:r>
    </w:p>
    <w:p w14:paraId="15957A37" w14:textId="77777777" w:rsidR="00CB6572" w:rsidRPr="00CB6572" w:rsidRDefault="00CB6572" w:rsidP="008F4789">
      <w:pPr>
        <w:widowControl/>
        <w:jc w:val="left"/>
        <w:rPr>
          <w:rFonts w:ascii="Arial" w:eastAsia="PMingLiU" w:hAnsi="Arial" w:cs="Arial"/>
          <w:color w:val="000000"/>
          <w:kern w:val="0"/>
          <w:sz w:val="22"/>
          <w:lang w:eastAsia="zh-TW"/>
        </w:rPr>
      </w:pPr>
    </w:p>
    <w:p w14:paraId="525A3C71" w14:textId="1D8189EB" w:rsidR="00EC7851" w:rsidRPr="006C50DA" w:rsidRDefault="001A233A" w:rsidP="00EC1E61">
      <w:pPr>
        <w:widowControl/>
        <w:jc w:val="left"/>
        <w:rPr>
          <w:rFonts w:ascii="Times New Roman" w:hAnsi="Times New Roman" w:cs="Times New Roman"/>
          <w:kern w:val="0"/>
          <w:sz w:val="24"/>
          <w:szCs w:val="24"/>
        </w:rPr>
      </w:pPr>
      <w:r w:rsidRPr="006C50DA">
        <w:rPr>
          <w:rFonts w:ascii="Times New Roman" w:hAnsi="Times New Roman" w:cs="Times New Roman"/>
          <w:kern w:val="0"/>
          <w:sz w:val="24"/>
          <w:szCs w:val="24"/>
        </w:rPr>
        <w:t xml:space="preserve">Numerical Study on </w:t>
      </w:r>
      <w:r w:rsidR="00250A32" w:rsidRPr="006C50DA">
        <w:rPr>
          <w:rFonts w:ascii="Times New Roman" w:hAnsi="Times New Roman" w:cs="Times New Roman"/>
          <w:kern w:val="0"/>
          <w:sz w:val="24"/>
          <w:szCs w:val="24"/>
        </w:rPr>
        <w:t xml:space="preserve">the </w:t>
      </w:r>
      <w:r w:rsidR="00382CD1" w:rsidRPr="006C50DA">
        <w:rPr>
          <w:rFonts w:ascii="Times New Roman" w:hAnsi="Times New Roman" w:cs="Times New Roman"/>
          <w:kern w:val="0"/>
          <w:sz w:val="24"/>
          <w:szCs w:val="24"/>
        </w:rPr>
        <w:t xml:space="preserve">Gravity moment balance of </w:t>
      </w:r>
      <w:r w:rsidR="00271402" w:rsidRPr="006C50DA">
        <w:rPr>
          <w:rFonts w:ascii="Times New Roman" w:hAnsi="Times New Roman" w:cs="Times New Roman"/>
          <w:kern w:val="0"/>
          <w:sz w:val="24"/>
          <w:szCs w:val="24"/>
        </w:rPr>
        <w:t>Double Parallelogram</w:t>
      </w:r>
      <w:r w:rsidR="006D57B5" w:rsidRPr="006C50DA">
        <w:rPr>
          <w:rFonts w:ascii="Times New Roman" w:hAnsi="Times New Roman" w:cs="Times New Roman"/>
          <w:kern w:val="0"/>
          <w:sz w:val="24"/>
          <w:szCs w:val="24"/>
        </w:rPr>
        <w:t xml:space="preserve"> </w:t>
      </w:r>
      <w:r w:rsidR="00271402" w:rsidRPr="006C50DA">
        <w:rPr>
          <w:rFonts w:ascii="Times New Roman" w:hAnsi="Times New Roman" w:cs="Times New Roman"/>
          <w:kern w:val="0"/>
          <w:sz w:val="24"/>
          <w:szCs w:val="24"/>
        </w:rPr>
        <w:t>Mechanism</w:t>
      </w:r>
    </w:p>
    <w:p w14:paraId="5BC982A9" w14:textId="77777777" w:rsidR="00CA4414" w:rsidRPr="00CA4414" w:rsidRDefault="00CA4414" w:rsidP="00CA4414">
      <w:pPr>
        <w:widowControl/>
        <w:spacing w:before="400" w:after="120"/>
        <w:jc w:val="left"/>
        <w:outlineLvl w:val="0"/>
        <w:rPr>
          <w:rFonts w:ascii="宋体" w:eastAsia="宋体" w:hAnsi="宋体" w:cs="宋体"/>
          <w:b/>
          <w:bCs/>
          <w:kern w:val="36"/>
          <w:sz w:val="48"/>
          <w:szCs w:val="48"/>
        </w:rPr>
      </w:pPr>
      <w:r w:rsidRPr="00CA4414">
        <w:rPr>
          <w:rFonts w:ascii="Arial" w:eastAsia="宋体" w:hAnsi="Arial" w:cs="Arial"/>
          <w:color w:val="000000"/>
          <w:kern w:val="36"/>
          <w:sz w:val="40"/>
          <w:szCs w:val="40"/>
        </w:rPr>
        <w:t>Introduction</w:t>
      </w:r>
    </w:p>
    <w:p w14:paraId="5CA67DB6" w14:textId="77777777" w:rsidR="00CA4414" w:rsidRPr="00CA4414" w:rsidRDefault="00CA4414" w:rsidP="00CA4414">
      <w:pPr>
        <w:widowControl/>
        <w:spacing w:before="360" w:after="120"/>
        <w:jc w:val="left"/>
        <w:outlineLvl w:val="1"/>
        <w:rPr>
          <w:rFonts w:ascii="宋体" w:eastAsia="宋体" w:hAnsi="宋体" w:cs="宋体"/>
          <w:b/>
          <w:bCs/>
          <w:kern w:val="0"/>
          <w:sz w:val="36"/>
          <w:szCs w:val="36"/>
        </w:rPr>
      </w:pPr>
      <w:r w:rsidRPr="00CA4414">
        <w:rPr>
          <w:rFonts w:ascii="Arial" w:eastAsia="宋体" w:hAnsi="Arial" w:cs="Arial"/>
          <w:color w:val="000000"/>
          <w:kern w:val="0"/>
          <w:sz w:val="32"/>
          <w:szCs w:val="32"/>
        </w:rPr>
        <w:t>引言</w:t>
      </w:r>
    </w:p>
    <w:p w14:paraId="7A3193AB" w14:textId="2CCFD458" w:rsidR="00CA4414" w:rsidRPr="00400F1E" w:rsidRDefault="0006420E" w:rsidP="00CA4414">
      <w:pPr>
        <w:widowControl/>
        <w:jc w:val="left"/>
        <w:rPr>
          <w:rFonts w:ascii="Arial" w:eastAsia="PMingLiU" w:hAnsi="Arial" w:cs="Arial"/>
          <w:color w:val="000000"/>
          <w:kern w:val="0"/>
          <w:sz w:val="22"/>
          <w:lang w:eastAsia="zh-TW"/>
        </w:rPr>
      </w:pPr>
      <w:r>
        <w:rPr>
          <w:rFonts w:ascii="Arial" w:eastAsia="宋体" w:hAnsi="Arial" w:cs="Arial" w:hint="eastAsia"/>
          <w:color w:val="000000"/>
          <w:kern w:val="0"/>
          <w:sz w:val="22"/>
          <w:lang w:eastAsia="zh-TW"/>
        </w:rPr>
        <w:t>並聯式</w:t>
      </w:r>
      <w:r w:rsidR="00CA4414" w:rsidRPr="00CA4414">
        <w:rPr>
          <w:rFonts w:ascii="Arial" w:eastAsia="宋体" w:hAnsi="Arial" w:cs="Arial"/>
          <w:color w:val="000000"/>
          <w:kern w:val="0"/>
          <w:sz w:val="22"/>
          <w:lang w:eastAsia="zh-TW"/>
        </w:rPr>
        <w:t>雙平行四邊形</w:t>
      </w:r>
      <w:r w:rsidR="008F29DA">
        <w:rPr>
          <w:rFonts w:ascii="Arial" w:eastAsia="宋体" w:hAnsi="Arial" w:cs="Arial" w:hint="eastAsia"/>
          <w:color w:val="000000"/>
          <w:kern w:val="0"/>
          <w:sz w:val="22"/>
          <w:lang w:eastAsia="zh-TW"/>
        </w:rPr>
        <w:t>升降</w:t>
      </w:r>
      <w:r w:rsidR="00CA4414" w:rsidRPr="00CA4414">
        <w:rPr>
          <w:rFonts w:ascii="Arial" w:eastAsia="宋体" w:hAnsi="Arial" w:cs="Arial"/>
          <w:color w:val="000000"/>
          <w:kern w:val="0"/>
          <w:sz w:val="22"/>
          <w:lang w:eastAsia="zh-TW"/>
        </w:rPr>
        <w:t>機構</w:t>
      </w:r>
      <w:proofErr w:type="gramStart"/>
      <w:r w:rsidR="00CA4414" w:rsidRPr="00CA4414">
        <w:rPr>
          <w:rFonts w:ascii="Arial" w:eastAsia="宋体" w:hAnsi="Arial" w:cs="Arial"/>
          <w:color w:val="000000"/>
          <w:kern w:val="0"/>
          <w:sz w:val="22"/>
          <w:lang w:eastAsia="zh-TW"/>
        </w:rPr>
        <w:t>（</w:t>
      </w:r>
      <w:proofErr w:type="gramEnd"/>
      <w:r w:rsidR="00CA4414" w:rsidRPr="00CA4414">
        <w:rPr>
          <w:rFonts w:ascii="Arial" w:eastAsia="宋体" w:hAnsi="Arial" w:cs="Arial"/>
          <w:color w:val="000000"/>
          <w:kern w:val="0"/>
          <w:sz w:val="22"/>
          <w:lang w:eastAsia="zh-TW"/>
        </w:rPr>
        <w:t>double parallelogram mechanism)</w:t>
      </w:r>
      <w:r w:rsidR="00CA4414" w:rsidRPr="00CA4414">
        <w:rPr>
          <w:rFonts w:ascii="Arial" w:eastAsia="宋体" w:hAnsi="Arial" w:cs="Arial"/>
          <w:color w:val="000000"/>
          <w:kern w:val="0"/>
          <w:sz w:val="22"/>
          <w:lang w:eastAsia="zh-TW"/>
        </w:rPr>
        <w:t>是一種結構緊湊且堅固的平面多連桿機構</w:t>
      </w:r>
      <w:r w:rsidR="00566795">
        <w:rPr>
          <w:rFonts w:ascii="Arial" w:eastAsia="宋体" w:hAnsi="Arial" w:cs="Arial" w:hint="eastAsia"/>
          <w:color w:val="000000"/>
          <w:kern w:val="0"/>
          <w:sz w:val="22"/>
          <w:lang w:eastAsia="zh-TW"/>
        </w:rPr>
        <w:t>，</w:t>
      </w:r>
      <w:r w:rsidR="00CA4414" w:rsidRPr="00CA4414">
        <w:rPr>
          <w:rFonts w:ascii="Arial" w:eastAsia="宋体" w:hAnsi="Arial" w:cs="Arial"/>
          <w:color w:val="000000"/>
          <w:kern w:val="0"/>
          <w:sz w:val="22"/>
          <w:lang w:eastAsia="zh-TW"/>
        </w:rPr>
        <w:t>其</w:t>
      </w:r>
      <w:r w:rsidR="00552D53">
        <w:rPr>
          <w:rFonts w:ascii="Arial" w:eastAsia="宋体" w:hAnsi="Arial" w:cs="Arial" w:hint="eastAsia"/>
          <w:color w:val="000000"/>
          <w:kern w:val="0"/>
          <w:sz w:val="22"/>
          <w:lang w:eastAsia="zh-TW"/>
        </w:rPr>
        <w:t>較</w:t>
      </w:r>
      <w:r w:rsidR="00CA4414" w:rsidRPr="00CA4414">
        <w:rPr>
          <w:rFonts w:ascii="Arial" w:eastAsia="宋体" w:hAnsi="Arial" w:cs="Arial"/>
          <w:color w:val="000000"/>
          <w:kern w:val="0"/>
          <w:sz w:val="22"/>
          <w:lang w:eastAsia="zh-TW"/>
        </w:rPr>
        <w:t>低起始高度、</w:t>
      </w:r>
      <w:r w:rsidR="00552D53">
        <w:rPr>
          <w:rFonts w:ascii="Arial" w:eastAsia="宋体" w:hAnsi="Arial" w:cs="Arial" w:hint="eastAsia"/>
          <w:color w:val="000000"/>
          <w:kern w:val="0"/>
          <w:sz w:val="22"/>
          <w:lang w:eastAsia="zh-TW"/>
        </w:rPr>
        <w:t>較</w:t>
      </w:r>
      <w:r w:rsidR="00CA4414" w:rsidRPr="00CA4414">
        <w:rPr>
          <w:rFonts w:ascii="Arial" w:eastAsia="宋体" w:hAnsi="Arial" w:cs="Arial"/>
          <w:color w:val="000000"/>
          <w:kern w:val="0"/>
          <w:sz w:val="22"/>
          <w:lang w:eastAsia="zh-TW"/>
        </w:rPr>
        <w:t>大</w:t>
      </w:r>
      <w:r w:rsidR="00552D53">
        <w:rPr>
          <w:rFonts w:ascii="Arial" w:eastAsia="宋体" w:hAnsi="Arial" w:cs="Arial" w:hint="eastAsia"/>
          <w:color w:val="000000"/>
          <w:kern w:val="0"/>
          <w:sz w:val="22"/>
          <w:lang w:eastAsia="zh-TW"/>
        </w:rPr>
        <w:t>的</w:t>
      </w:r>
      <w:r w:rsidR="00CA4414" w:rsidRPr="00CA4414">
        <w:rPr>
          <w:rFonts w:ascii="Arial" w:eastAsia="宋体" w:hAnsi="Arial" w:cs="Arial"/>
          <w:color w:val="000000"/>
          <w:kern w:val="0"/>
          <w:sz w:val="22"/>
          <w:lang w:eastAsia="zh-TW"/>
        </w:rPr>
        <w:t>延伸高度，且輕量化的特質令其在工業中常被採用為升降機構，如車載升降工作平台、高空作業平台。</w:t>
      </w:r>
      <w:r w:rsidR="00481B69">
        <w:rPr>
          <w:rFonts w:ascii="Arial" w:eastAsia="宋体" w:hAnsi="Arial" w:cs="Arial" w:hint="eastAsia"/>
          <w:color w:val="000000"/>
          <w:kern w:val="0"/>
          <w:sz w:val="22"/>
          <w:lang w:eastAsia="zh-TW"/>
        </w:rPr>
        <w:t>同時</w:t>
      </w:r>
      <w:r w:rsidR="003C0E29">
        <w:rPr>
          <w:rFonts w:ascii="Arial" w:eastAsia="宋体" w:hAnsi="Arial" w:cs="Arial" w:hint="eastAsia"/>
          <w:color w:val="000000"/>
          <w:kern w:val="0"/>
          <w:sz w:val="22"/>
          <w:lang w:eastAsia="zh-TW"/>
        </w:rPr>
        <w:t>由於其末端</w:t>
      </w:r>
      <w:r w:rsidR="00CE7648">
        <w:rPr>
          <w:rFonts w:ascii="Arial" w:eastAsia="宋体" w:hAnsi="Arial" w:cs="Arial" w:hint="eastAsia"/>
          <w:color w:val="000000"/>
          <w:kern w:val="0"/>
          <w:sz w:val="22"/>
          <w:lang w:eastAsia="zh-TW"/>
        </w:rPr>
        <w:t>連桿</w:t>
      </w:r>
      <w:r w:rsidR="003C0E29">
        <w:rPr>
          <w:rFonts w:ascii="Arial" w:eastAsia="宋体" w:hAnsi="Arial" w:cs="Arial" w:hint="eastAsia"/>
          <w:color w:val="000000"/>
          <w:kern w:val="0"/>
          <w:sz w:val="22"/>
          <w:lang w:eastAsia="zh-TW"/>
        </w:rPr>
        <w:t>在升降過程中始終</w:t>
      </w:r>
      <w:r w:rsidR="00CE7648">
        <w:rPr>
          <w:rFonts w:ascii="Arial" w:eastAsia="宋体" w:hAnsi="Arial" w:cs="Arial" w:hint="eastAsia"/>
          <w:color w:val="000000"/>
          <w:kern w:val="0"/>
          <w:sz w:val="22"/>
          <w:lang w:eastAsia="zh-TW"/>
        </w:rPr>
        <w:t>保持</w:t>
      </w:r>
      <w:r w:rsidR="003C0E29">
        <w:rPr>
          <w:rFonts w:ascii="Arial" w:eastAsia="宋体" w:hAnsi="Arial" w:cs="Arial" w:hint="eastAsia"/>
          <w:color w:val="000000"/>
          <w:kern w:val="0"/>
          <w:sz w:val="22"/>
          <w:lang w:eastAsia="zh-TW"/>
        </w:rPr>
        <w:t>與</w:t>
      </w:r>
      <w:r w:rsidR="00310E06">
        <w:rPr>
          <w:rFonts w:ascii="Arial" w:eastAsia="宋体" w:hAnsi="Arial" w:cs="Arial" w:hint="eastAsia"/>
          <w:color w:val="000000"/>
          <w:kern w:val="0"/>
          <w:sz w:val="22"/>
          <w:lang w:eastAsia="zh-TW"/>
        </w:rPr>
        <w:t>設備底部</w:t>
      </w:r>
      <w:r w:rsidR="003C0E29">
        <w:rPr>
          <w:rFonts w:ascii="Arial" w:eastAsia="宋体" w:hAnsi="Arial" w:cs="Arial" w:hint="eastAsia"/>
          <w:color w:val="000000"/>
          <w:kern w:val="0"/>
          <w:sz w:val="22"/>
          <w:lang w:eastAsia="zh-TW"/>
        </w:rPr>
        <w:t>相同的角度，</w:t>
      </w:r>
      <w:r w:rsidR="00CA4414" w:rsidRPr="00CA4414">
        <w:rPr>
          <w:rFonts w:ascii="Arial" w:eastAsia="宋体" w:hAnsi="Arial" w:cs="Arial"/>
          <w:color w:val="000000"/>
          <w:kern w:val="0"/>
          <w:sz w:val="22"/>
          <w:lang w:eastAsia="zh-TW"/>
        </w:rPr>
        <w:t>令其被應用於</w:t>
      </w:r>
      <w:r w:rsidR="00400F1E">
        <w:rPr>
          <w:rFonts w:ascii="Arial" w:eastAsia="宋体" w:hAnsi="Arial" w:cs="Arial" w:hint="eastAsia"/>
          <w:color w:val="000000"/>
          <w:kern w:val="0"/>
          <w:sz w:val="22"/>
          <w:lang w:eastAsia="zh-TW"/>
        </w:rPr>
        <w:t>搭載</w:t>
      </w:r>
      <w:r w:rsidR="00B80976">
        <w:rPr>
          <w:rFonts w:ascii="Arial" w:eastAsia="宋体" w:hAnsi="Arial" w:cs="Arial" w:hint="eastAsia"/>
          <w:color w:val="000000"/>
          <w:kern w:val="0"/>
          <w:sz w:val="22"/>
          <w:lang w:eastAsia="zh-TW"/>
        </w:rPr>
        <w:t>探測設備的升降，或者</w:t>
      </w:r>
      <w:r w:rsidR="00CA4414" w:rsidRPr="00CA4414">
        <w:rPr>
          <w:rFonts w:ascii="Arial" w:eastAsia="宋体" w:hAnsi="Arial" w:cs="Arial"/>
          <w:color w:val="000000"/>
          <w:kern w:val="0"/>
          <w:sz w:val="22"/>
          <w:lang w:eastAsia="zh-TW"/>
        </w:rPr>
        <w:t>外骨骼機械人（</w:t>
      </w:r>
      <w:r w:rsidR="00CA4414" w:rsidRPr="00CA4414">
        <w:rPr>
          <w:rFonts w:ascii="Arial" w:eastAsia="宋体" w:hAnsi="Arial" w:cs="Arial"/>
          <w:color w:val="000000"/>
          <w:kern w:val="0"/>
          <w:sz w:val="22"/>
          <w:lang w:eastAsia="zh-TW"/>
        </w:rPr>
        <w:t>exoskeleton</w:t>
      </w:r>
      <w:r w:rsidR="00CA4414" w:rsidRPr="00CA4414">
        <w:rPr>
          <w:rFonts w:ascii="Arial" w:eastAsia="宋体" w:hAnsi="Arial" w:cs="Arial"/>
          <w:color w:val="000000"/>
          <w:kern w:val="0"/>
          <w:sz w:val="22"/>
          <w:lang w:eastAsia="zh-TW"/>
        </w:rPr>
        <w:t>）中。</w:t>
      </w:r>
    </w:p>
    <w:p w14:paraId="5AFAFE2E" w14:textId="3B1B9D4A" w:rsidR="00CA4414" w:rsidRPr="005C5688" w:rsidRDefault="00CA4414" w:rsidP="00CA4414">
      <w:pPr>
        <w:widowControl/>
        <w:jc w:val="left"/>
        <w:rPr>
          <w:rFonts w:ascii="Arial" w:eastAsia="PMingLiU" w:hAnsi="Arial" w:cs="Arial"/>
          <w:color w:val="000000"/>
          <w:kern w:val="0"/>
          <w:sz w:val="22"/>
          <w:lang w:eastAsia="zh-TW"/>
        </w:rPr>
      </w:pPr>
      <w:r w:rsidRPr="00CA4414">
        <w:rPr>
          <w:rFonts w:ascii="Arial" w:eastAsia="宋体" w:hAnsi="Arial" w:cs="Arial"/>
          <w:color w:val="000000"/>
          <w:kern w:val="0"/>
          <w:sz w:val="22"/>
          <w:lang w:eastAsia="zh-TW"/>
        </w:rPr>
        <w:t>雙平行四邊形機構在</w:t>
      </w:r>
      <w:proofErr w:type="gramStart"/>
      <w:r w:rsidRPr="00CA4414">
        <w:rPr>
          <w:rFonts w:ascii="Arial" w:eastAsia="宋体" w:hAnsi="Arial" w:cs="Arial"/>
          <w:color w:val="000000"/>
          <w:kern w:val="0"/>
          <w:sz w:val="22"/>
          <w:lang w:eastAsia="zh-TW"/>
        </w:rPr>
        <w:t>重載場境</w:t>
      </w:r>
      <w:proofErr w:type="gramEnd"/>
      <w:r w:rsidRPr="00CA4414">
        <w:rPr>
          <w:rFonts w:ascii="Arial" w:eastAsia="宋体" w:hAnsi="Arial" w:cs="Arial"/>
          <w:color w:val="000000"/>
          <w:kern w:val="0"/>
          <w:sz w:val="22"/>
          <w:lang w:eastAsia="zh-TW"/>
        </w:rPr>
        <w:t>的應用下一般都以液壓缸（</w:t>
      </w:r>
      <w:r w:rsidRPr="00CA4414">
        <w:rPr>
          <w:rFonts w:ascii="Arial" w:eastAsia="宋体" w:hAnsi="Arial" w:cs="Arial"/>
          <w:color w:val="000000"/>
          <w:kern w:val="0"/>
          <w:sz w:val="22"/>
          <w:lang w:eastAsia="zh-TW"/>
        </w:rPr>
        <w:t>hydraulic cylinder</w:t>
      </w:r>
      <w:r w:rsidRPr="00CA4414">
        <w:rPr>
          <w:rFonts w:ascii="Arial" w:eastAsia="宋体" w:hAnsi="Arial" w:cs="Arial"/>
          <w:color w:val="000000"/>
          <w:kern w:val="0"/>
          <w:sz w:val="22"/>
          <w:lang w:eastAsia="zh-TW"/>
        </w:rPr>
        <w:t>）作為主驅動</w:t>
      </w:r>
      <w:r w:rsidR="000C3533">
        <w:rPr>
          <w:rFonts w:ascii="Arial" w:eastAsia="宋体" w:hAnsi="Arial" w:cs="Arial" w:hint="eastAsia"/>
          <w:color w:val="000000"/>
          <w:kern w:val="0"/>
          <w:sz w:val="22"/>
          <w:lang w:eastAsia="zh-TW"/>
        </w:rPr>
        <w:t>，分別驅動兩個獨立的平行四邊形</w:t>
      </w:r>
      <w:r w:rsidR="00B52561">
        <w:rPr>
          <w:rFonts w:ascii="Arial" w:eastAsia="宋体" w:hAnsi="Arial" w:cs="Arial" w:hint="eastAsia"/>
          <w:color w:val="000000"/>
          <w:kern w:val="0"/>
          <w:sz w:val="22"/>
          <w:lang w:eastAsia="zh-TW"/>
        </w:rPr>
        <w:t>。而</w:t>
      </w:r>
      <w:proofErr w:type="gramStart"/>
      <w:r w:rsidRPr="00CA4414">
        <w:rPr>
          <w:rFonts w:ascii="Arial" w:eastAsia="宋体" w:hAnsi="Arial" w:cs="Arial"/>
          <w:color w:val="000000"/>
          <w:kern w:val="0"/>
          <w:sz w:val="22"/>
          <w:lang w:eastAsia="zh-TW"/>
        </w:rPr>
        <w:t>在輕載的</w:t>
      </w:r>
      <w:proofErr w:type="gramEnd"/>
      <w:r w:rsidRPr="00CA4414">
        <w:rPr>
          <w:rFonts w:ascii="Arial" w:eastAsia="宋体" w:hAnsi="Arial" w:cs="Arial"/>
          <w:color w:val="000000"/>
          <w:kern w:val="0"/>
          <w:sz w:val="22"/>
          <w:lang w:eastAsia="zh-TW"/>
        </w:rPr>
        <w:t>情況下則主要以電機</w:t>
      </w:r>
      <w:r w:rsidR="00036B35">
        <w:rPr>
          <w:rFonts w:ascii="Arial" w:eastAsia="宋体" w:hAnsi="Arial" w:cs="Arial" w:hint="eastAsia"/>
          <w:color w:val="000000"/>
          <w:kern w:val="0"/>
          <w:sz w:val="22"/>
          <w:lang w:eastAsia="zh-TW"/>
        </w:rPr>
        <w:t>驅動</w:t>
      </w:r>
      <w:r w:rsidRPr="00CA4414">
        <w:rPr>
          <w:rFonts w:ascii="Arial" w:eastAsia="宋体" w:hAnsi="Arial" w:cs="Arial"/>
          <w:color w:val="000000"/>
          <w:kern w:val="0"/>
          <w:sz w:val="22"/>
          <w:lang w:eastAsia="zh-TW"/>
        </w:rPr>
        <w:t>，</w:t>
      </w:r>
      <w:r w:rsidR="00182E43">
        <w:rPr>
          <w:rFonts w:ascii="Arial" w:eastAsia="宋体" w:hAnsi="Arial" w:cs="Arial" w:hint="eastAsia"/>
          <w:color w:val="000000"/>
          <w:kern w:val="0"/>
          <w:sz w:val="22"/>
          <w:lang w:eastAsia="zh-TW"/>
        </w:rPr>
        <w:t>並且</w:t>
      </w:r>
      <w:r w:rsidR="001D5C72">
        <w:rPr>
          <w:rFonts w:ascii="Arial" w:eastAsia="宋体" w:hAnsi="Arial" w:cs="Arial" w:hint="eastAsia"/>
          <w:color w:val="000000"/>
          <w:kern w:val="0"/>
          <w:sz w:val="22"/>
          <w:lang w:eastAsia="zh-TW"/>
        </w:rPr>
        <w:t>利用齒輪副連接</w:t>
      </w:r>
      <w:r w:rsidR="00DB1AA8">
        <w:rPr>
          <w:rFonts w:ascii="Arial" w:eastAsia="宋体" w:hAnsi="Arial" w:cs="Arial" w:hint="eastAsia"/>
          <w:color w:val="000000"/>
          <w:kern w:val="0"/>
          <w:sz w:val="22"/>
          <w:lang w:eastAsia="zh-TW"/>
        </w:rPr>
        <w:t>雙平行四邊形，</w:t>
      </w:r>
      <w:r w:rsidR="00E50CD5">
        <w:rPr>
          <w:rFonts w:ascii="Arial" w:eastAsia="宋体" w:hAnsi="Arial" w:cs="Arial" w:hint="eastAsia"/>
          <w:color w:val="000000"/>
          <w:kern w:val="0"/>
          <w:sz w:val="22"/>
          <w:highlight w:val="yellow"/>
          <w:lang w:eastAsia="zh-TW"/>
        </w:rPr>
        <w:t>使</w:t>
      </w:r>
      <w:r w:rsidR="00087733" w:rsidRPr="004446E9">
        <w:rPr>
          <w:rFonts w:ascii="Arial" w:eastAsia="宋体" w:hAnsi="Arial" w:cs="Arial" w:hint="eastAsia"/>
          <w:color w:val="000000"/>
          <w:kern w:val="0"/>
          <w:sz w:val="22"/>
          <w:highlight w:val="yellow"/>
          <w:lang w:eastAsia="zh-TW"/>
        </w:rPr>
        <w:t>兩個平行四邊形形成</w:t>
      </w:r>
      <w:r w:rsidR="007261E8">
        <w:rPr>
          <w:rFonts w:ascii="Arial" w:eastAsia="宋体" w:hAnsi="Arial" w:cs="Arial" w:hint="eastAsia"/>
          <w:color w:val="000000"/>
          <w:kern w:val="0"/>
          <w:sz w:val="22"/>
          <w:highlight w:val="yellow"/>
          <w:lang w:eastAsia="zh-TW"/>
        </w:rPr>
        <w:t>並聯式</w:t>
      </w:r>
      <w:r w:rsidR="00087733" w:rsidRPr="004446E9">
        <w:rPr>
          <w:rFonts w:ascii="Arial" w:eastAsia="宋体" w:hAnsi="Arial" w:cs="Arial" w:hint="eastAsia"/>
          <w:color w:val="000000"/>
          <w:kern w:val="0"/>
          <w:sz w:val="22"/>
          <w:highlight w:val="yellow"/>
          <w:lang w:eastAsia="zh-TW"/>
        </w:rPr>
        <w:t>聯動</w:t>
      </w:r>
      <w:r w:rsidR="00D13FA6">
        <w:rPr>
          <w:rFonts w:ascii="Arial" w:eastAsia="宋体" w:hAnsi="Arial" w:cs="Arial" w:hint="eastAsia"/>
          <w:color w:val="000000"/>
          <w:kern w:val="0"/>
          <w:sz w:val="22"/>
          <w:highlight w:val="yellow"/>
          <w:lang w:eastAsia="zh-TW"/>
        </w:rPr>
        <w:t>，從而使得只用一個驅動電機就可以使上下兩</w:t>
      </w:r>
      <w:proofErr w:type="gramStart"/>
      <w:r w:rsidR="00D13FA6">
        <w:rPr>
          <w:rFonts w:ascii="Arial" w:eastAsia="宋体" w:hAnsi="Arial" w:cs="Arial" w:hint="eastAsia"/>
          <w:color w:val="000000"/>
          <w:kern w:val="0"/>
          <w:sz w:val="22"/>
          <w:highlight w:val="yellow"/>
          <w:lang w:eastAsia="zh-TW"/>
        </w:rPr>
        <w:t>個</w:t>
      </w:r>
      <w:proofErr w:type="gramEnd"/>
      <w:r w:rsidR="00D13FA6">
        <w:rPr>
          <w:rFonts w:ascii="Arial" w:eastAsia="宋体" w:hAnsi="Arial" w:cs="Arial" w:hint="eastAsia"/>
          <w:color w:val="000000"/>
          <w:kern w:val="0"/>
          <w:sz w:val="22"/>
          <w:highlight w:val="yellow"/>
          <w:lang w:eastAsia="zh-TW"/>
        </w:rPr>
        <w:t>平行四邊形同時運動</w:t>
      </w:r>
      <w:r w:rsidR="00087733" w:rsidRPr="004446E9">
        <w:rPr>
          <w:rFonts w:ascii="Arial" w:eastAsia="宋体" w:hAnsi="Arial" w:cs="Arial" w:hint="eastAsia"/>
          <w:color w:val="000000"/>
          <w:kern w:val="0"/>
          <w:sz w:val="22"/>
          <w:highlight w:val="yellow"/>
          <w:lang w:eastAsia="zh-TW"/>
        </w:rPr>
        <w:t>。</w:t>
      </w:r>
      <w:r w:rsidR="00434E54">
        <w:rPr>
          <w:rFonts w:ascii="Arial" w:eastAsia="宋体" w:hAnsi="Arial" w:cs="Arial" w:hint="eastAsia"/>
          <w:color w:val="000000"/>
          <w:kern w:val="0"/>
          <w:sz w:val="22"/>
          <w:highlight w:val="yellow"/>
          <w:lang w:eastAsia="zh-TW"/>
        </w:rPr>
        <w:t>但是</w:t>
      </w:r>
      <w:r w:rsidR="00087733">
        <w:rPr>
          <w:rFonts w:ascii="Arial" w:eastAsia="宋体" w:hAnsi="Arial" w:cs="Arial" w:hint="eastAsia"/>
          <w:color w:val="000000"/>
          <w:kern w:val="0"/>
          <w:sz w:val="22"/>
          <w:lang w:eastAsia="zh-TW"/>
        </w:rPr>
        <w:t>如果整個</w:t>
      </w:r>
      <w:r w:rsidR="00CF7B41">
        <w:rPr>
          <w:rFonts w:ascii="Arial" w:eastAsia="宋体" w:hAnsi="Arial" w:cs="Arial" w:hint="eastAsia"/>
          <w:color w:val="000000"/>
          <w:kern w:val="0"/>
          <w:sz w:val="22"/>
          <w:lang w:eastAsia="zh-TW"/>
        </w:rPr>
        <w:t>機構</w:t>
      </w:r>
      <w:r w:rsidR="007B17F6">
        <w:rPr>
          <w:rFonts w:ascii="Arial" w:eastAsia="宋体" w:hAnsi="Arial" w:cs="Arial" w:hint="eastAsia"/>
          <w:color w:val="000000"/>
          <w:kern w:val="0"/>
          <w:sz w:val="22"/>
          <w:lang w:eastAsia="zh-TW"/>
        </w:rPr>
        <w:t>及負載</w:t>
      </w:r>
      <w:r w:rsidR="00CF7B41">
        <w:rPr>
          <w:rFonts w:ascii="Arial" w:eastAsia="宋体" w:hAnsi="Arial" w:cs="Arial" w:hint="eastAsia"/>
          <w:color w:val="000000"/>
          <w:kern w:val="0"/>
          <w:sz w:val="22"/>
          <w:lang w:eastAsia="zh-TW"/>
        </w:rPr>
        <w:t>的重力矩都由</w:t>
      </w:r>
      <w:r w:rsidR="00FF0679">
        <w:rPr>
          <w:rFonts w:ascii="Arial" w:eastAsia="宋体" w:hAnsi="Arial" w:cs="Arial" w:hint="eastAsia"/>
          <w:color w:val="000000"/>
          <w:kern w:val="0"/>
          <w:sz w:val="22"/>
          <w:lang w:eastAsia="zh-TW"/>
        </w:rPr>
        <w:t>一個</w:t>
      </w:r>
      <w:r w:rsidRPr="00CA4414">
        <w:rPr>
          <w:rFonts w:ascii="Arial" w:eastAsia="宋体" w:hAnsi="Arial" w:cs="Arial"/>
          <w:color w:val="000000"/>
          <w:kern w:val="0"/>
          <w:sz w:val="22"/>
          <w:lang w:eastAsia="zh-TW"/>
        </w:rPr>
        <w:t>電機</w:t>
      </w:r>
      <w:r w:rsidR="001C2780">
        <w:rPr>
          <w:rFonts w:ascii="Arial" w:eastAsia="宋体" w:hAnsi="Arial" w:cs="Arial" w:hint="eastAsia"/>
          <w:color w:val="000000"/>
          <w:kern w:val="0"/>
          <w:sz w:val="22"/>
          <w:lang w:eastAsia="zh-TW"/>
        </w:rPr>
        <w:t>負荷，</w:t>
      </w:r>
      <w:r w:rsidR="00C106C3">
        <w:rPr>
          <w:rFonts w:ascii="Arial" w:eastAsia="宋体" w:hAnsi="Arial" w:cs="Arial" w:hint="eastAsia"/>
          <w:color w:val="000000"/>
          <w:kern w:val="0"/>
          <w:sz w:val="22"/>
          <w:lang w:eastAsia="zh-TW"/>
        </w:rPr>
        <w:t>則需要較大功率的電機，增大了成本</w:t>
      </w:r>
      <w:r w:rsidR="006C17A3">
        <w:rPr>
          <w:rFonts w:ascii="Arial" w:eastAsia="宋体" w:hAnsi="Arial" w:cs="Arial" w:hint="eastAsia"/>
          <w:color w:val="000000"/>
          <w:kern w:val="0"/>
          <w:sz w:val="22"/>
          <w:lang w:eastAsia="zh-TW"/>
        </w:rPr>
        <w:t>同時增大</w:t>
      </w:r>
      <w:r w:rsidR="00D1564E">
        <w:rPr>
          <w:rFonts w:ascii="Arial" w:eastAsia="宋体" w:hAnsi="Arial" w:cs="Arial" w:hint="eastAsia"/>
          <w:color w:val="000000"/>
          <w:kern w:val="0"/>
          <w:sz w:val="22"/>
          <w:lang w:eastAsia="zh-TW"/>
        </w:rPr>
        <w:t>機構</w:t>
      </w:r>
      <w:r w:rsidR="006C17A3">
        <w:rPr>
          <w:rFonts w:ascii="Arial" w:eastAsia="宋体" w:hAnsi="Arial" w:cs="Arial" w:hint="eastAsia"/>
          <w:color w:val="000000"/>
          <w:kern w:val="0"/>
          <w:sz w:val="22"/>
          <w:lang w:eastAsia="zh-TW"/>
        </w:rPr>
        <w:t>的載重</w:t>
      </w:r>
      <w:r w:rsidRPr="00CA4414">
        <w:rPr>
          <w:rFonts w:ascii="Arial" w:eastAsia="宋体" w:hAnsi="Arial" w:cs="Arial"/>
          <w:color w:val="000000"/>
          <w:kern w:val="0"/>
          <w:sz w:val="22"/>
          <w:lang w:eastAsia="zh-TW"/>
        </w:rPr>
        <w:t>。</w:t>
      </w:r>
      <w:r w:rsidR="00CF1E39">
        <w:rPr>
          <w:rFonts w:ascii="Arial" w:eastAsia="宋体" w:hAnsi="Arial" w:cs="Arial" w:hint="eastAsia"/>
          <w:color w:val="000000"/>
          <w:kern w:val="0"/>
          <w:sz w:val="22"/>
          <w:lang w:eastAsia="zh-TW"/>
        </w:rPr>
        <w:t>為了</w:t>
      </w:r>
      <w:r w:rsidR="00367CAB">
        <w:rPr>
          <w:rFonts w:ascii="Arial" w:eastAsia="宋体" w:hAnsi="Arial" w:cs="Arial" w:hint="eastAsia"/>
          <w:color w:val="000000"/>
          <w:kern w:val="0"/>
          <w:sz w:val="22"/>
          <w:lang w:eastAsia="zh-TW"/>
        </w:rPr>
        <w:t>使</w:t>
      </w:r>
      <w:r w:rsidR="00CF1E39">
        <w:rPr>
          <w:rFonts w:ascii="Arial" w:eastAsia="宋体" w:hAnsi="Arial" w:cs="Arial" w:hint="eastAsia"/>
          <w:color w:val="000000"/>
          <w:kern w:val="0"/>
          <w:sz w:val="22"/>
          <w:lang w:eastAsia="zh-TW"/>
        </w:rPr>
        <w:t>驅動電機只需要克服各</w:t>
      </w:r>
      <w:r w:rsidR="00897F33">
        <w:rPr>
          <w:rFonts w:ascii="Arial" w:eastAsia="宋体" w:hAnsi="Arial" w:cs="Arial" w:hint="eastAsia"/>
          <w:color w:val="000000"/>
          <w:kern w:val="0"/>
          <w:sz w:val="22"/>
          <w:lang w:eastAsia="zh-TW"/>
        </w:rPr>
        <w:t>鉸鏈</w:t>
      </w:r>
      <w:r w:rsidR="00CF1E39">
        <w:rPr>
          <w:rFonts w:ascii="Arial" w:eastAsia="宋体" w:hAnsi="Arial" w:cs="Arial" w:hint="eastAsia"/>
          <w:color w:val="000000"/>
          <w:kern w:val="0"/>
          <w:sz w:val="22"/>
          <w:lang w:eastAsia="zh-TW"/>
        </w:rPr>
        <w:t>的摩擦力就可帶動整個機構運動</w:t>
      </w:r>
      <w:r w:rsidR="00F5405E">
        <w:rPr>
          <w:rFonts w:ascii="Arial" w:eastAsia="宋体" w:hAnsi="Arial" w:cs="Arial" w:hint="eastAsia"/>
          <w:color w:val="000000"/>
          <w:kern w:val="0"/>
          <w:sz w:val="22"/>
          <w:lang w:eastAsia="zh-TW"/>
        </w:rPr>
        <w:t>，</w:t>
      </w:r>
      <w:r w:rsidRPr="00CA4414">
        <w:rPr>
          <w:rFonts w:ascii="Arial" w:eastAsia="宋体" w:hAnsi="Arial" w:cs="Arial"/>
          <w:color w:val="000000"/>
          <w:kern w:val="0"/>
          <w:sz w:val="22"/>
          <w:lang w:eastAsia="zh-TW"/>
        </w:rPr>
        <w:t>本文</w:t>
      </w:r>
      <w:r w:rsidR="00781F07">
        <w:rPr>
          <w:rFonts w:ascii="Arial" w:eastAsia="宋体" w:hAnsi="Arial" w:cs="Arial" w:hint="eastAsia"/>
          <w:color w:val="000000"/>
          <w:kern w:val="0"/>
          <w:sz w:val="22"/>
          <w:lang w:eastAsia="zh-TW"/>
        </w:rPr>
        <w:t>採取</w:t>
      </w:r>
      <w:r w:rsidR="00582988">
        <w:rPr>
          <w:rFonts w:ascii="Arial" w:eastAsia="宋体" w:hAnsi="Arial" w:cs="Arial" w:hint="eastAsia"/>
          <w:color w:val="000000"/>
          <w:kern w:val="0"/>
          <w:sz w:val="22"/>
          <w:lang w:eastAsia="zh-TW"/>
        </w:rPr>
        <w:t>利用</w:t>
      </w:r>
      <w:r w:rsidRPr="00CA4414">
        <w:rPr>
          <w:rFonts w:ascii="Arial" w:eastAsia="宋体" w:hAnsi="Arial" w:cs="Arial"/>
          <w:color w:val="000000"/>
          <w:kern w:val="0"/>
          <w:sz w:val="22"/>
          <w:lang w:eastAsia="zh-TW"/>
        </w:rPr>
        <w:t>彈性</w:t>
      </w:r>
      <w:r w:rsidR="00A06EAB">
        <w:rPr>
          <w:rFonts w:ascii="Arial" w:eastAsia="宋体" w:hAnsi="Arial" w:cs="Arial" w:hint="eastAsia"/>
          <w:color w:val="000000"/>
          <w:kern w:val="0"/>
          <w:sz w:val="22"/>
          <w:lang w:eastAsia="zh-TW"/>
        </w:rPr>
        <w:t>裝置或者彈性</w:t>
      </w:r>
      <w:r w:rsidRPr="00CA4414">
        <w:rPr>
          <w:rFonts w:ascii="Arial" w:eastAsia="宋体" w:hAnsi="Arial" w:cs="Arial"/>
          <w:color w:val="000000"/>
          <w:kern w:val="0"/>
          <w:sz w:val="22"/>
          <w:lang w:eastAsia="zh-TW"/>
        </w:rPr>
        <w:t>材料</w:t>
      </w:r>
      <w:r w:rsidR="00EE140E">
        <w:rPr>
          <w:rFonts w:ascii="Arial" w:eastAsia="宋体" w:hAnsi="Arial" w:cs="Arial" w:hint="eastAsia"/>
          <w:color w:val="000000"/>
          <w:kern w:val="0"/>
          <w:sz w:val="22"/>
          <w:lang w:eastAsia="zh-TW"/>
        </w:rPr>
        <w:t>的回復力</w:t>
      </w:r>
      <w:r w:rsidRPr="00CA4414">
        <w:rPr>
          <w:rFonts w:ascii="Arial" w:eastAsia="宋体" w:hAnsi="Arial" w:cs="Arial"/>
          <w:color w:val="000000"/>
          <w:kern w:val="0"/>
          <w:sz w:val="22"/>
          <w:lang w:eastAsia="zh-TW"/>
        </w:rPr>
        <w:t>平衡機構靜力矩</w:t>
      </w:r>
      <w:r w:rsidR="00F506EC">
        <w:rPr>
          <w:rFonts w:ascii="Arial" w:eastAsia="宋体" w:hAnsi="Arial" w:cs="Arial" w:hint="eastAsia"/>
          <w:color w:val="000000"/>
          <w:kern w:val="0"/>
          <w:sz w:val="22"/>
          <w:lang w:eastAsia="zh-TW"/>
        </w:rPr>
        <w:t>的方式</w:t>
      </w:r>
      <w:r w:rsidR="00FD4B4C">
        <w:rPr>
          <w:rFonts w:ascii="Arial" w:eastAsia="宋体" w:hAnsi="Arial" w:cs="Arial" w:hint="eastAsia"/>
          <w:color w:val="000000"/>
          <w:kern w:val="0"/>
          <w:sz w:val="22"/>
          <w:lang w:eastAsia="zh-TW"/>
        </w:rPr>
        <w:t>，研究整個機構</w:t>
      </w:r>
      <w:r w:rsidR="00AD4B89">
        <w:rPr>
          <w:rFonts w:ascii="Arial" w:eastAsia="宋体" w:hAnsi="Arial" w:cs="Arial" w:hint="eastAsia"/>
          <w:color w:val="000000"/>
          <w:kern w:val="0"/>
          <w:sz w:val="22"/>
          <w:lang w:eastAsia="zh-TW"/>
        </w:rPr>
        <w:t>在</w:t>
      </w:r>
      <w:r w:rsidRPr="00CA4414">
        <w:rPr>
          <w:rFonts w:ascii="Arial" w:eastAsia="宋体" w:hAnsi="Arial" w:cs="Arial"/>
          <w:color w:val="000000"/>
          <w:kern w:val="0"/>
          <w:sz w:val="22"/>
          <w:lang w:eastAsia="zh-TW"/>
        </w:rPr>
        <w:t>任意高度靜平衡</w:t>
      </w:r>
      <w:r w:rsidR="002D3B25">
        <w:rPr>
          <w:rFonts w:ascii="Arial" w:eastAsia="宋体" w:hAnsi="Arial" w:cs="Arial" w:hint="eastAsia"/>
          <w:color w:val="000000"/>
          <w:kern w:val="0"/>
          <w:sz w:val="22"/>
          <w:lang w:eastAsia="zh-TW"/>
        </w:rPr>
        <w:t>的條件</w:t>
      </w:r>
      <w:r w:rsidR="009B4566">
        <w:rPr>
          <w:rFonts w:ascii="Arial" w:eastAsia="宋体" w:hAnsi="Arial" w:cs="Arial" w:hint="eastAsia"/>
          <w:color w:val="000000"/>
          <w:kern w:val="0"/>
          <w:sz w:val="22"/>
          <w:lang w:eastAsia="zh-TW"/>
        </w:rPr>
        <w:t>，並通過數值模擬</w:t>
      </w:r>
      <w:r w:rsidR="002D552E">
        <w:rPr>
          <w:rFonts w:ascii="Arial" w:eastAsia="宋体" w:hAnsi="Arial" w:cs="Arial" w:hint="eastAsia"/>
          <w:color w:val="000000"/>
          <w:kern w:val="0"/>
          <w:sz w:val="22"/>
          <w:lang w:eastAsia="zh-TW"/>
        </w:rPr>
        <w:t>方式</w:t>
      </w:r>
      <w:r w:rsidR="009B4566">
        <w:rPr>
          <w:rFonts w:ascii="Arial" w:eastAsia="宋体" w:hAnsi="Arial" w:cs="Arial" w:hint="eastAsia"/>
          <w:color w:val="000000"/>
          <w:kern w:val="0"/>
          <w:sz w:val="22"/>
          <w:lang w:eastAsia="zh-TW"/>
        </w:rPr>
        <w:t>給出</w:t>
      </w:r>
      <w:r w:rsidR="005F035A">
        <w:rPr>
          <w:rFonts w:ascii="Arial" w:eastAsia="宋体" w:hAnsi="Arial" w:cs="Arial" w:hint="eastAsia"/>
          <w:color w:val="000000"/>
          <w:kern w:val="0"/>
          <w:sz w:val="22"/>
          <w:lang w:eastAsia="zh-TW"/>
        </w:rPr>
        <w:t>機構</w:t>
      </w:r>
      <w:r w:rsidR="009B4566">
        <w:rPr>
          <w:rFonts w:ascii="Arial" w:eastAsia="宋体" w:hAnsi="Arial" w:cs="Arial" w:hint="eastAsia"/>
          <w:color w:val="000000"/>
          <w:kern w:val="0"/>
          <w:sz w:val="22"/>
          <w:lang w:eastAsia="zh-TW"/>
        </w:rPr>
        <w:t>優化</w:t>
      </w:r>
      <w:r w:rsidR="005C5688">
        <w:rPr>
          <w:rFonts w:ascii="Arial" w:eastAsia="宋体" w:hAnsi="Arial" w:cs="Arial" w:hint="eastAsia"/>
          <w:color w:val="000000"/>
          <w:kern w:val="0"/>
          <w:sz w:val="22"/>
          <w:lang w:eastAsia="zh-TW"/>
        </w:rPr>
        <w:t>的一般方法。</w:t>
      </w:r>
    </w:p>
    <w:p w14:paraId="69F61CAD" w14:textId="77777777" w:rsidR="00CA4414" w:rsidRPr="00CA4414" w:rsidRDefault="00CA4414" w:rsidP="00CA4414">
      <w:pPr>
        <w:widowControl/>
        <w:jc w:val="left"/>
        <w:rPr>
          <w:rFonts w:ascii="宋体" w:eastAsia="宋体" w:hAnsi="宋体" w:cs="宋体"/>
          <w:kern w:val="0"/>
          <w:sz w:val="24"/>
          <w:szCs w:val="24"/>
          <w:lang w:eastAsia="zh-TW"/>
        </w:rPr>
      </w:pPr>
    </w:p>
    <w:p w14:paraId="21B6FD41" w14:textId="6BF9B9CD" w:rsidR="00CA4414" w:rsidRDefault="00CA4414" w:rsidP="00A73669">
      <w:pPr>
        <w:pStyle w:val="1"/>
        <w:rPr>
          <w:rFonts w:eastAsia="PMingLiU"/>
          <w:lang w:eastAsia="zh-TW"/>
        </w:rPr>
      </w:pPr>
      <w:r w:rsidRPr="00CA4414">
        <w:rPr>
          <w:lang w:eastAsia="zh-TW"/>
        </w:rPr>
        <w:t>機構描述</w:t>
      </w:r>
    </w:p>
    <w:p w14:paraId="6659E9C7" w14:textId="77777777" w:rsidR="00772A30" w:rsidRPr="00772A30" w:rsidRDefault="00772A30" w:rsidP="00772A30">
      <w:pPr>
        <w:rPr>
          <w:rFonts w:hint="eastAsia"/>
          <w:lang w:eastAsia="zh-TW"/>
        </w:rPr>
      </w:pPr>
      <w:bookmarkStart w:id="0" w:name="_Hlk51831939"/>
    </w:p>
    <w:p w14:paraId="7D7D5150" w14:textId="3B068F49" w:rsidR="00003A5D" w:rsidRDefault="00003A5D" w:rsidP="00CA4414">
      <w:pPr>
        <w:widowControl/>
        <w:jc w:val="left"/>
        <w:rPr>
          <w:rFonts w:ascii="Arial" w:eastAsia="PMingLiU" w:hAnsi="Arial" w:cs="Arial"/>
          <w:color w:val="000000"/>
          <w:kern w:val="0"/>
          <w:sz w:val="22"/>
          <w:lang w:eastAsia="zh-TW"/>
        </w:rPr>
      </w:pPr>
      <w:r>
        <w:rPr>
          <w:noProof/>
        </w:rPr>
        <w:lastRenderedPageBreak/>
        <w:drawing>
          <wp:inline distT="0" distB="0" distL="0" distR="0" wp14:anchorId="05535F68" wp14:editId="69A0C839">
            <wp:extent cx="2491003" cy="1765878"/>
            <wp:effectExtent l="635"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039"/>
                    <a:stretch/>
                  </pic:blipFill>
                  <pic:spPr bwMode="auto">
                    <a:xfrm rot="5400000">
                      <a:off x="0" y="0"/>
                      <a:ext cx="2491481" cy="1766217"/>
                    </a:xfrm>
                    <a:prstGeom prst="rect">
                      <a:avLst/>
                    </a:prstGeom>
                    <a:ln>
                      <a:noFill/>
                    </a:ln>
                    <a:extLst>
                      <a:ext uri="{53640926-AAD7-44D8-BBD7-CCE9431645EC}">
                        <a14:shadowObscured xmlns:a14="http://schemas.microsoft.com/office/drawing/2010/main"/>
                      </a:ext>
                    </a:extLst>
                  </pic:spPr>
                </pic:pic>
              </a:graphicData>
            </a:graphic>
          </wp:inline>
        </w:drawing>
      </w:r>
      <w:r w:rsidR="001D0740">
        <w:rPr>
          <w:noProof/>
        </w:rPr>
        <w:t xml:space="preserve"> </w:t>
      </w:r>
      <w:r w:rsidR="00055A16">
        <w:rPr>
          <w:noProof/>
        </w:rPr>
        <w:t xml:space="preserve"> </w:t>
      </w:r>
      <w:r w:rsidR="00AE3957">
        <w:rPr>
          <w:noProof/>
        </w:rPr>
        <w:drawing>
          <wp:inline distT="0" distB="0" distL="0" distR="0" wp14:anchorId="1D55B1C7" wp14:editId="10F090D4">
            <wp:extent cx="1783072" cy="1766112"/>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3751" cy="1816309"/>
                    </a:xfrm>
                    <a:prstGeom prst="rect">
                      <a:avLst/>
                    </a:prstGeom>
                  </pic:spPr>
                </pic:pic>
              </a:graphicData>
            </a:graphic>
          </wp:inline>
        </w:drawing>
      </w:r>
    </w:p>
    <w:p w14:paraId="0C3EE390" w14:textId="33C38CE3" w:rsidR="000E388D" w:rsidRDefault="000E388D" w:rsidP="000E388D">
      <w:pPr>
        <w:widowControl/>
        <w:ind w:firstLineChars="600" w:firstLine="1320"/>
        <w:jc w:val="left"/>
        <w:rPr>
          <w:rFonts w:ascii="Arial" w:eastAsia="PMingLiU" w:hAnsi="Arial" w:cs="Arial"/>
          <w:color w:val="000000"/>
          <w:kern w:val="0"/>
          <w:sz w:val="22"/>
        </w:rPr>
      </w:pPr>
      <w:r>
        <w:rPr>
          <w:rFonts w:asciiTheme="minorEastAsia" w:hAnsiTheme="minorEastAsia" w:cs="Arial" w:hint="eastAsia"/>
          <w:color w:val="000000"/>
          <w:kern w:val="0"/>
          <w:sz w:val="22"/>
          <w:lang w:eastAsia="zh-TW"/>
        </w:rPr>
        <w:t>上升狀態</w:t>
      </w:r>
      <w:r>
        <w:rPr>
          <w:rFonts w:asciiTheme="minorEastAsia" w:hAnsiTheme="minorEastAsia" w:cs="Arial" w:hint="eastAsia"/>
          <w:color w:val="000000"/>
          <w:kern w:val="0"/>
          <w:sz w:val="22"/>
        </w:rPr>
        <w:t xml:space="preserve"> </w:t>
      </w:r>
      <w:r>
        <w:rPr>
          <w:rFonts w:asciiTheme="minorEastAsia" w:hAnsiTheme="minorEastAsia" w:cs="Arial"/>
          <w:color w:val="000000"/>
          <w:kern w:val="0"/>
          <w:sz w:val="22"/>
        </w:rPr>
        <w:t xml:space="preserve">                </w:t>
      </w:r>
      <w:r>
        <w:rPr>
          <w:rFonts w:asciiTheme="minorEastAsia" w:hAnsiTheme="minorEastAsia" w:cs="Arial" w:hint="eastAsia"/>
          <w:color w:val="000000"/>
          <w:kern w:val="0"/>
          <w:sz w:val="22"/>
        </w:rPr>
        <w:t>下降狀態</w:t>
      </w:r>
    </w:p>
    <w:p w14:paraId="041E6961" w14:textId="2A2C9AE4" w:rsidR="00CA4414" w:rsidRPr="00CA4414" w:rsidRDefault="00CA4414" w:rsidP="00CA4414">
      <w:pPr>
        <w:widowControl/>
        <w:jc w:val="left"/>
        <w:rPr>
          <w:rFonts w:ascii="宋体" w:eastAsia="宋体" w:hAnsi="宋体" w:cs="宋体"/>
          <w:kern w:val="0"/>
          <w:sz w:val="24"/>
          <w:szCs w:val="24"/>
          <w:lang w:eastAsia="zh-TW"/>
        </w:rPr>
      </w:pPr>
      <w:r w:rsidRPr="00CA4414">
        <w:rPr>
          <w:rFonts w:ascii="Arial" w:eastAsia="宋体" w:hAnsi="Arial" w:cs="Arial"/>
          <w:color w:val="000000"/>
          <w:kern w:val="0"/>
          <w:sz w:val="22"/>
          <w:lang w:eastAsia="zh-TW"/>
        </w:rPr>
        <w:t>圖</w:t>
      </w:r>
      <w:r w:rsidRPr="00CA4414">
        <w:rPr>
          <w:rFonts w:ascii="Arial" w:eastAsia="宋体" w:hAnsi="Arial" w:cs="Arial"/>
          <w:color w:val="000000"/>
          <w:kern w:val="0"/>
          <w:sz w:val="22"/>
          <w:lang w:eastAsia="zh-TW"/>
        </w:rPr>
        <w:t>1</w:t>
      </w:r>
    </w:p>
    <w:p w14:paraId="28F700FE" w14:textId="1BCA84A8" w:rsidR="00082352" w:rsidRPr="00082352" w:rsidRDefault="00CA4414" w:rsidP="00CA4414">
      <w:pPr>
        <w:widowControl/>
        <w:jc w:val="left"/>
        <w:rPr>
          <w:rFonts w:ascii="Arial" w:eastAsia="PMingLiU" w:hAnsi="Arial" w:cs="Arial"/>
          <w:color w:val="000000"/>
          <w:kern w:val="0"/>
          <w:sz w:val="22"/>
          <w:lang w:eastAsia="zh-TW"/>
        </w:rPr>
      </w:pPr>
      <w:r w:rsidRPr="00CA4414">
        <w:rPr>
          <w:rFonts w:ascii="Arial" w:eastAsia="宋体" w:hAnsi="Arial" w:cs="Arial"/>
          <w:color w:val="000000"/>
          <w:kern w:val="0"/>
          <w:sz w:val="22"/>
          <w:lang w:eastAsia="zh-TW"/>
        </w:rPr>
        <w:t>本部分描述本文研究的</w:t>
      </w:r>
      <w:r w:rsidR="00E8758E">
        <w:rPr>
          <w:rFonts w:ascii="Arial" w:eastAsia="宋体" w:hAnsi="Arial" w:cs="Arial" w:hint="eastAsia"/>
          <w:color w:val="000000"/>
          <w:kern w:val="0"/>
          <w:sz w:val="22"/>
          <w:lang w:eastAsia="zh-TW"/>
        </w:rPr>
        <w:t>並聯式</w:t>
      </w:r>
      <w:r w:rsidRPr="00CA4414">
        <w:rPr>
          <w:rFonts w:ascii="Arial" w:eastAsia="宋体" w:hAnsi="Arial" w:cs="Arial"/>
          <w:color w:val="000000"/>
          <w:kern w:val="0"/>
          <w:sz w:val="22"/>
          <w:lang w:eastAsia="zh-TW"/>
        </w:rPr>
        <w:t>雙平行四邊形機構。</w:t>
      </w:r>
      <w:r w:rsidR="00C263AD">
        <w:rPr>
          <w:rFonts w:ascii="Arial" w:eastAsia="宋体" w:hAnsi="Arial" w:cs="Arial" w:hint="eastAsia"/>
          <w:color w:val="000000"/>
          <w:kern w:val="0"/>
          <w:sz w:val="22"/>
          <w:lang w:eastAsia="zh-TW"/>
        </w:rPr>
        <w:t>並聯式</w:t>
      </w:r>
      <w:r w:rsidRPr="00CA4414">
        <w:rPr>
          <w:rFonts w:ascii="Arial" w:eastAsia="宋体" w:hAnsi="Arial" w:cs="Arial"/>
          <w:color w:val="000000"/>
          <w:kern w:val="0"/>
          <w:sz w:val="22"/>
          <w:lang w:eastAsia="zh-TW"/>
        </w:rPr>
        <w:t>雙平行四邊形機構</w:t>
      </w:r>
      <w:r w:rsidR="007705C8">
        <w:rPr>
          <w:rFonts w:ascii="Arial" w:eastAsia="宋体" w:hAnsi="Arial" w:cs="Arial" w:hint="eastAsia"/>
          <w:color w:val="000000"/>
          <w:kern w:val="0"/>
          <w:sz w:val="22"/>
          <w:lang w:eastAsia="zh-TW"/>
        </w:rPr>
        <w:t>由</w:t>
      </w:r>
      <w:r w:rsidRPr="00CA4414">
        <w:rPr>
          <w:rFonts w:ascii="Arial" w:eastAsia="宋体" w:hAnsi="Arial" w:cs="Arial"/>
          <w:color w:val="000000"/>
          <w:kern w:val="0"/>
          <w:sz w:val="22"/>
          <w:lang w:eastAsia="zh-TW"/>
        </w:rPr>
        <w:t>（圖</w:t>
      </w:r>
      <w:r w:rsidRPr="00CA4414">
        <w:rPr>
          <w:rFonts w:ascii="Arial" w:eastAsia="宋体" w:hAnsi="Arial" w:cs="Arial"/>
          <w:color w:val="000000"/>
          <w:kern w:val="0"/>
          <w:sz w:val="22"/>
          <w:lang w:eastAsia="zh-TW"/>
        </w:rPr>
        <w:t>1</w:t>
      </w:r>
      <w:r w:rsidRPr="00CA4414">
        <w:rPr>
          <w:rFonts w:ascii="Arial" w:eastAsia="宋体" w:hAnsi="Arial" w:cs="Arial"/>
          <w:color w:val="000000"/>
          <w:kern w:val="0"/>
          <w:sz w:val="22"/>
          <w:lang w:eastAsia="zh-TW"/>
        </w:rPr>
        <w:t>）上下兩部分構成，</w:t>
      </w:r>
      <w:proofErr w:type="gramStart"/>
      <w:r w:rsidRPr="00CA4414">
        <w:rPr>
          <w:rFonts w:ascii="Arial" w:eastAsia="宋体" w:hAnsi="Arial" w:cs="Arial"/>
          <w:color w:val="000000"/>
          <w:kern w:val="0"/>
          <w:sz w:val="22"/>
          <w:lang w:eastAsia="zh-TW"/>
        </w:rPr>
        <w:t>下部的平行</w:t>
      </w:r>
      <w:proofErr w:type="gramEnd"/>
      <w:r w:rsidRPr="00CA4414">
        <w:rPr>
          <w:rFonts w:ascii="Arial" w:eastAsia="宋体" w:hAnsi="Arial" w:cs="Arial"/>
          <w:color w:val="000000"/>
          <w:kern w:val="0"/>
          <w:sz w:val="22"/>
          <w:lang w:eastAsia="zh-TW"/>
        </w:rPr>
        <w:t>四連桿機構</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3</m:t>
                </m:r>
              </m:sub>
              <m:sup/>
            </m:sSubSup>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4</m:t>
                </m:r>
              </m:sub>
              <m:sup/>
            </m:sSubSup>
            <m:r>
              <w:rPr>
                <w:rFonts w:ascii="Cambria Math" w:hAnsi="Cambria Math"/>
                <w:lang w:eastAsia="zh-TW"/>
              </w:rPr>
              <m:t>O</m:t>
            </m:r>
          </m:e>
          <m:sub>
            <m:r>
              <w:rPr>
                <w:rFonts w:ascii="Cambria Math" w:hAnsi="Cambria Math"/>
                <w:lang w:eastAsia="zh-TW"/>
              </w:rPr>
              <m:t>3</m:t>
            </m:r>
          </m:sub>
          <m:sup>
            <m:r>
              <w:rPr>
                <w:rFonts w:ascii="Cambria Math" w:hAnsi="Cambria Math"/>
                <w:lang w:eastAsia="zh-TW"/>
              </w:rPr>
              <m:t>'</m:t>
            </m:r>
          </m:sup>
        </m:sSubSup>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4</m:t>
            </m:r>
          </m:sub>
          <m:sup>
            <m:r>
              <w:rPr>
                <w:rFonts w:ascii="Cambria Math" w:hAnsi="Cambria Math"/>
                <w:lang w:eastAsia="zh-TW"/>
              </w:rPr>
              <m:t>'</m:t>
            </m:r>
          </m:sup>
        </m:sSubSup>
      </m:oMath>
      <w:r w:rsidR="004F7B97">
        <w:rPr>
          <w:rFonts w:ascii="Arial" w:eastAsia="宋体" w:hAnsi="Arial" w:cs="Arial" w:hint="eastAsia"/>
          <w:color w:val="000000"/>
          <w:kern w:val="0"/>
          <w:sz w:val="22"/>
          <w:lang w:eastAsia="zh-TW"/>
        </w:rPr>
        <w:t>通過</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4</m:t>
            </m:r>
          </m:sub>
          <m:sup>
            <m:r>
              <w:rPr>
                <w:rFonts w:ascii="Cambria Math" w:hAnsi="Cambria Math"/>
                <w:lang w:eastAsia="zh-TW"/>
              </w:rPr>
              <m:t>'</m:t>
            </m:r>
          </m:sup>
        </m:sSubSup>
      </m:oMath>
      <w:r w:rsidR="00E8358B">
        <w:rPr>
          <w:rFonts w:ascii="Arial" w:eastAsia="宋体" w:hAnsi="Arial" w:cs="Arial" w:hint="eastAsia"/>
          <w:lang w:eastAsia="zh-TW"/>
        </w:rPr>
        <w:t>鉸鏈</w:t>
      </w:r>
      <w:r w:rsidR="00EA13E5">
        <w:rPr>
          <w:rFonts w:ascii="Arial" w:eastAsia="宋体" w:hAnsi="Arial" w:cs="Arial" w:hint="eastAsia"/>
          <w:lang w:eastAsia="zh-TW"/>
        </w:rPr>
        <w:t>與</w:t>
      </w:r>
      <w:r w:rsidRPr="00CA4414">
        <w:rPr>
          <w:rFonts w:ascii="Arial" w:eastAsia="宋体" w:hAnsi="Arial" w:cs="Arial"/>
          <w:color w:val="000000"/>
          <w:kern w:val="0"/>
          <w:sz w:val="22"/>
          <w:lang w:eastAsia="zh-TW"/>
        </w:rPr>
        <w:t>基座</w:t>
      </w:r>
      <w:r w:rsidR="00BE2C49">
        <w:rPr>
          <w:rFonts w:ascii="Arial" w:eastAsia="宋体" w:hAnsi="Arial" w:cs="Arial" w:hint="eastAsia"/>
          <w:color w:val="000000"/>
          <w:kern w:val="0"/>
          <w:sz w:val="22"/>
          <w:lang w:eastAsia="zh-TW"/>
        </w:rPr>
        <w:t>固定連接</w:t>
      </w:r>
      <w:r w:rsidRPr="00CA4414">
        <w:rPr>
          <w:rFonts w:ascii="Arial" w:eastAsia="宋体" w:hAnsi="Arial" w:cs="Arial"/>
          <w:color w:val="000000"/>
          <w:kern w:val="0"/>
          <w:sz w:val="22"/>
          <w:lang w:eastAsia="zh-TW"/>
        </w:rPr>
        <w:t>，上部的平行四連桿機構</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1</m:t>
                </m:r>
              </m:sub>
              <m:sup/>
            </m:sSubSup>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2</m:t>
                </m:r>
              </m:sub>
              <m:sup/>
            </m:sSubSup>
            <m:r>
              <w:rPr>
                <w:rFonts w:ascii="Cambria Math" w:hAnsi="Cambria Math"/>
                <w:lang w:eastAsia="zh-TW"/>
              </w:rPr>
              <m:t>O</m:t>
            </m:r>
          </m:e>
          <m:sub>
            <m:r>
              <w:rPr>
                <w:rFonts w:ascii="Cambria Math" w:hAnsi="Cambria Math"/>
                <w:lang w:eastAsia="zh-TW"/>
              </w:rPr>
              <m:t>1</m:t>
            </m:r>
          </m:sub>
          <m:sup>
            <m:r>
              <w:rPr>
                <w:rFonts w:ascii="Cambria Math" w:hAnsi="Cambria Math"/>
                <w:lang w:eastAsia="zh-TW"/>
              </w:rPr>
              <m:t>'</m:t>
            </m:r>
          </m:sup>
        </m:sSubSup>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2</m:t>
            </m:r>
          </m:sub>
          <m:sup>
            <m:r>
              <w:rPr>
                <w:rFonts w:ascii="Cambria Math" w:hAnsi="Cambria Math"/>
                <w:lang w:eastAsia="zh-TW"/>
              </w:rPr>
              <m:t>'</m:t>
            </m:r>
          </m:sup>
        </m:sSubSup>
      </m:oMath>
      <w:r w:rsidR="00C221FD">
        <w:rPr>
          <w:rFonts w:ascii="Arial" w:eastAsia="宋体" w:hAnsi="Arial" w:cs="Arial" w:hint="eastAsia"/>
          <w:color w:val="000000"/>
          <w:kern w:val="0"/>
          <w:sz w:val="22"/>
          <w:lang w:eastAsia="zh-TW"/>
        </w:rPr>
        <w:t>通過</w:t>
      </w:r>
      <w:r w:rsidR="00C221FD">
        <w:rPr>
          <w:rFonts w:ascii="Arial" w:eastAsia="宋体" w:hAnsi="Arial" w:cs="Arial" w:hint="eastAsia"/>
          <w:color w:val="000000"/>
          <w:kern w:val="0"/>
          <w:sz w:val="22"/>
          <w:lang w:eastAsia="zh-TW"/>
        </w:rPr>
        <w:t>一對</w:t>
      </w:r>
      <w:r w:rsidR="00C221FD" w:rsidRPr="00CA4414">
        <w:rPr>
          <w:rFonts w:ascii="Arial" w:eastAsia="宋体" w:hAnsi="Arial" w:cs="Arial"/>
          <w:color w:val="000000"/>
          <w:kern w:val="0"/>
          <w:sz w:val="22"/>
          <w:lang w:eastAsia="zh-TW"/>
        </w:rPr>
        <w:t>嚙合</w:t>
      </w:r>
      <w:r w:rsidR="00C221FD">
        <w:rPr>
          <w:rFonts w:ascii="Arial" w:eastAsia="宋体" w:hAnsi="Arial" w:cs="Arial" w:hint="eastAsia"/>
          <w:color w:val="000000"/>
          <w:kern w:val="0"/>
          <w:sz w:val="22"/>
          <w:lang w:eastAsia="zh-TW"/>
        </w:rPr>
        <w:t>的</w:t>
      </w:r>
      <w:r w:rsidR="00C221FD" w:rsidRPr="00CA4414">
        <w:rPr>
          <w:rFonts w:ascii="Arial" w:eastAsia="宋体" w:hAnsi="Arial" w:cs="Arial"/>
          <w:color w:val="000000"/>
          <w:kern w:val="0"/>
          <w:sz w:val="22"/>
          <w:lang w:eastAsia="zh-TW"/>
        </w:rPr>
        <w:t>齒輪</w:t>
      </w:r>
      <w:r w:rsidR="00784774">
        <w:rPr>
          <w:rFonts w:ascii="Arial" w:eastAsia="宋体" w:hAnsi="Arial" w:cs="Arial" w:hint="eastAsia"/>
          <w:color w:val="000000"/>
          <w:kern w:val="0"/>
          <w:sz w:val="22"/>
          <w:lang w:eastAsia="zh-TW"/>
        </w:rPr>
        <w:t>與下部分的四連桿機構</w:t>
      </w:r>
      <w:r w:rsidRPr="00CA4414">
        <w:rPr>
          <w:rFonts w:ascii="Arial" w:eastAsia="宋体" w:hAnsi="Arial" w:cs="Arial"/>
          <w:color w:val="000000"/>
          <w:kern w:val="0"/>
          <w:sz w:val="22"/>
          <w:lang w:eastAsia="zh-TW"/>
        </w:rPr>
        <w:t>連接傳動，</w:t>
      </w:r>
      <w:r w:rsidR="00F321BF">
        <w:rPr>
          <w:rFonts w:ascii="Arial" w:eastAsia="宋体" w:hAnsi="Arial" w:cs="Arial" w:hint="eastAsia"/>
          <w:color w:val="000000"/>
          <w:kern w:val="0"/>
          <w:sz w:val="22"/>
          <w:lang w:eastAsia="zh-TW"/>
        </w:rPr>
        <w:t>以使得兩個平行四邊</w:t>
      </w:r>
      <w:r w:rsidR="001E0C20">
        <w:rPr>
          <w:rFonts w:ascii="Arial" w:eastAsia="宋体" w:hAnsi="Arial" w:cs="Arial" w:hint="eastAsia"/>
          <w:color w:val="000000"/>
          <w:kern w:val="0"/>
          <w:sz w:val="22"/>
          <w:lang w:eastAsia="zh-TW"/>
        </w:rPr>
        <w:t>形</w:t>
      </w:r>
      <w:r w:rsidR="00F321BF">
        <w:rPr>
          <w:rFonts w:ascii="Arial" w:eastAsia="宋体" w:hAnsi="Arial" w:cs="Arial" w:hint="eastAsia"/>
          <w:color w:val="000000"/>
          <w:kern w:val="0"/>
          <w:sz w:val="22"/>
          <w:lang w:eastAsia="zh-TW"/>
        </w:rPr>
        <w:t>可以同時伸展</w:t>
      </w:r>
      <w:r w:rsidR="004F148F">
        <w:rPr>
          <w:rFonts w:ascii="Arial" w:eastAsia="宋体" w:hAnsi="Arial" w:cs="Arial" w:hint="eastAsia"/>
          <w:color w:val="000000"/>
          <w:kern w:val="0"/>
          <w:sz w:val="22"/>
          <w:lang w:eastAsia="zh-TW"/>
        </w:rPr>
        <w:t>，因此</w:t>
      </w:r>
      <w:r w:rsidR="007005AF">
        <w:rPr>
          <w:rFonts w:ascii="Arial" w:eastAsia="宋体" w:hAnsi="Arial" w:cs="Arial" w:hint="eastAsia"/>
          <w:color w:val="000000"/>
          <w:kern w:val="0"/>
          <w:sz w:val="22"/>
          <w:lang w:eastAsia="zh-TW"/>
        </w:rPr>
        <w:t>驅動電機可以</w:t>
      </w:r>
      <w:r w:rsidR="00112CCD">
        <w:rPr>
          <w:rFonts w:ascii="Arial" w:eastAsia="宋体" w:hAnsi="Arial" w:cs="Arial" w:hint="eastAsia"/>
          <w:color w:val="000000"/>
          <w:kern w:val="0"/>
          <w:sz w:val="22"/>
          <w:lang w:eastAsia="zh-TW"/>
        </w:rPr>
        <w:t>選擇</w:t>
      </w:r>
      <w:r w:rsidR="007005AF">
        <w:rPr>
          <w:rFonts w:ascii="Arial" w:eastAsia="宋体" w:hAnsi="Arial" w:cs="Arial" w:hint="eastAsia"/>
          <w:color w:val="000000"/>
          <w:kern w:val="0"/>
          <w:sz w:val="22"/>
          <w:lang w:eastAsia="zh-TW"/>
        </w:rPr>
        <w:t>安裝</w:t>
      </w:r>
      <w:r w:rsidR="0079687E">
        <w:rPr>
          <w:rFonts w:ascii="Arial" w:eastAsia="宋体" w:hAnsi="Arial" w:cs="Arial" w:hint="eastAsia"/>
          <w:color w:val="000000"/>
          <w:kern w:val="0"/>
          <w:sz w:val="22"/>
          <w:lang w:eastAsia="zh-TW"/>
        </w:rPr>
        <w:t>在</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1</m:t>
            </m:r>
          </m:sub>
          <m:sup/>
        </m:sSubSup>
      </m:oMath>
      <w:r w:rsidR="003E6876">
        <w:rPr>
          <w:rFonts w:ascii="Arial" w:eastAsia="宋体" w:hAnsi="Arial" w:cs="Arial" w:hint="eastAsia"/>
          <w:color w:val="000000"/>
          <w:kern w:val="0"/>
          <w:sz w:val="22"/>
          <w:lang w:eastAsia="zh-TW"/>
        </w:rPr>
        <w:t>、</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2</m:t>
            </m:r>
          </m:sub>
          <m:sup/>
        </m:sSubSup>
      </m:oMath>
      <w:r w:rsidR="00C9491D">
        <w:rPr>
          <w:rFonts w:ascii="Arial" w:eastAsia="宋体" w:hAnsi="Arial" w:cs="Arial" w:hint="eastAsia"/>
          <w:color w:val="000000"/>
          <w:kern w:val="0"/>
          <w:sz w:val="22"/>
          <w:lang w:eastAsia="zh-TW"/>
        </w:rPr>
        <w:t>、</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3</m:t>
            </m:r>
          </m:sub>
          <m:sup/>
        </m:sSubSup>
      </m:oMath>
      <w:r w:rsidR="00D4601C">
        <w:rPr>
          <w:rFonts w:ascii="Arial" w:eastAsia="宋体" w:hAnsi="Arial" w:cs="Arial" w:hint="eastAsia"/>
          <w:color w:val="000000"/>
          <w:kern w:val="0"/>
          <w:sz w:val="22"/>
          <w:lang w:eastAsia="zh-TW"/>
        </w:rPr>
        <w:t>、</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4</m:t>
            </m:r>
          </m:sub>
          <m:sup/>
        </m:sSubSup>
      </m:oMath>
      <w:r w:rsidR="00D4601C">
        <w:rPr>
          <w:rFonts w:ascii="Arial" w:eastAsia="宋体" w:hAnsi="Arial" w:cs="Arial" w:hint="eastAsia"/>
          <w:color w:val="000000"/>
          <w:kern w:val="0"/>
          <w:sz w:val="22"/>
          <w:lang w:eastAsia="zh-TW"/>
        </w:rPr>
        <w:t>、</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3</m:t>
            </m:r>
          </m:sub>
          <m:sup>
            <m:r>
              <w:rPr>
                <w:rFonts w:ascii="Cambria Math" w:hAnsi="Cambria Math"/>
                <w:lang w:eastAsia="zh-TW"/>
              </w:rPr>
              <m:t>'</m:t>
            </m:r>
          </m:sup>
        </m:sSubSup>
      </m:oMath>
      <w:r w:rsidR="00692A61">
        <w:rPr>
          <w:rFonts w:ascii="Arial" w:eastAsia="宋体" w:hAnsi="Arial" w:cs="Arial" w:hint="eastAsia"/>
          <w:color w:val="000000"/>
          <w:kern w:val="0"/>
          <w:sz w:val="22"/>
          <w:lang w:eastAsia="zh-TW"/>
        </w:rPr>
        <w:t>、</w:t>
      </w:r>
      <m:oMath>
        <m:sSubSup>
          <m:sSubSupPr>
            <m:ctrlPr>
              <w:rPr>
                <w:rFonts w:ascii="Cambria Math" w:hAnsi="Cambria Math"/>
                <w:i/>
              </w:rPr>
            </m:ctrlPr>
          </m:sSubSupPr>
          <m:e>
            <m:r>
              <w:rPr>
                <w:rFonts w:ascii="Cambria Math" w:hAnsi="Cambria Math"/>
                <w:lang w:eastAsia="zh-TW"/>
              </w:rPr>
              <m:t>O</m:t>
            </m:r>
          </m:e>
          <m:sub>
            <m:r>
              <w:rPr>
                <w:rFonts w:ascii="Cambria Math" w:hAnsi="Cambria Math"/>
                <w:lang w:eastAsia="zh-TW"/>
              </w:rPr>
              <m:t>4</m:t>
            </m:r>
          </m:sub>
          <m:sup>
            <m:r>
              <w:rPr>
                <w:rFonts w:ascii="Cambria Math" w:hAnsi="Cambria Math"/>
                <w:lang w:eastAsia="zh-TW"/>
              </w:rPr>
              <m:t>'</m:t>
            </m:r>
          </m:sup>
        </m:sSubSup>
      </m:oMath>
      <w:r w:rsidR="00F60BA9">
        <w:rPr>
          <w:rFonts w:ascii="Arial" w:eastAsia="宋体" w:hAnsi="Arial" w:cs="Arial" w:hint="eastAsia"/>
          <w:lang w:eastAsia="zh-TW"/>
        </w:rPr>
        <w:t>任意一個</w:t>
      </w:r>
      <w:r w:rsidR="00494431">
        <w:rPr>
          <w:rFonts w:ascii="Arial" w:eastAsia="宋体" w:hAnsi="Arial" w:cs="Arial" w:hint="eastAsia"/>
          <w:lang w:eastAsia="zh-TW"/>
        </w:rPr>
        <w:t>鉸鏈</w:t>
      </w:r>
      <w:r w:rsidR="004E6230">
        <w:rPr>
          <w:rFonts w:ascii="Arial" w:eastAsia="宋体" w:hAnsi="Arial" w:cs="Arial" w:hint="eastAsia"/>
          <w:lang w:eastAsia="zh-TW"/>
        </w:rPr>
        <w:t>上</w:t>
      </w:r>
      <w:r w:rsidR="00494431">
        <w:rPr>
          <w:rFonts w:ascii="Arial" w:eastAsia="宋体" w:hAnsi="Arial" w:cs="Arial" w:hint="eastAsia"/>
          <w:lang w:eastAsia="zh-TW"/>
        </w:rPr>
        <w:t>並帶</w:t>
      </w:r>
      <w:r w:rsidR="00E3176F">
        <w:rPr>
          <w:rFonts w:ascii="Arial" w:eastAsia="宋体" w:hAnsi="Arial" w:cs="Arial" w:hint="eastAsia"/>
          <w:lang w:eastAsia="zh-TW"/>
        </w:rPr>
        <w:t>動連桿運動。</w:t>
      </w:r>
      <w:r w:rsidR="00C7077E">
        <w:rPr>
          <w:rFonts w:ascii="Arial" w:eastAsia="宋体" w:hAnsi="Arial" w:cs="Arial" w:hint="eastAsia"/>
          <w:lang w:eastAsia="zh-TW"/>
        </w:rPr>
        <w:t>彈性</w:t>
      </w:r>
      <w:r w:rsidRPr="00CA4414">
        <w:rPr>
          <w:rFonts w:ascii="Arial" w:eastAsia="宋体" w:hAnsi="Arial" w:cs="Arial"/>
          <w:color w:val="000000"/>
          <w:kern w:val="0"/>
          <w:sz w:val="22"/>
          <w:lang w:eastAsia="zh-TW"/>
        </w:rPr>
        <w:t>材料</w:t>
      </w:r>
      <w:r w:rsidR="00131393">
        <w:rPr>
          <w:rFonts w:ascii="Arial" w:eastAsia="宋体" w:hAnsi="Arial" w:cs="Arial" w:hint="eastAsia"/>
          <w:color w:val="000000"/>
          <w:kern w:val="0"/>
          <w:sz w:val="22"/>
          <w:lang w:eastAsia="zh-TW"/>
        </w:rPr>
        <w:t>可</w:t>
      </w:r>
      <w:r w:rsidR="00A902AD">
        <w:rPr>
          <w:rFonts w:ascii="Arial" w:eastAsia="宋体" w:hAnsi="Arial" w:cs="Arial" w:hint="eastAsia"/>
          <w:color w:val="000000"/>
          <w:kern w:val="0"/>
          <w:sz w:val="22"/>
          <w:lang w:eastAsia="zh-TW"/>
        </w:rPr>
        <w:t>單獨</w:t>
      </w:r>
      <w:r w:rsidRPr="00CA4414">
        <w:rPr>
          <w:rFonts w:ascii="Arial" w:eastAsia="宋体" w:hAnsi="Arial" w:cs="Arial"/>
          <w:color w:val="000000"/>
          <w:kern w:val="0"/>
          <w:sz w:val="22"/>
          <w:lang w:eastAsia="zh-TW"/>
        </w:rPr>
        <w:t>在</w:t>
      </w:r>
      <w:r w:rsidR="00732FCC">
        <w:rPr>
          <w:rFonts w:ascii="Arial" w:eastAsia="宋体" w:hAnsi="Arial" w:cs="Arial" w:hint="eastAsia"/>
          <w:color w:val="000000"/>
          <w:kern w:val="0"/>
          <w:sz w:val="22"/>
          <w:lang w:eastAsia="zh-TW"/>
        </w:rPr>
        <w:t>上下</w:t>
      </w:r>
      <w:r w:rsidRPr="00CA4414">
        <w:rPr>
          <w:rFonts w:ascii="Arial" w:eastAsia="宋体" w:hAnsi="Arial" w:cs="Arial"/>
          <w:color w:val="000000"/>
          <w:kern w:val="0"/>
          <w:sz w:val="22"/>
          <w:lang w:eastAsia="zh-TW"/>
        </w:rPr>
        <w:t>平行四連桿機構上跨</w:t>
      </w:r>
      <w:proofErr w:type="gramStart"/>
      <w:r w:rsidRPr="00CA4414">
        <w:rPr>
          <w:rFonts w:ascii="Arial" w:eastAsia="宋体" w:hAnsi="Arial" w:cs="Arial"/>
          <w:color w:val="000000"/>
          <w:kern w:val="0"/>
          <w:sz w:val="22"/>
          <w:lang w:eastAsia="zh-TW"/>
        </w:rPr>
        <w:t>桿</w:t>
      </w:r>
      <w:proofErr w:type="gramEnd"/>
      <w:r w:rsidRPr="00CA4414">
        <w:rPr>
          <w:rFonts w:ascii="Arial" w:eastAsia="宋体" w:hAnsi="Arial" w:cs="Arial"/>
          <w:color w:val="000000"/>
          <w:kern w:val="0"/>
          <w:sz w:val="22"/>
          <w:lang w:eastAsia="zh-TW"/>
        </w:rPr>
        <w:t>安裝</w:t>
      </w:r>
      <w:r w:rsidR="006B3A76">
        <w:rPr>
          <w:rFonts w:ascii="Arial" w:eastAsia="宋体" w:hAnsi="Arial" w:cs="Arial" w:hint="eastAsia"/>
          <w:color w:val="000000"/>
          <w:kern w:val="0"/>
          <w:sz w:val="22"/>
          <w:lang w:eastAsia="zh-TW"/>
        </w:rPr>
        <w:t>，也可同時安裝在兩個平行四邊形上</w:t>
      </w:r>
      <w:r w:rsidR="00807421">
        <w:rPr>
          <w:rFonts w:ascii="Arial" w:eastAsia="宋体" w:hAnsi="Arial" w:cs="Arial" w:hint="eastAsia"/>
          <w:color w:val="000000"/>
          <w:kern w:val="0"/>
          <w:sz w:val="22"/>
          <w:lang w:eastAsia="zh-TW"/>
        </w:rPr>
        <w:t>。彈性材料可以是普通的彈簧，</w:t>
      </w:r>
      <w:r w:rsidR="00807421">
        <w:rPr>
          <w:rFonts w:ascii="Arial" w:eastAsia="宋体" w:hAnsi="Arial" w:cs="Arial" w:hint="eastAsia"/>
          <w:color w:val="000000"/>
          <w:kern w:val="0"/>
          <w:sz w:val="22"/>
          <w:lang w:eastAsia="zh-TW"/>
        </w:rPr>
        <w:t>rubber</w:t>
      </w:r>
      <w:r w:rsidR="00807421">
        <w:rPr>
          <w:rFonts w:ascii="Arial" w:eastAsia="宋体" w:hAnsi="Arial" w:cs="Arial"/>
          <w:color w:val="000000"/>
          <w:kern w:val="0"/>
          <w:sz w:val="22"/>
          <w:lang w:eastAsia="zh-TW"/>
        </w:rPr>
        <w:t xml:space="preserve"> </w:t>
      </w:r>
      <w:r w:rsidR="00807421">
        <w:rPr>
          <w:rFonts w:ascii="Arial" w:eastAsia="宋体" w:hAnsi="Arial" w:cs="Arial" w:hint="eastAsia"/>
          <w:color w:val="000000"/>
          <w:kern w:val="0"/>
          <w:sz w:val="22"/>
          <w:lang w:eastAsia="zh-TW"/>
        </w:rPr>
        <w:t>band</w:t>
      </w:r>
      <w:r w:rsidR="00807421">
        <w:rPr>
          <w:rFonts w:ascii="Arial" w:eastAsia="宋体" w:hAnsi="Arial" w:cs="Arial" w:hint="eastAsia"/>
          <w:color w:val="000000"/>
          <w:kern w:val="0"/>
          <w:sz w:val="22"/>
          <w:lang w:eastAsia="zh-TW"/>
        </w:rPr>
        <w:t>，或者</w:t>
      </w:r>
      <w:r w:rsidR="00374CE3" w:rsidRPr="00374CE3">
        <w:rPr>
          <w:rFonts w:ascii="Arial" w:eastAsia="宋体" w:hAnsi="Arial" w:cs="Arial"/>
          <w:color w:val="000000"/>
          <w:kern w:val="0"/>
          <w:sz w:val="22"/>
          <w:lang w:eastAsia="zh-TW"/>
        </w:rPr>
        <w:t>Gas spring</w:t>
      </w:r>
      <w:r w:rsidR="00082352">
        <w:rPr>
          <w:rFonts w:ascii="Arial" w:eastAsia="宋体" w:hAnsi="Arial" w:cs="Arial" w:hint="eastAsia"/>
          <w:color w:val="000000"/>
          <w:kern w:val="0"/>
          <w:sz w:val="22"/>
          <w:lang w:eastAsia="zh-TW"/>
        </w:rPr>
        <w:t>。</w:t>
      </w:r>
    </w:p>
    <w:p w14:paraId="1DBD5BA6" w14:textId="03199A2F" w:rsidR="00CA4414" w:rsidRPr="005B397F" w:rsidRDefault="000A346F" w:rsidP="00CA4414">
      <w:pPr>
        <w:widowControl/>
        <w:jc w:val="left"/>
        <w:rPr>
          <w:rFonts w:ascii="宋体" w:eastAsia="PMingLiU" w:hAnsi="宋体" w:cs="宋体" w:hint="eastAsia"/>
          <w:kern w:val="0"/>
          <w:sz w:val="24"/>
          <w:szCs w:val="24"/>
          <w:lang w:eastAsia="zh-TW"/>
        </w:rPr>
      </w:pPr>
      <w:r w:rsidRPr="00082352">
        <w:rPr>
          <w:rFonts w:ascii="Arial" w:eastAsia="宋体" w:hAnsi="Arial" w:cs="Arial" w:hint="eastAsia"/>
          <w:color w:val="000000"/>
          <w:kern w:val="0"/>
          <w:sz w:val="22"/>
          <w:highlight w:val="yellow"/>
          <w:lang w:eastAsia="zh-TW"/>
        </w:rPr>
        <w:t>雖然不同的彈性材料或者</w:t>
      </w:r>
      <w:r w:rsidR="00E80D7C">
        <w:rPr>
          <w:rFonts w:ascii="Arial" w:eastAsia="宋体" w:hAnsi="Arial" w:cs="Arial" w:hint="eastAsia"/>
          <w:color w:val="000000"/>
          <w:kern w:val="0"/>
          <w:sz w:val="22"/>
          <w:highlight w:val="yellow"/>
          <w:lang w:eastAsia="zh-TW"/>
        </w:rPr>
        <w:t>彈性</w:t>
      </w:r>
      <w:r w:rsidRPr="00082352">
        <w:rPr>
          <w:rFonts w:ascii="Arial" w:eastAsia="宋体" w:hAnsi="Arial" w:cs="Arial" w:hint="eastAsia"/>
          <w:color w:val="000000"/>
          <w:kern w:val="0"/>
          <w:sz w:val="22"/>
          <w:highlight w:val="yellow"/>
          <w:lang w:eastAsia="zh-TW"/>
        </w:rPr>
        <w:t>裝置</w:t>
      </w:r>
      <w:r w:rsidR="00E649EC">
        <w:rPr>
          <w:rFonts w:ascii="Arial" w:eastAsia="宋体" w:hAnsi="Arial" w:cs="Arial" w:hint="eastAsia"/>
          <w:color w:val="000000"/>
          <w:kern w:val="0"/>
          <w:sz w:val="22"/>
          <w:highlight w:val="yellow"/>
          <w:lang w:eastAsia="zh-TW"/>
        </w:rPr>
        <w:t>在整個伸縮的行程有</w:t>
      </w:r>
      <w:r w:rsidR="0008200D" w:rsidRPr="00082352">
        <w:rPr>
          <w:rFonts w:ascii="Arial" w:eastAsia="宋体" w:hAnsi="Arial" w:cs="Arial" w:hint="eastAsia"/>
          <w:color w:val="000000"/>
          <w:kern w:val="0"/>
          <w:sz w:val="22"/>
          <w:highlight w:val="yellow"/>
          <w:lang w:eastAsia="zh-TW"/>
        </w:rPr>
        <w:t>不同的</w:t>
      </w:r>
      <w:r w:rsidRPr="00082352">
        <w:rPr>
          <w:rFonts w:ascii="Arial" w:eastAsia="宋体" w:hAnsi="Arial" w:cs="Arial" w:hint="eastAsia"/>
          <w:color w:val="000000"/>
          <w:kern w:val="0"/>
          <w:sz w:val="22"/>
          <w:highlight w:val="yellow"/>
          <w:lang w:eastAsia="zh-TW"/>
        </w:rPr>
        <w:t>彈性係數，</w:t>
      </w:r>
      <w:r w:rsidR="0088355F" w:rsidRPr="00082352">
        <w:rPr>
          <w:rFonts w:ascii="Arial" w:eastAsia="宋体" w:hAnsi="Arial" w:cs="Arial" w:hint="eastAsia"/>
          <w:color w:val="000000"/>
          <w:kern w:val="0"/>
          <w:sz w:val="22"/>
          <w:highlight w:val="yellow"/>
          <w:lang w:eastAsia="zh-TW"/>
        </w:rPr>
        <w:t>但是在對重力矩的平衡計算</w:t>
      </w:r>
    </w:p>
    <w:bookmarkEnd w:id="0"/>
    <w:p w14:paraId="24FC669D" w14:textId="40E05C4A" w:rsidR="003E1C43" w:rsidRPr="00081315" w:rsidRDefault="00CA4414" w:rsidP="00AE71AF">
      <w:pPr>
        <w:widowControl/>
        <w:tabs>
          <w:tab w:val="left" w:pos="7620"/>
        </w:tabs>
        <w:spacing w:before="360" w:after="120"/>
        <w:jc w:val="left"/>
        <w:outlineLvl w:val="1"/>
        <w:rPr>
          <w:rFonts w:ascii="宋体" w:eastAsia="PMingLiU" w:hAnsi="宋体" w:cs="宋体" w:hint="eastAsia"/>
          <w:b/>
          <w:bCs/>
          <w:kern w:val="0"/>
          <w:sz w:val="36"/>
          <w:szCs w:val="36"/>
          <w:lang w:eastAsia="zh-TW"/>
        </w:rPr>
      </w:pPr>
      <w:r w:rsidRPr="00CA4414">
        <w:rPr>
          <w:rFonts w:ascii="Arial" w:eastAsia="宋体" w:hAnsi="Arial" w:cs="Arial"/>
          <w:color w:val="000000"/>
          <w:kern w:val="0"/>
          <w:sz w:val="32"/>
          <w:szCs w:val="32"/>
          <w:lang w:eastAsia="zh-TW"/>
        </w:rPr>
        <w:t>當前相關研究</w:t>
      </w:r>
    </w:p>
    <w:p w14:paraId="47A4AD0A" w14:textId="3C13D699" w:rsidR="00E533F7" w:rsidRDefault="00943B2A" w:rsidP="00746D5B">
      <w:pPr>
        <w:rPr>
          <w:rFonts w:eastAsia="PMingLiU"/>
          <w:lang w:eastAsia="zh-TW"/>
        </w:rPr>
      </w:pPr>
      <w:r>
        <w:rPr>
          <w:rFonts w:hint="eastAsia"/>
          <w:lang w:eastAsia="zh-TW"/>
        </w:rPr>
        <w:t>兩篇</w:t>
      </w:r>
      <w:r w:rsidR="00DC6F61">
        <w:rPr>
          <w:rFonts w:hint="eastAsia"/>
          <w:lang w:eastAsia="zh-TW"/>
        </w:rPr>
        <w:t>美國專利</w:t>
      </w:r>
      <w:r>
        <w:rPr>
          <w:rFonts w:hint="eastAsia"/>
          <w:lang w:eastAsia="zh-TW"/>
        </w:rPr>
        <w:t>展示了雙平衡四邊形機構在工業上的應用</w:t>
      </w:r>
      <w:r w:rsidR="002F0EB5">
        <w:rPr>
          <w:rFonts w:hint="eastAsia"/>
          <w:lang w:eastAsia="zh-TW"/>
        </w:rPr>
        <w:t>，由</w:t>
      </w:r>
      <w:proofErr w:type="gramStart"/>
      <w:r w:rsidR="002F0EB5">
        <w:rPr>
          <w:rFonts w:hint="eastAsia"/>
          <w:lang w:eastAsia="zh-TW"/>
        </w:rPr>
        <w:t>於是重載的</w:t>
      </w:r>
      <w:proofErr w:type="gramEnd"/>
      <w:r w:rsidR="002F0EB5">
        <w:rPr>
          <w:rFonts w:hint="eastAsia"/>
          <w:lang w:eastAsia="zh-TW"/>
        </w:rPr>
        <w:t>使用環境，所以均採用了液壓式的驅動方式</w:t>
      </w:r>
      <w:r w:rsidR="009567B0">
        <w:rPr>
          <w:rFonts w:hint="eastAsia"/>
          <w:lang w:eastAsia="zh-TW"/>
        </w:rPr>
        <w:t>，</w:t>
      </w:r>
      <w:r w:rsidR="004B485E">
        <w:rPr>
          <w:rFonts w:hint="eastAsia"/>
          <w:lang w:eastAsia="zh-TW"/>
        </w:rPr>
        <w:t>雖然是雙平行四邊形機構，但兩個平行四邊形機構均獨立運作。</w:t>
      </w:r>
    </w:p>
    <w:p w14:paraId="3DC500B2" w14:textId="77777777" w:rsidR="00351286" w:rsidRDefault="0054380F" w:rsidP="00746D5B">
      <w:pPr>
        <w:rPr>
          <w:rFonts w:asciiTheme="minorEastAsia" w:eastAsia="PMingLiU" w:hAnsiTheme="minorEastAsia"/>
          <w:lang w:eastAsia="zh-TW"/>
        </w:rPr>
      </w:pPr>
      <w:r>
        <w:rPr>
          <w:rFonts w:asciiTheme="minorEastAsia" w:hAnsiTheme="minorEastAsia" w:hint="eastAsia"/>
          <w:lang w:eastAsia="zh-TW"/>
        </w:rPr>
        <w:t>對於雙平行四邊形的</w:t>
      </w:r>
      <w:r w:rsidR="004C2F48">
        <w:rPr>
          <w:rFonts w:asciiTheme="minorEastAsia" w:hAnsiTheme="minorEastAsia" w:hint="eastAsia"/>
          <w:lang w:eastAsia="zh-TW"/>
        </w:rPr>
        <w:t>並聯式</w:t>
      </w:r>
      <w:r>
        <w:rPr>
          <w:rFonts w:asciiTheme="minorEastAsia" w:hAnsiTheme="minorEastAsia" w:hint="eastAsia"/>
          <w:lang w:eastAsia="zh-TW"/>
        </w:rPr>
        <w:t>機構，對其研究的論文相對較少</w:t>
      </w:r>
      <w:r w:rsidR="00E53962">
        <w:rPr>
          <w:rFonts w:asciiTheme="minorEastAsia" w:hAnsiTheme="minorEastAsia" w:hint="eastAsia"/>
          <w:lang w:eastAsia="zh-TW"/>
        </w:rPr>
        <w:t>，</w:t>
      </w:r>
      <w:r w:rsidR="006860AA">
        <w:rPr>
          <w:rFonts w:asciiTheme="minorEastAsia" w:hAnsiTheme="minorEastAsia" w:hint="eastAsia"/>
          <w:lang w:eastAsia="zh-TW"/>
        </w:rPr>
        <w:t>主要針對</w:t>
      </w:r>
    </w:p>
    <w:p w14:paraId="492C1C18" w14:textId="77777777" w:rsidR="00351286" w:rsidRDefault="00351286" w:rsidP="00746D5B">
      <w:pPr>
        <w:rPr>
          <w:rFonts w:asciiTheme="minorEastAsia" w:eastAsia="PMingLiU" w:hAnsiTheme="minorEastAsia"/>
          <w:lang w:eastAsia="zh-TW"/>
        </w:rPr>
      </w:pPr>
    </w:p>
    <w:p w14:paraId="6B0990BC" w14:textId="49B894AA" w:rsidR="00D43CB6" w:rsidRDefault="00746D5B" w:rsidP="00746D5B">
      <w:pPr>
        <w:rPr>
          <w:rFonts w:asciiTheme="minorEastAsia" w:eastAsia="PMingLiU" w:hAnsiTheme="minorEastAsia"/>
          <w:lang w:eastAsia="zh-TW"/>
        </w:rPr>
      </w:pPr>
      <w:r>
        <w:rPr>
          <w:rFonts w:asciiTheme="minorEastAsia" w:hAnsiTheme="minorEastAsia" w:hint="eastAsia"/>
          <w:lang w:eastAsia="zh-TW"/>
        </w:rPr>
        <w:t>只有關於一般</w:t>
      </w:r>
      <w:r w:rsidR="004D201F">
        <w:rPr>
          <w:rFonts w:asciiTheme="minorEastAsia" w:hAnsiTheme="minorEastAsia" w:hint="eastAsia"/>
          <w:lang w:eastAsia="zh-TW"/>
        </w:rPr>
        <w:t>關於</w:t>
      </w:r>
      <w:r>
        <w:rPr>
          <w:rFonts w:asciiTheme="minorEastAsia" w:hAnsiTheme="minorEastAsia" w:hint="eastAsia"/>
          <w:lang w:eastAsia="zh-TW"/>
        </w:rPr>
        <w:t>四連桿</w:t>
      </w:r>
      <w:r w:rsidR="006A48AF">
        <w:rPr>
          <w:rFonts w:asciiTheme="minorEastAsia" w:hAnsiTheme="minorEastAsia" w:hint="eastAsia"/>
          <w:lang w:eastAsia="zh-TW"/>
        </w:rPr>
        <w:t>或多連桿</w:t>
      </w:r>
      <w:r w:rsidR="004D201F">
        <w:rPr>
          <w:rFonts w:asciiTheme="minorEastAsia" w:hAnsiTheme="minorEastAsia" w:hint="eastAsia"/>
          <w:lang w:eastAsia="zh-TW"/>
        </w:rPr>
        <w:t>的相關論文</w:t>
      </w:r>
      <w:r w:rsidR="00293AF8">
        <w:rPr>
          <w:rFonts w:asciiTheme="minorEastAsia" w:hAnsiTheme="minorEastAsia" w:hint="eastAsia"/>
          <w:lang w:eastAsia="zh-TW"/>
        </w:rPr>
        <w:t>。</w:t>
      </w:r>
    </w:p>
    <w:p w14:paraId="263371EE" w14:textId="66EA4FDC" w:rsidR="00746D5B" w:rsidRPr="00B96EF0" w:rsidRDefault="00746D5B" w:rsidP="00D81517">
      <w:pPr>
        <w:tabs>
          <w:tab w:val="left" w:pos="7163"/>
        </w:tabs>
        <w:rPr>
          <w:rFonts w:asciiTheme="minorEastAsia" w:eastAsia="PMingLiU" w:hAnsiTheme="minorEastAsia"/>
          <w:lang w:eastAsia="zh-TW"/>
        </w:rPr>
      </w:pPr>
      <w:r>
        <w:rPr>
          <w:rFonts w:asciiTheme="minorEastAsia" w:hAnsiTheme="minorEastAsia" w:hint="eastAsia"/>
          <w:lang w:eastAsia="zh-TW"/>
        </w:rPr>
        <w:t>本文針對</w:t>
      </w:r>
      <w:r w:rsidR="0027019A">
        <w:rPr>
          <w:rFonts w:asciiTheme="minorEastAsia" w:hAnsiTheme="minorEastAsia" w:hint="eastAsia"/>
          <w:lang w:eastAsia="zh-TW"/>
        </w:rPr>
        <w:t>並聯</w:t>
      </w:r>
      <w:r w:rsidR="00885A6B">
        <w:rPr>
          <w:rFonts w:asciiTheme="minorEastAsia" w:hAnsiTheme="minorEastAsia" w:hint="eastAsia"/>
          <w:lang w:eastAsia="zh-TW"/>
        </w:rPr>
        <w:t>動</w:t>
      </w:r>
      <w:r w:rsidR="003B48B7">
        <w:rPr>
          <w:rFonts w:asciiTheme="minorEastAsia" w:hAnsiTheme="minorEastAsia" w:hint="eastAsia"/>
          <w:lang w:eastAsia="zh-TW"/>
        </w:rPr>
        <w:t>的平行四邊形</w:t>
      </w:r>
      <w:r w:rsidR="0027019A">
        <w:rPr>
          <w:rFonts w:asciiTheme="minorEastAsia" w:hAnsiTheme="minorEastAsia" w:hint="eastAsia"/>
          <w:lang w:eastAsia="zh-TW"/>
        </w:rPr>
        <w:t>升降機構</w:t>
      </w:r>
      <w:r w:rsidR="003B48B7">
        <w:rPr>
          <w:rFonts w:asciiTheme="minorEastAsia" w:hAnsiTheme="minorEastAsia" w:hint="eastAsia"/>
          <w:lang w:eastAsia="zh-TW"/>
        </w:rPr>
        <w:t>，分析</w:t>
      </w:r>
      <w:proofErr w:type="gramStart"/>
      <w:r w:rsidR="0027019A">
        <w:rPr>
          <w:rFonts w:asciiTheme="minorEastAsia" w:hAnsiTheme="minorEastAsia" w:hint="eastAsia"/>
          <w:lang w:eastAsia="zh-TW"/>
        </w:rPr>
        <w:t>重量矩對機構</w:t>
      </w:r>
      <w:proofErr w:type="gramEnd"/>
      <w:r w:rsidR="0027019A">
        <w:rPr>
          <w:rFonts w:asciiTheme="minorEastAsia" w:hAnsiTheme="minorEastAsia" w:hint="eastAsia"/>
          <w:lang w:eastAsia="zh-TW"/>
        </w:rPr>
        <w:t>的影響</w:t>
      </w:r>
    </w:p>
    <w:p w14:paraId="16EBDF6B" w14:textId="35FB21FA" w:rsidR="00CA4414" w:rsidRPr="00CC5DBF" w:rsidRDefault="00CA4414" w:rsidP="00CA4414">
      <w:pPr>
        <w:widowControl/>
        <w:spacing w:after="240"/>
        <w:jc w:val="left"/>
        <w:rPr>
          <w:rFonts w:ascii="宋体" w:eastAsia="PMingLiU" w:hAnsi="宋体" w:cs="宋体" w:hint="eastAsia"/>
          <w:kern w:val="0"/>
          <w:sz w:val="24"/>
          <w:szCs w:val="24"/>
          <w:lang w:eastAsia="zh-TW"/>
        </w:rPr>
      </w:pPr>
    </w:p>
    <w:p w14:paraId="71E6BBBF" w14:textId="1EFB1822" w:rsidR="00CA4414" w:rsidRPr="00CA4414" w:rsidRDefault="00CA4414" w:rsidP="00930DB6">
      <w:pPr>
        <w:widowControl/>
        <w:tabs>
          <w:tab w:val="left" w:pos="4695"/>
        </w:tabs>
        <w:spacing w:before="360" w:after="120"/>
        <w:jc w:val="left"/>
        <w:outlineLvl w:val="1"/>
        <w:rPr>
          <w:rFonts w:ascii="宋体" w:eastAsia="宋体" w:hAnsi="宋体" w:cs="宋体"/>
          <w:b/>
          <w:bCs/>
          <w:kern w:val="0"/>
          <w:sz w:val="36"/>
          <w:szCs w:val="36"/>
          <w:lang w:eastAsia="zh-TW"/>
        </w:rPr>
      </w:pPr>
      <w:r w:rsidRPr="00CA4414">
        <w:rPr>
          <w:rFonts w:ascii="Arial" w:eastAsia="宋体" w:hAnsi="Arial" w:cs="Arial"/>
          <w:color w:val="000000"/>
          <w:kern w:val="0"/>
          <w:sz w:val="32"/>
          <w:szCs w:val="32"/>
          <w:lang w:eastAsia="zh-TW"/>
        </w:rPr>
        <w:t>問題及研究方法</w:t>
      </w:r>
    </w:p>
    <w:p w14:paraId="1B451737" w14:textId="73B600DD" w:rsidR="00D351AE" w:rsidRDefault="00CA4414" w:rsidP="00340B37">
      <w:pPr>
        <w:widowControl/>
        <w:jc w:val="left"/>
        <w:rPr>
          <w:rFonts w:ascii="宋体" w:eastAsia="宋体" w:hAnsi="宋体" w:cs="宋体"/>
          <w:kern w:val="0"/>
          <w:sz w:val="24"/>
          <w:szCs w:val="24"/>
          <w:lang w:eastAsia="zh-TW"/>
        </w:rPr>
      </w:pPr>
      <w:r w:rsidRPr="00CA4414">
        <w:rPr>
          <w:rFonts w:ascii="Arial" w:eastAsia="宋体" w:hAnsi="Arial" w:cs="Arial"/>
          <w:color w:val="000000"/>
          <w:kern w:val="0"/>
          <w:sz w:val="22"/>
          <w:lang w:eastAsia="zh-TW"/>
        </w:rPr>
        <w:t>本研究提出一種</w:t>
      </w:r>
      <w:proofErr w:type="gramStart"/>
      <w:r w:rsidRPr="00CA4414">
        <w:rPr>
          <w:rFonts w:ascii="Arial" w:eastAsia="宋体" w:hAnsi="Arial" w:cs="Arial"/>
          <w:color w:val="000000"/>
          <w:kern w:val="0"/>
          <w:sz w:val="22"/>
          <w:lang w:eastAsia="zh-TW"/>
        </w:rPr>
        <w:t>求出籍由</w:t>
      </w:r>
      <w:proofErr w:type="gramEnd"/>
      <w:r w:rsidRPr="00CA4414">
        <w:rPr>
          <w:rFonts w:ascii="Arial" w:eastAsia="宋体" w:hAnsi="Arial" w:cs="Arial"/>
          <w:color w:val="000000"/>
          <w:kern w:val="0"/>
          <w:sz w:val="22"/>
          <w:lang w:eastAsia="zh-TW"/>
        </w:rPr>
        <w:t>安裝彈性材料</w:t>
      </w:r>
      <w:r w:rsidR="00D44642">
        <w:rPr>
          <w:rFonts w:ascii="Arial" w:eastAsia="宋体" w:hAnsi="Arial" w:cs="Arial" w:hint="eastAsia"/>
          <w:color w:val="000000"/>
          <w:kern w:val="0"/>
          <w:sz w:val="22"/>
          <w:lang w:eastAsia="zh-TW"/>
        </w:rPr>
        <w:t>或</w:t>
      </w:r>
      <w:r w:rsidR="006574C7">
        <w:rPr>
          <w:rFonts w:ascii="Arial" w:eastAsia="宋体" w:hAnsi="Arial" w:cs="Arial" w:hint="eastAsia"/>
          <w:color w:val="000000"/>
          <w:kern w:val="0"/>
          <w:sz w:val="22"/>
          <w:lang w:eastAsia="zh-TW"/>
        </w:rPr>
        <w:t>彈性裝置</w:t>
      </w:r>
      <w:r w:rsidRPr="00CA4414">
        <w:rPr>
          <w:rFonts w:ascii="Arial" w:eastAsia="宋体" w:hAnsi="Arial" w:cs="Arial"/>
          <w:color w:val="000000"/>
          <w:kern w:val="0"/>
          <w:sz w:val="22"/>
          <w:lang w:eastAsia="zh-TW"/>
        </w:rPr>
        <w:t>令</w:t>
      </w:r>
      <w:r w:rsidR="00E553B8">
        <w:rPr>
          <w:rFonts w:ascii="Arial" w:eastAsia="宋体" w:hAnsi="Arial" w:cs="Arial" w:hint="eastAsia"/>
          <w:color w:val="000000"/>
          <w:kern w:val="0"/>
          <w:sz w:val="22"/>
          <w:lang w:eastAsia="zh-TW"/>
        </w:rPr>
        <w:t>並聯式</w:t>
      </w:r>
      <w:r w:rsidRPr="00CA4414">
        <w:rPr>
          <w:rFonts w:ascii="Arial" w:eastAsia="宋体" w:hAnsi="Arial" w:cs="Arial"/>
          <w:color w:val="000000"/>
          <w:kern w:val="0"/>
          <w:sz w:val="22"/>
          <w:lang w:eastAsia="zh-TW"/>
        </w:rPr>
        <w:t>雙平行四邊形機構可以在任意高度</w:t>
      </w:r>
      <w:proofErr w:type="gramStart"/>
      <w:r w:rsidRPr="00CA4414">
        <w:rPr>
          <w:rFonts w:ascii="Arial" w:eastAsia="宋体" w:hAnsi="Arial" w:cs="Arial"/>
          <w:color w:val="000000"/>
          <w:kern w:val="0"/>
          <w:sz w:val="22"/>
          <w:lang w:eastAsia="zh-TW"/>
        </w:rPr>
        <w:t>達至靜平衡</w:t>
      </w:r>
      <w:proofErr w:type="gramEnd"/>
      <w:r w:rsidRPr="00CA4414">
        <w:rPr>
          <w:rFonts w:ascii="Arial" w:eastAsia="宋体" w:hAnsi="Arial" w:cs="Arial"/>
          <w:color w:val="000000"/>
          <w:kern w:val="0"/>
          <w:sz w:val="22"/>
          <w:lang w:eastAsia="zh-TW"/>
        </w:rPr>
        <w:t>的方法。本文的第一部分將以理論力學的方法求出雙平行四邊形機構在安裝彈性材料後於不同角度下</w:t>
      </w:r>
      <w:proofErr w:type="gramStart"/>
      <w:r w:rsidRPr="00CA4414">
        <w:rPr>
          <w:rFonts w:ascii="Arial" w:eastAsia="宋体" w:hAnsi="Arial" w:cs="Arial"/>
          <w:color w:val="000000"/>
          <w:kern w:val="0"/>
          <w:sz w:val="22"/>
          <w:lang w:eastAsia="zh-TW"/>
        </w:rPr>
        <w:t>的總靜力矩</w:t>
      </w:r>
      <w:proofErr w:type="gramEnd"/>
      <w:r w:rsidRPr="00CA4414">
        <w:rPr>
          <w:rFonts w:ascii="Arial" w:eastAsia="宋体" w:hAnsi="Arial" w:cs="Arial"/>
          <w:color w:val="000000"/>
          <w:kern w:val="0"/>
          <w:sz w:val="22"/>
          <w:lang w:eastAsia="zh-TW"/>
        </w:rPr>
        <w:t>，而第二部分將以數值模擬的方式，擬合出一種令該機構可在任意角度皆</w:t>
      </w:r>
      <w:proofErr w:type="gramStart"/>
      <w:r w:rsidRPr="00CA4414">
        <w:rPr>
          <w:rFonts w:ascii="Arial" w:eastAsia="宋体" w:hAnsi="Arial" w:cs="Arial"/>
          <w:color w:val="000000"/>
          <w:kern w:val="0"/>
          <w:sz w:val="22"/>
          <w:lang w:eastAsia="zh-TW"/>
        </w:rPr>
        <w:t>達至靜平衡</w:t>
      </w:r>
      <w:proofErr w:type="gramEnd"/>
      <w:r w:rsidRPr="00CA4414">
        <w:rPr>
          <w:rFonts w:ascii="Arial" w:eastAsia="宋体" w:hAnsi="Arial" w:cs="Arial"/>
          <w:color w:val="000000"/>
          <w:kern w:val="0"/>
          <w:sz w:val="22"/>
          <w:lang w:eastAsia="zh-TW"/>
        </w:rPr>
        <w:t>的彈性材料安裝方式。</w:t>
      </w:r>
    </w:p>
    <w:p w14:paraId="391BBC4D" w14:textId="7813B700" w:rsidR="00340B37" w:rsidRDefault="00340B37" w:rsidP="00340B37">
      <w:pPr>
        <w:widowControl/>
        <w:jc w:val="left"/>
        <w:rPr>
          <w:rFonts w:ascii="宋体" w:eastAsia="PMingLiU" w:hAnsi="宋体" w:cs="宋体"/>
          <w:kern w:val="0"/>
          <w:sz w:val="24"/>
          <w:szCs w:val="24"/>
          <w:lang w:eastAsia="zh-TW"/>
        </w:rPr>
      </w:pPr>
    </w:p>
    <w:p w14:paraId="276083D2" w14:textId="3CADDCD7" w:rsidR="00340B37" w:rsidRDefault="00340B37" w:rsidP="00340B37">
      <w:pPr>
        <w:widowControl/>
        <w:jc w:val="left"/>
        <w:rPr>
          <w:rFonts w:ascii="宋体" w:eastAsia="PMingLiU" w:hAnsi="宋体" w:cs="宋体"/>
          <w:kern w:val="0"/>
          <w:sz w:val="24"/>
          <w:szCs w:val="24"/>
          <w:lang w:eastAsia="zh-TW"/>
        </w:rPr>
      </w:pPr>
    </w:p>
    <w:p w14:paraId="74FDFDDE" w14:textId="77777777" w:rsidR="00340B37" w:rsidRPr="00340B37" w:rsidRDefault="00340B37" w:rsidP="00340B37">
      <w:pPr>
        <w:widowControl/>
        <w:jc w:val="left"/>
        <w:rPr>
          <w:rFonts w:eastAsia="PMingLiU" w:hint="eastAsia"/>
          <w:lang w:eastAsia="zh-TW"/>
        </w:rPr>
      </w:pPr>
    </w:p>
    <w:sectPr w:rsidR="00340B37" w:rsidRPr="00340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DFE55" w14:textId="77777777" w:rsidR="00740E49" w:rsidRDefault="00740E49" w:rsidP="00CA4414">
      <w:r>
        <w:separator/>
      </w:r>
    </w:p>
  </w:endnote>
  <w:endnote w:type="continuationSeparator" w:id="0">
    <w:p w14:paraId="5597D838" w14:textId="77777777" w:rsidR="00740E49" w:rsidRDefault="00740E49" w:rsidP="00CA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515A9" w14:textId="77777777" w:rsidR="00740E49" w:rsidRDefault="00740E49" w:rsidP="00CA4414">
      <w:r>
        <w:separator/>
      </w:r>
    </w:p>
  </w:footnote>
  <w:footnote w:type="continuationSeparator" w:id="0">
    <w:p w14:paraId="66547E18" w14:textId="77777777" w:rsidR="00740E49" w:rsidRDefault="00740E49" w:rsidP="00CA4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AD"/>
    <w:rsid w:val="00003A5D"/>
    <w:rsid w:val="0000428D"/>
    <w:rsid w:val="00011E45"/>
    <w:rsid w:val="00013817"/>
    <w:rsid w:val="000144C8"/>
    <w:rsid w:val="00014752"/>
    <w:rsid w:val="0001579B"/>
    <w:rsid w:val="00025681"/>
    <w:rsid w:val="0002665B"/>
    <w:rsid w:val="00026C94"/>
    <w:rsid w:val="00026CEE"/>
    <w:rsid w:val="00030E6C"/>
    <w:rsid w:val="000323CD"/>
    <w:rsid w:val="0003402D"/>
    <w:rsid w:val="00036B35"/>
    <w:rsid w:val="00041CC9"/>
    <w:rsid w:val="00044925"/>
    <w:rsid w:val="0005000E"/>
    <w:rsid w:val="0005440A"/>
    <w:rsid w:val="00055A16"/>
    <w:rsid w:val="0005637C"/>
    <w:rsid w:val="00060528"/>
    <w:rsid w:val="0006420E"/>
    <w:rsid w:val="000655AA"/>
    <w:rsid w:val="00066466"/>
    <w:rsid w:val="000737E6"/>
    <w:rsid w:val="00081315"/>
    <w:rsid w:val="0008200D"/>
    <w:rsid w:val="00082352"/>
    <w:rsid w:val="00083DF1"/>
    <w:rsid w:val="00087050"/>
    <w:rsid w:val="00087685"/>
    <w:rsid w:val="00087733"/>
    <w:rsid w:val="00090310"/>
    <w:rsid w:val="00091ECD"/>
    <w:rsid w:val="00094915"/>
    <w:rsid w:val="000975AE"/>
    <w:rsid w:val="000A0DCE"/>
    <w:rsid w:val="000A1EA2"/>
    <w:rsid w:val="000A346F"/>
    <w:rsid w:val="000A468E"/>
    <w:rsid w:val="000A7E12"/>
    <w:rsid w:val="000B2D8C"/>
    <w:rsid w:val="000B5DD0"/>
    <w:rsid w:val="000C2059"/>
    <w:rsid w:val="000C3533"/>
    <w:rsid w:val="000D0C35"/>
    <w:rsid w:val="000D0DC4"/>
    <w:rsid w:val="000D4A99"/>
    <w:rsid w:val="000D5F4A"/>
    <w:rsid w:val="000D6D08"/>
    <w:rsid w:val="000D71DF"/>
    <w:rsid w:val="000D729E"/>
    <w:rsid w:val="000D7C80"/>
    <w:rsid w:val="000E3327"/>
    <w:rsid w:val="000E388D"/>
    <w:rsid w:val="000E7CCB"/>
    <w:rsid w:val="000F015D"/>
    <w:rsid w:val="000F0544"/>
    <w:rsid w:val="000F1800"/>
    <w:rsid w:val="000F3245"/>
    <w:rsid w:val="000F5A09"/>
    <w:rsid w:val="000F647E"/>
    <w:rsid w:val="00104E9C"/>
    <w:rsid w:val="00111771"/>
    <w:rsid w:val="00112231"/>
    <w:rsid w:val="00112CCD"/>
    <w:rsid w:val="0011605B"/>
    <w:rsid w:val="00117E3F"/>
    <w:rsid w:val="00120468"/>
    <w:rsid w:val="00125C3C"/>
    <w:rsid w:val="0013106D"/>
    <w:rsid w:val="00131393"/>
    <w:rsid w:val="00131C28"/>
    <w:rsid w:val="0013536E"/>
    <w:rsid w:val="0015141E"/>
    <w:rsid w:val="00157161"/>
    <w:rsid w:val="00164593"/>
    <w:rsid w:val="001677CD"/>
    <w:rsid w:val="00176837"/>
    <w:rsid w:val="00181DEF"/>
    <w:rsid w:val="00182E43"/>
    <w:rsid w:val="00183DD4"/>
    <w:rsid w:val="001A233A"/>
    <w:rsid w:val="001A2417"/>
    <w:rsid w:val="001A4EBC"/>
    <w:rsid w:val="001A7202"/>
    <w:rsid w:val="001A7D07"/>
    <w:rsid w:val="001B04CC"/>
    <w:rsid w:val="001B2E29"/>
    <w:rsid w:val="001B7CE6"/>
    <w:rsid w:val="001C13F1"/>
    <w:rsid w:val="001C2780"/>
    <w:rsid w:val="001C28F3"/>
    <w:rsid w:val="001C3603"/>
    <w:rsid w:val="001C3FC0"/>
    <w:rsid w:val="001C76A2"/>
    <w:rsid w:val="001D0740"/>
    <w:rsid w:val="001D24BD"/>
    <w:rsid w:val="001D5C72"/>
    <w:rsid w:val="001E0C20"/>
    <w:rsid w:val="001E2305"/>
    <w:rsid w:val="001E309A"/>
    <w:rsid w:val="001E49C4"/>
    <w:rsid w:val="001E524C"/>
    <w:rsid w:val="001E5D17"/>
    <w:rsid w:val="001E6B57"/>
    <w:rsid w:val="001F79A9"/>
    <w:rsid w:val="00200963"/>
    <w:rsid w:val="00205DCB"/>
    <w:rsid w:val="00213734"/>
    <w:rsid w:val="00213E0F"/>
    <w:rsid w:val="00214301"/>
    <w:rsid w:val="002147B0"/>
    <w:rsid w:val="00215BB3"/>
    <w:rsid w:val="00215D11"/>
    <w:rsid w:val="00224B81"/>
    <w:rsid w:val="0022537B"/>
    <w:rsid w:val="002253B7"/>
    <w:rsid w:val="00227134"/>
    <w:rsid w:val="00231477"/>
    <w:rsid w:val="00235D3C"/>
    <w:rsid w:val="00237DF5"/>
    <w:rsid w:val="002405A3"/>
    <w:rsid w:val="00245A58"/>
    <w:rsid w:val="00247766"/>
    <w:rsid w:val="00247E9F"/>
    <w:rsid w:val="00250A32"/>
    <w:rsid w:val="00252256"/>
    <w:rsid w:val="0025346A"/>
    <w:rsid w:val="0027019A"/>
    <w:rsid w:val="00271402"/>
    <w:rsid w:val="00271B35"/>
    <w:rsid w:val="00273385"/>
    <w:rsid w:val="00276875"/>
    <w:rsid w:val="0028358E"/>
    <w:rsid w:val="0028568F"/>
    <w:rsid w:val="0028580E"/>
    <w:rsid w:val="00291642"/>
    <w:rsid w:val="00291A37"/>
    <w:rsid w:val="00291B98"/>
    <w:rsid w:val="00291DA4"/>
    <w:rsid w:val="00291F90"/>
    <w:rsid w:val="00293AF8"/>
    <w:rsid w:val="00295F88"/>
    <w:rsid w:val="002A175D"/>
    <w:rsid w:val="002A5F70"/>
    <w:rsid w:val="002B74A5"/>
    <w:rsid w:val="002B7921"/>
    <w:rsid w:val="002B7B64"/>
    <w:rsid w:val="002C2DE3"/>
    <w:rsid w:val="002D3B25"/>
    <w:rsid w:val="002D552E"/>
    <w:rsid w:val="002D5560"/>
    <w:rsid w:val="002E5A08"/>
    <w:rsid w:val="002E7CEE"/>
    <w:rsid w:val="002F0E26"/>
    <w:rsid w:val="002F0EB5"/>
    <w:rsid w:val="002F6224"/>
    <w:rsid w:val="0030369B"/>
    <w:rsid w:val="0030480F"/>
    <w:rsid w:val="00310E06"/>
    <w:rsid w:val="00310FDE"/>
    <w:rsid w:val="00313D9B"/>
    <w:rsid w:val="00314275"/>
    <w:rsid w:val="0031428F"/>
    <w:rsid w:val="00320333"/>
    <w:rsid w:val="0032172A"/>
    <w:rsid w:val="00321BD0"/>
    <w:rsid w:val="0032599A"/>
    <w:rsid w:val="00327FA6"/>
    <w:rsid w:val="003300E6"/>
    <w:rsid w:val="00340B37"/>
    <w:rsid w:val="00344DBF"/>
    <w:rsid w:val="00346E27"/>
    <w:rsid w:val="00347804"/>
    <w:rsid w:val="00351286"/>
    <w:rsid w:val="0035378F"/>
    <w:rsid w:val="00367CAB"/>
    <w:rsid w:val="00374CE3"/>
    <w:rsid w:val="00377736"/>
    <w:rsid w:val="00377E38"/>
    <w:rsid w:val="00381A09"/>
    <w:rsid w:val="00382CD1"/>
    <w:rsid w:val="003834C1"/>
    <w:rsid w:val="00386D75"/>
    <w:rsid w:val="00392CFA"/>
    <w:rsid w:val="00394AE1"/>
    <w:rsid w:val="00394D02"/>
    <w:rsid w:val="00397005"/>
    <w:rsid w:val="00397C08"/>
    <w:rsid w:val="003A1119"/>
    <w:rsid w:val="003A3C1B"/>
    <w:rsid w:val="003A6411"/>
    <w:rsid w:val="003A7DA8"/>
    <w:rsid w:val="003B1844"/>
    <w:rsid w:val="003B48B7"/>
    <w:rsid w:val="003B5E5C"/>
    <w:rsid w:val="003B6534"/>
    <w:rsid w:val="003B6A5C"/>
    <w:rsid w:val="003B6DCA"/>
    <w:rsid w:val="003C0E29"/>
    <w:rsid w:val="003C2E68"/>
    <w:rsid w:val="003D20CC"/>
    <w:rsid w:val="003D5B07"/>
    <w:rsid w:val="003D7093"/>
    <w:rsid w:val="003E1C43"/>
    <w:rsid w:val="003E5994"/>
    <w:rsid w:val="003E6876"/>
    <w:rsid w:val="003E6FB8"/>
    <w:rsid w:val="003E7CCF"/>
    <w:rsid w:val="003F0476"/>
    <w:rsid w:val="003F3F48"/>
    <w:rsid w:val="00400F1E"/>
    <w:rsid w:val="00401FCA"/>
    <w:rsid w:val="004123CF"/>
    <w:rsid w:val="004125A1"/>
    <w:rsid w:val="0042503B"/>
    <w:rsid w:val="00425D09"/>
    <w:rsid w:val="00426C76"/>
    <w:rsid w:val="00431DDE"/>
    <w:rsid w:val="004340DF"/>
    <w:rsid w:val="00434E54"/>
    <w:rsid w:val="0043534B"/>
    <w:rsid w:val="00437E6A"/>
    <w:rsid w:val="00443996"/>
    <w:rsid w:val="0044442D"/>
    <w:rsid w:val="004446E9"/>
    <w:rsid w:val="004521C7"/>
    <w:rsid w:val="00460A62"/>
    <w:rsid w:val="00463DA3"/>
    <w:rsid w:val="0046628B"/>
    <w:rsid w:val="00470A5D"/>
    <w:rsid w:val="004713E5"/>
    <w:rsid w:val="00477C9C"/>
    <w:rsid w:val="00481B69"/>
    <w:rsid w:val="00482837"/>
    <w:rsid w:val="00483A3B"/>
    <w:rsid w:val="00483EFB"/>
    <w:rsid w:val="00490398"/>
    <w:rsid w:val="00494431"/>
    <w:rsid w:val="00497ADD"/>
    <w:rsid w:val="004A52B7"/>
    <w:rsid w:val="004B485E"/>
    <w:rsid w:val="004C1032"/>
    <w:rsid w:val="004C2F48"/>
    <w:rsid w:val="004C4CF8"/>
    <w:rsid w:val="004C5913"/>
    <w:rsid w:val="004C630D"/>
    <w:rsid w:val="004C6731"/>
    <w:rsid w:val="004D0440"/>
    <w:rsid w:val="004D201F"/>
    <w:rsid w:val="004D74D9"/>
    <w:rsid w:val="004E041A"/>
    <w:rsid w:val="004E0DD3"/>
    <w:rsid w:val="004E25BC"/>
    <w:rsid w:val="004E2EFD"/>
    <w:rsid w:val="004E33A5"/>
    <w:rsid w:val="004E33BB"/>
    <w:rsid w:val="004E6230"/>
    <w:rsid w:val="004E6318"/>
    <w:rsid w:val="004F0776"/>
    <w:rsid w:val="004F148F"/>
    <w:rsid w:val="004F5880"/>
    <w:rsid w:val="004F6E5B"/>
    <w:rsid w:val="004F7B97"/>
    <w:rsid w:val="00501180"/>
    <w:rsid w:val="00502BB3"/>
    <w:rsid w:val="0050402C"/>
    <w:rsid w:val="00504315"/>
    <w:rsid w:val="005117D5"/>
    <w:rsid w:val="00514C98"/>
    <w:rsid w:val="005216A7"/>
    <w:rsid w:val="005239D9"/>
    <w:rsid w:val="00524C95"/>
    <w:rsid w:val="00527587"/>
    <w:rsid w:val="00527D4D"/>
    <w:rsid w:val="00527E02"/>
    <w:rsid w:val="00537A0C"/>
    <w:rsid w:val="0054380F"/>
    <w:rsid w:val="00543D24"/>
    <w:rsid w:val="00547431"/>
    <w:rsid w:val="00547868"/>
    <w:rsid w:val="00552D53"/>
    <w:rsid w:val="0055343E"/>
    <w:rsid w:val="00563375"/>
    <w:rsid w:val="0056488C"/>
    <w:rsid w:val="00564AF9"/>
    <w:rsid w:val="0056559B"/>
    <w:rsid w:val="00566795"/>
    <w:rsid w:val="005674BA"/>
    <w:rsid w:val="00567F27"/>
    <w:rsid w:val="005719B2"/>
    <w:rsid w:val="0057398D"/>
    <w:rsid w:val="00577C26"/>
    <w:rsid w:val="00577D26"/>
    <w:rsid w:val="005800C6"/>
    <w:rsid w:val="00582988"/>
    <w:rsid w:val="00582D1E"/>
    <w:rsid w:val="00584C58"/>
    <w:rsid w:val="005914E9"/>
    <w:rsid w:val="005A0603"/>
    <w:rsid w:val="005A3081"/>
    <w:rsid w:val="005A4855"/>
    <w:rsid w:val="005A6178"/>
    <w:rsid w:val="005B3115"/>
    <w:rsid w:val="005B397F"/>
    <w:rsid w:val="005B552E"/>
    <w:rsid w:val="005B7122"/>
    <w:rsid w:val="005C20CE"/>
    <w:rsid w:val="005C27D3"/>
    <w:rsid w:val="005C5688"/>
    <w:rsid w:val="005C6CC7"/>
    <w:rsid w:val="005C7C69"/>
    <w:rsid w:val="005D0956"/>
    <w:rsid w:val="005D7028"/>
    <w:rsid w:val="005E0B81"/>
    <w:rsid w:val="005E143D"/>
    <w:rsid w:val="005E3DB0"/>
    <w:rsid w:val="005F035A"/>
    <w:rsid w:val="005F1244"/>
    <w:rsid w:val="005F27CC"/>
    <w:rsid w:val="005F32B5"/>
    <w:rsid w:val="005F7B9F"/>
    <w:rsid w:val="005F7E25"/>
    <w:rsid w:val="00602519"/>
    <w:rsid w:val="006123F1"/>
    <w:rsid w:val="006126B9"/>
    <w:rsid w:val="00624ACE"/>
    <w:rsid w:val="006276CE"/>
    <w:rsid w:val="00630842"/>
    <w:rsid w:val="00633CCA"/>
    <w:rsid w:val="00634903"/>
    <w:rsid w:val="00635D70"/>
    <w:rsid w:val="00642A2F"/>
    <w:rsid w:val="006467C1"/>
    <w:rsid w:val="00646BC8"/>
    <w:rsid w:val="00647794"/>
    <w:rsid w:val="0065226B"/>
    <w:rsid w:val="00653523"/>
    <w:rsid w:val="00655738"/>
    <w:rsid w:val="00656C1C"/>
    <w:rsid w:val="006574C7"/>
    <w:rsid w:val="0066159A"/>
    <w:rsid w:val="00661FC2"/>
    <w:rsid w:val="0066389B"/>
    <w:rsid w:val="00664541"/>
    <w:rsid w:val="00671346"/>
    <w:rsid w:val="00676220"/>
    <w:rsid w:val="00676A66"/>
    <w:rsid w:val="00681B3D"/>
    <w:rsid w:val="00681B81"/>
    <w:rsid w:val="00681C18"/>
    <w:rsid w:val="0068243A"/>
    <w:rsid w:val="00682566"/>
    <w:rsid w:val="0068339F"/>
    <w:rsid w:val="006860AA"/>
    <w:rsid w:val="00692A61"/>
    <w:rsid w:val="006A15BF"/>
    <w:rsid w:val="006A48AF"/>
    <w:rsid w:val="006A4F40"/>
    <w:rsid w:val="006B12DB"/>
    <w:rsid w:val="006B3617"/>
    <w:rsid w:val="006B3A76"/>
    <w:rsid w:val="006B5444"/>
    <w:rsid w:val="006C0683"/>
    <w:rsid w:val="006C0E9A"/>
    <w:rsid w:val="006C15BF"/>
    <w:rsid w:val="006C17A3"/>
    <w:rsid w:val="006C50DA"/>
    <w:rsid w:val="006C7286"/>
    <w:rsid w:val="006D01C3"/>
    <w:rsid w:val="006D0E6E"/>
    <w:rsid w:val="006D57B5"/>
    <w:rsid w:val="006D76A0"/>
    <w:rsid w:val="006E1237"/>
    <w:rsid w:val="006E2A4E"/>
    <w:rsid w:val="006E5E02"/>
    <w:rsid w:val="006E6873"/>
    <w:rsid w:val="006E7101"/>
    <w:rsid w:val="006F4125"/>
    <w:rsid w:val="006F565E"/>
    <w:rsid w:val="006F5EF0"/>
    <w:rsid w:val="006F6AE1"/>
    <w:rsid w:val="006F7336"/>
    <w:rsid w:val="006F7EA7"/>
    <w:rsid w:val="007005AF"/>
    <w:rsid w:val="007020C4"/>
    <w:rsid w:val="00702E6C"/>
    <w:rsid w:val="0070520D"/>
    <w:rsid w:val="00706981"/>
    <w:rsid w:val="00707A5E"/>
    <w:rsid w:val="00712B38"/>
    <w:rsid w:val="00721FB8"/>
    <w:rsid w:val="0072487C"/>
    <w:rsid w:val="007261E8"/>
    <w:rsid w:val="00730798"/>
    <w:rsid w:val="00731670"/>
    <w:rsid w:val="00732FCC"/>
    <w:rsid w:val="00736BEF"/>
    <w:rsid w:val="00740E49"/>
    <w:rsid w:val="00741B1F"/>
    <w:rsid w:val="00741B4C"/>
    <w:rsid w:val="00742919"/>
    <w:rsid w:val="0074478C"/>
    <w:rsid w:val="00745D29"/>
    <w:rsid w:val="00746441"/>
    <w:rsid w:val="00746D5B"/>
    <w:rsid w:val="00747C33"/>
    <w:rsid w:val="00754321"/>
    <w:rsid w:val="00755499"/>
    <w:rsid w:val="007605ED"/>
    <w:rsid w:val="007705C8"/>
    <w:rsid w:val="0077084F"/>
    <w:rsid w:val="00771E45"/>
    <w:rsid w:val="00772120"/>
    <w:rsid w:val="00772A30"/>
    <w:rsid w:val="00774770"/>
    <w:rsid w:val="0077539F"/>
    <w:rsid w:val="00775C5B"/>
    <w:rsid w:val="0078069E"/>
    <w:rsid w:val="00781F07"/>
    <w:rsid w:val="00784774"/>
    <w:rsid w:val="007849AC"/>
    <w:rsid w:val="0079017A"/>
    <w:rsid w:val="00792D66"/>
    <w:rsid w:val="0079687E"/>
    <w:rsid w:val="007968D5"/>
    <w:rsid w:val="007A2B8C"/>
    <w:rsid w:val="007A43D3"/>
    <w:rsid w:val="007B1472"/>
    <w:rsid w:val="007B1500"/>
    <w:rsid w:val="007B17F6"/>
    <w:rsid w:val="007B2055"/>
    <w:rsid w:val="007B3E3F"/>
    <w:rsid w:val="007B4DB5"/>
    <w:rsid w:val="007B54A8"/>
    <w:rsid w:val="007C00AB"/>
    <w:rsid w:val="007C6F51"/>
    <w:rsid w:val="007D1D93"/>
    <w:rsid w:val="007D5DF0"/>
    <w:rsid w:val="007D6366"/>
    <w:rsid w:val="007E2A57"/>
    <w:rsid w:val="007E307C"/>
    <w:rsid w:val="007F0B3F"/>
    <w:rsid w:val="007F1765"/>
    <w:rsid w:val="007F36A4"/>
    <w:rsid w:val="007F4968"/>
    <w:rsid w:val="007F49F0"/>
    <w:rsid w:val="00801A27"/>
    <w:rsid w:val="00802FD6"/>
    <w:rsid w:val="00805958"/>
    <w:rsid w:val="00805F49"/>
    <w:rsid w:val="00807421"/>
    <w:rsid w:val="00807FD2"/>
    <w:rsid w:val="008111C9"/>
    <w:rsid w:val="00840D70"/>
    <w:rsid w:val="00841D45"/>
    <w:rsid w:val="00856F3B"/>
    <w:rsid w:val="00862DBD"/>
    <w:rsid w:val="00864BE2"/>
    <w:rsid w:val="00865151"/>
    <w:rsid w:val="00865C8E"/>
    <w:rsid w:val="00872A07"/>
    <w:rsid w:val="0088355F"/>
    <w:rsid w:val="008857ED"/>
    <w:rsid w:val="00885A6B"/>
    <w:rsid w:val="0089022A"/>
    <w:rsid w:val="00890CC8"/>
    <w:rsid w:val="00893283"/>
    <w:rsid w:val="0089795C"/>
    <w:rsid w:val="00897ACD"/>
    <w:rsid w:val="00897F33"/>
    <w:rsid w:val="008A0DE2"/>
    <w:rsid w:val="008A3478"/>
    <w:rsid w:val="008A5586"/>
    <w:rsid w:val="008A612D"/>
    <w:rsid w:val="008A688C"/>
    <w:rsid w:val="008B4DB6"/>
    <w:rsid w:val="008D4541"/>
    <w:rsid w:val="008D6472"/>
    <w:rsid w:val="008E12C5"/>
    <w:rsid w:val="008E3FC9"/>
    <w:rsid w:val="008E4BBD"/>
    <w:rsid w:val="008F29DA"/>
    <w:rsid w:val="008F4789"/>
    <w:rsid w:val="008F732D"/>
    <w:rsid w:val="00901005"/>
    <w:rsid w:val="00903575"/>
    <w:rsid w:val="00915FED"/>
    <w:rsid w:val="00916BAC"/>
    <w:rsid w:val="00920AE4"/>
    <w:rsid w:val="009228E7"/>
    <w:rsid w:val="00922F4C"/>
    <w:rsid w:val="00923520"/>
    <w:rsid w:val="009236CA"/>
    <w:rsid w:val="00926323"/>
    <w:rsid w:val="00926CE0"/>
    <w:rsid w:val="00930DB6"/>
    <w:rsid w:val="009328CD"/>
    <w:rsid w:val="00933453"/>
    <w:rsid w:val="00934826"/>
    <w:rsid w:val="00934C97"/>
    <w:rsid w:val="009379DA"/>
    <w:rsid w:val="00942428"/>
    <w:rsid w:val="00943B2A"/>
    <w:rsid w:val="00944BAF"/>
    <w:rsid w:val="00953247"/>
    <w:rsid w:val="009567B0"/>
    <w:rsid w:val="0096474B"/>
    <w:rsid w:val="00964CA1"/>
    <w:rsid w:val="00965D1B"/>
    <w:rsid w:val="0096618F"/>
    <w:rsid w:val="00966777"/>
    <w:rsid w:val="009724AD"/>
    <w:rsid w:val="00975A0A"/>
    <w:rsid w:val="0098076B"/>
    <w:rsid w:val="009822A5"/>
    <w:rsid w:val="00984091"/>
    <w:rsid w:val="009843DB"/>
    <w:rsid w:val="00985689"/>
    <w:rsid w:val="009870F9"/>
    <w:rsid w:val="00993BE0"/>
    <w:rsid w:val="009949D1"/>
    <w:rsid w:val="009967F8"/>
    <w:rsid w:val="009A09C4"/>
    <w:rsid w:val="009A19C9"/>
    <w:rsid w:val="009A3CED"/>
    <w:rsid w:val="009A5000"/>
    <w:rsid w:val="009B00A0"/>
    <w:rsid w:val="009B03FC"/>
    <w:rsid w:val="009B0864"/>
    <w:rsid w:val="009B0CAA"/>
    <w:rsid w:val="009B4566"/>
    <w:rsid w:val="009C00E7"/>
    <w:rsid w:val="009C5CAF"/>
    <w:rsid w:val="009D0E9A"/>
    <w:rsid w:val="009D2E53"/>
    <w:rsid w:val="009D309F"/>
    <w:rsid w:val="009E1AEC"/>
    <w:rsid w:val="009E3C4A"/>
    <w:rsid w:val="009E547F"/>
    <w:rsid w:val="009E64FD"/>
    <w:rsid w:val="009F1801"/>
    <w:rsid w:val="009F2C9B"/>
    <w:rsid w:val="009F3335"/>
    <w:rsid w:val="00A01682"/>
    <w:rsid w:val="00A03119"/>
    <w:rsid w:val="00A049E5"/>
    <w:rsid w:val="00A06EAB"/>
    <w:rsid w:val="00A077CE"/>
    <w:rsid w:val="00A11C9B"/>
    <w:rsid w:val="00A141B3"/>
    <w:rsid w:val="00A1597B"/>
    <w:rsid w:val="00A161B4"/>
    <w:rsid w:val="00A163B6"/>
    <w:rsid w:val="00A16A60"/>
    <w:rsid w:val="00A17078"/>
    <w:rsid w:val="00A219E2"/>
    <w:rsid w:val="00A2248C"/>
    <w:rsid w:val="00A23273"/>
    <w:rsid w:val="00A250DB"/>
    <w:rsid w:val="00A30937"/>
    <w:rsid w:val="00A319CF"/>
    <w:rsid w:val="00A32E27"/>
    <w:rsid w:val="00A415E8"/>
    <w:rsid w:val="00A41795"/>
    <w:rsid w:val="00A4397A"/>
    <w:rsid w:val="00A5523B"/>
    <w:rsid w:val="00A6617C"/>
    <w:rsid w:val="00A67484"/>
    <w:rsid w:val="00A67B28"/>
    <w:rsid w:val="00A73669"/>
    <w:rsid w:val="00A76B12"/>
    <w:rsid w:val="00A80194"/>
    <w:rsid w:val="00A829FF"/>
    <w:rsid w:val="00A82F08"/>
    <w:rsid w:val="00A83749"/>
    <w:rsid w:val="00A85D27"/>
    <w:rsid w:val="00A86848"/>
    <w:rsid w:val="00A87A82"/>
    <w:rsid w:val="00A902AD"/>
    <w:rsid w:val="00A9640B"/>
    <w:rsid w:val="00A969DC"/>
    <w:rsid w:val="00A9721D"/>
    <w:rsid w:val="00AA38DC"/>
    <w:rsid w:val="00AA7214"/>
    <w:rsid w:val="00AB0A4F"/>
    <w:rsid w:val="00AB0EDD"/>
    <w:rsid w:val="00AB3D35"/>
    <w:rsid w:val="00AB4B99"/>
    <w:rsid w:val="00AB7442"/>
    <w:rsid w:val="00AB7E78"/>
    <w:rsid w:val="00AC45CB"/>
    <w:rsid w:val="00AD48D5"/>
    <w:rsid w:val="00AD4B89"/>
    <w:rsid w:val="00AD4F8F"/>
    <w:rsid w:val="00AD7E07"/>
    <w:rsid w:val="00AE29D1"/>
    <w:rsid w:val="00AE3957"/>
    <w:rsid w:val="00AE4596"/>
    <w:rsid w:val="00AE581D"/>
    <w:rsid w:val="00AE71AF"/>
    <w:rsid w:val="00AF26CA"/>
    <w:rsid w:val="00AF449A"/>
    <w:rsid w:val="00B04E2C"/>
    <w:rsid w:val="00B0612B"/>
    <w:rsid w:val="00B11FFC"/>
    <w:rsid w:val="00B17F7F"/>
    <w:rsid w:val="00B25C6C"/>
    <w:rsid w:val="00B267CF"/>
    <w:rsid w:val="00B31E8C"/>
    <w:rsid w:val="00B32610"/>
    <w:rsid w:val="00B40BFE"/>
    <w:rsid w:val="00B4316D"/>
    <w:rsid w:val="00B44B3C"/>
    <w:rsid w:val="00B46F42"/>
    <w:rsid w:val="00B47615"/>
    <w:rsid w:val="00B52561"/>
    <w:rsid w:val="00B54B22"/>
    <w:rsid w:val="00B56795"/>
    <w:rsid w:val="00B6256B"/>
    <w:rsid w:val="00B630FA"/>
    <w:rsid w:val="00B65608"/>
    <w:rsid w:val="00B65F49"/>
    <w:rsid w:val="00B72280"/>
    <w:rsid w:val="00B72EA4"/>
    <w:rsid w:val="00B80976"/>
    <w:rsid w:val="00B824A7"/>
    <w:rsid w:val="00B8433C"/>
    <w:rsid w:val="00B942EC"/>
    <w:rsid w:val="00B96EF0"/>
    <w:rsid w:val="00B97D15"/>
    <w:rsid w:val="00BA0AB2"/>
    <w:rsid w:val="00BA233A"/>
    <w:rsid w:val="00BA299E"/>
    <w:rsid w:val="00BA5E55"/>
    <w:rsid w:val="00BA5E66"/>
    <w:rsid w:val="00BB0E83"/>
    <w:rsid w:val="00BB4E82"/>
    <w:rsid w:val="00BB5615"/>
    <w:rsid w:val="00BC1FCE"/>
    <w:rsid w:val="00BC3875"/>
    <w:rsid w:val="00BD0248"/>
    <w:rsid w:val="00BD5ACB"/>
    <w:rsid w:val="00BE0817"/>
    <w:rsid w:val="00BE2C49"/>
    <w:rsid w:val="00BE3719"/>
    <w:rsid w:val="00BE41AD"/>
    <w:rsid w:val="00BF2EE7"/>
    <w:rsid w:val="00BF69D4"/>
    <w:rsid w:val="00C055E6"/>
    <w:rsid w:val="00C106C3"/>
    <w:rsid w:val="00C11F3F"/>
    <w:rsid w:val="00C221FD"/>
    <w:rsid w:val="00C22C30"/>
    <w:rsid w:val="00C22DFE"/>
    <w:rsid w:val="00C24A61"/>
    <w:rsid w:val="00C2558D"/>
    <w:rsid w:val="00C263AD"/>
    <w:rsid w:val="00C315EE"/>
    <w:rsid w:val="00C37F2A"/>
    <w:rsid w:val="00C4413D"/>
    <w:rsid w:val="00C52593"/>
    <w:rsid w:val="00C52A50"/>
    <w:rsid w:val="00C60CD1"/>
    <w:rsid w:val="00C647E3"/>
    <w:rsid w:val="00C648E1"/>
    <w:rsid w:val="00C64FEA"/>
    <w:rsid w:val="00C6712E"/>
    <w:rsid w:val="00C7077E"/>
    <w:rsid w:val="00C72C81"/>
    <w:rsid w:val="00C80223"/>
    <w:rsid w:val="00C82667"/>
    <w:rsid w:val="00C82787"/>
    <w:rsid w:val="00C82FB9"/>
    <w:rsid w:val="00C9491D"/>
    <w:rsid w:val="00C9544B"/>
    <w:rsid w:val="00C95C88"/>
    <w:rsid w:val="00C968FB"/>
    <w:rsid w:val="00C96BDC"/>
    <w:rsid w:val="00CA4414"/>
    <w:rsid w:val="00CA7B49"/>
    <w:rsid w:val="00CB4062"/>
    <w:rsid w:val="00CB6572"/>
    <w:rsid w:val="00CB7C68"/>
    <w:rsid w:val="00CC055A"/>
    <w:rsid w:val="00CC1234"/>
    <w:rsid w:val="00CC1263"/>
    <w:rsid w:val="00CC30A5"/>
    <w:rsid w:val="00CC3D28"/>
    <w:rsid w:val="00CC4FEC"/>
    <w:rsid w:val="00CC5DBF"/>
    <w:rsid w:val="00CC7C30"/>
    <w:rsid w:val="00CD0072"/>
    <w:rsid w:val="00CD0278"/>
    <w:rsid w:val="00CD0F60"/>
    <w:rsid w:val="00CD21D3"/>
    <w:rsid w:val="00CD5691"/>
    <w:rsid w:val="00CE3612"/>
    <w:rsid w:val="00CE3AAE"/>
    <w:rsid w:val="00CE705C"/>
    <w:rsid w:val="00CE7648"/>
    <w:rsid w:val="00CF154A"/>
    <w:rsid w:val="00CF1E39"/>
    <w:rsid w:val="00CF2E69"/>
    <w:rsid w:val="00CF3FA4"/>
    <w:rsid w:val="00CF733C"/>
    <w:rsid w:val="00CF7B41"/>
    <w:rsid w:val="00D038AD"/>
    <w:rsid w:val="00D059AB"/>
    <w:rsid w:val="00D13CD4"/>
    <w:rsid w:val="00D13FA6"/>
    <w:rsid w:val="00D1564E"/>
    <w:rsid w:val="00D15D7E"/>
    <w:rsid w:val="00D16883"/>
    <w:rsid w:val="00D25609"/>
    <w:rsid w:val="00D34D47"/>
    <w:rsid w:val="00D351AE"/>
    <w:rsid w:val="00D4271F"/>
    <w:rsid w:val="00D43CB6"/>
    <w:rsid w:val="00D44134"/>
    <w:rsid w:val="00D44642"/>
    <w:rsid w:val="00D4601C"/>
    <w:rsid w:val="00D466A9"/>
    <w:rsid w:val="00D50BBF"/>
    <w:rsid w:val="00D522A8"/>
    <w:rsid w:val="00D5274A"/>
    <w:rsid w:val="00D53A38"/>
    <w:rsid w:val="00D56419"/>
    <w:rsid w:val="00D568BE"/>
    <w:rsid w:val="00D60408"/>
    <w:rsid w:val="00D7068C"/>
    <w:rsid w:val="00D73211"/>
    <w:rsid w:val="00D76AE7"/>
    <w:rsid w:val="00D81517"/>
    <w:rsid w:val="00D824C6"/>
    <w:rsid w:val="00D864C2"/>
    <w:rsid w:val="00D94064"/>
    <w:rsid w:val="00D95517"/>
    <w:rsid w:val="00DA1C4D"/>
    <w:rsid w:val="00DA2767"/>
    <w:rsid w:val="00DA639C"/>
    <w:rsid w:val="00DA6BFF"/>
    <w:rsid w:val="00DB00FE"/>
    <w:rsid w:val="00DB1AA8"/>
    <w:rsid w:val="00DB6F83"/>
    <w:rsid w:val="00DB7B6F"/>
    <w:rsid w:val="00DC110F"/>
    <w:rsid w:val="00DC42B1"/>
    <w:rsid w:val="00DC6F61"/>
    <w:rsid w:val="00DC7A97"/>
    <w:rsid w:val="00DD47D5"/>
    <w:rsid w:val="00DD55D6"/>
    <w:rsid w:val="00DF1E34"/>
    <w:rsid w:val="00E018B0"/>
    <w:rsid w:val="00E01B10"/>
    <w:rsid w:val="00E064CD"/>
    <w:rsid w:val="00E14C4E"/>
    <w:rsid w:val="00E15F96"/>
    <w:rsid w:val="00E2166A"/>
    <w:rsid w:val="00E3176F"/>
    <w:rsid w:val="00E32139"/>
    <w:rsid w:val="00E322D2"/>
    <w:rsid w:val="00E35AAA"/>
    <w:rsid w:val="00E40B7B"/>
    <w:rsid w:val="00E420F2"/>
    <w:rsid w:val="00E46AE4"/>
    <w:rsid w:val="00E46CB2"/>
    <w:rsid w:val="00E50CD5"/>
    <w:rsid w:val="00E51BB0"/>
    <w:rsid w:val="00E52625"/>
    <w:rsid w:val="00E533F7"/>
    <w:rsid w:val="00E53962"/>
    <w:rsid w:val="00E553B8"/>
    <w:rsid w:val="00E55E71"/>
    <w:rsid w:val="00E563A6"/>
    <w:rsid w:val="00E56FDD"/>
    <w:rsid w:val="00E57B1B"/>
    <w:rsid w:val="00E610AA"/>
    <w:rsid w:val="00E612B9"/>
    <w:rsid w:val="00E649EC"/>
    <w:rsid w:val="00E678F3"/>
    <w:rsid w:val="00E707C3"/>
    <w:rsid w:val="00E758D3"/>
    <w:rsid w:val="00E80D7C"/>
    <w:rsid w:val="00E82773"/>
    <w:rsid w:val="00E8358B"/>
    <w:rsid w:val="00E85662"/>
    <w:rsid w:val="00E85E11"/>
    <w:rsid w:val="00E865B2"/>
    <w:rsid w:val="00E8758E"/>
    <w:rsid w:val="00EA098D"/>
    <w:rsid w:val="00EA0D37"/>
    <w:rsid w:val="00EA13E5"/>
    <w:rsid w:val="00EA3F04"/>
    <w:rsid w:val="00EB2698"/>
    <w:rsid w:val="00EB4E82"/>
    <w:rsid w:val="00EB6202"/>
    <w:rsid w:val="00EC19A0"/>
    <w:rsid w:val="00EC1A11"/>
    <w:rsid w:val="00EC1E61"/>
    <w:rsid w:val="00EC24D4"/>
    <w:rsid w:val="00EC7851"/>
    <w:rsid w:val="00ED0EEB"/>
    <w:rsid w:val="00ED11E3"/>
    <w:rsid w:val="00ED18F6"/>
    <w:rsid w:val="00ED27AC"/>
    <w:rsid w:val="00EE140E"/>
    <w:rsid w:val="00EE5822"/>
    <w:rsid w:val="00EF7B03"/>
    <w:rsid w:val="00EF7C30"/>
    <w:rsid w:val="00EF7EC2"/>
    <w:rsid w:val="00F13826"/>
    <w:rsid w:val="00F1591F"/>
    <w:rsid w:val="00F175D5"/>
    <w:rsid w:val="00F2347D"/>
    <w:rsid w:val="00F234AB"/>
    <w:rsid w:val="00F24134"/>
    <w:rsid w:val="00F2682B"/>
    <w:rsid w:val="00F26C74"/>
    <w:rsid w:val="00F321BF"/>
    <w:rsid w:val="00F43AA3"/>
    <w:rsid w:val="00F506EC"/>
    <w:rsid w:val="00F513B4"/>
    <w:rsid w:val="00F5405E"/>
    <w:rsid w:val="00F56DC7"/>
    <w:rsid w:val="00F6042B"/>
    <w:rsid w:val="00F60BA9"/>
    <w:rsid w:val="00F60F8C"/>
    <w:rsid w:val="00F71CD9"/>
    <w:rsid w:val="00F75B83"/>
    <w:rsid w:val="00F770EF"/>
    <w:rsid w:val="00F81AEC"/>
    <w:rsid w:val="00F87675"/>
    <w:rsid w:val="00F87B39"/>
    <w:rsid w:val="00F91152"/>
    <w:rsid w:val="00F92A33"/>
    <w:rsid w:val="00FA2D02"/>
    <w:rsid w:val="00FA4038"/>
    <w:rsid w:val="00FA4780"/>
    <w:rsid w:val="00FA6936"/>
    <w:rsid w:val="00FB07FE"/>
    <w:rsid w:val="00FB15BD"/>
    <w:rsid w:val="00FB1D50"/>
    <w:rsid w:val="00FB333F"/>
    <w:rsid w:val="00FB53C9"/>
    <w:rsid w:val="00FC02F0"/>
    <w:rsid w:val="00FC0D9A"/>
    <w:rsid w:val="00FC40E4"/>
    <w:rsid w:val="00FC507E"/>
    <w:rsid w:val="00FC7AD6"/>
    <w:rsid w:val="00FD1A56"/>
    <w:rsid w:val="00FD4B4C"/>
    <w:rsid w:val="00FD5AE6"/>
    <w:rsid w:val="00FE6329"/>
    <w:rsid w:val="00FE6C0F"/>
    <w:rsid w:val="00FF0679"/>
    <w:rsid w:val="00FF0A80"/>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FB5D1"/>
  <w15:chartTrackingRefBased/>
  <w15:docId w15:val="{8E41546E-39EB-4375-81BD-E3DA480E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A44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A44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44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4414"/>
    <w:rPr>
      <w:sz w:val="18"/>
      <w:szCs w:val="18"/>
    </w:rPr>
  </w:style>
  <w:style w:type="paragraph" w:styleId="a5">
    <w:name w:val="footer"/>
    <w:basedOn w:val="a"/>
    <w:link w:val="a6"/>
    <w:uiPriority w:val="99"/>
    <w:unhideWhenUsed/>
    <w:rsid w:val="00CA4414"/>
    <w:pPr>
      <w:tabs>
        <w:tab w:val="center" w:pos="4153"/>
        <w:tab w:val="right" w:pos="8306"/>
      </w:tabs>
      <w:snapToGrid w:val="0"/>
      <w:jc w:val="left"/>
    </w:pPr>
    <w:rPr>
      <w:sz w:val="18"/>
      <w:szCs w:val="18"/>
    </w:rPr>
  </w:style>
  <w:style w:type="character" w:customStyle="1" w:styleId="a6">
    <w:name w:val="页脚 字符"/>
    <w:basedOn w:val="a0"/>
    <w:link w:val="a5"/>
    <w:uiPriority w:val="99"/>
    <w:rsid w:val="00CA4414"/>
    <w:rPr>
      <w:sz w:val="18"/>
      <w:szCs w:val="18"/>
    </w:rPr>
  </w:style>
  <w:style w:type="character" w:customStyle="1" w:styleId="10">
    <w:name w:val="标题 1 字符"/>
    <w:basedOn w:val="a0"/>
    <w:link w:val="1"/>
    <w:uiPriority w:val="9"/>
    <w:rsid w:val="00CA4414"/>
    <w:rPr>
      <w:rFonts w:ascii="宋体" w:eastAsia="宋体" w:hAnsi="宋体" w:cs="宋体"/>
      <w:b/>
      <w:bCs/>
      <w:kern w:val="36"/>
      <w:sz w:val="48"/>
      <w:szCs w:val="48"/>
    </w:rPr>
  </w:style>
  <w:style w:type="character" w:customStyle="1" w:styleId="20">
    <w:name w:val="标题 2 字符"/>
    <w:basedOn w:val="a0"/>
    <w:link w:val="2"/>
    <w:uiPriority w:val="9"/>
    <w:rsid w:val="00CA4414"/>
    <w:rPr>
      <w:rFonts w:ascii="宋体" w:eastAsia="宋体" w:hAnsi="宋体" w:cs="宋体"/>
      <w:b/>
      <w:bCs/>
      <w:kern w:val="0"/>
      <w:sz w:val="36"/>
      <w:szCs w:val="36"/>
    </w:rPr>
  </w:style>
  <w:style w:type="paragraph" w:styleId="a7">
    <w:name w:val="Normal (Web)"/>
    <w:basedOn w:val="a"/>
    <w:uiPriority w:val="99"/>
    <w:semiHidden/>
    <w:unhideWhenUsed/>
    <w:rsid w:val="00CA44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过</dc:creator>
  <cp:keywords/>
  <dc:description/>
  <cp:lastModifiedBy>闵 过</cp:lastModifiedBy>
  <cp:revision>1281</cp:revision>
  <dcterms:created xsi:type="dcterms:W3CDTF">2020-09-22T12:17:00Z</dcterms:created>
  <dcterms:modified xsi:type="dcterms:W3CDTF">2020-09-24T01:25:00Z</dcterms:modified>
</cp:coreProperties>
</file>