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1F9" w:rsidRPr="00C251F9" w:rsidRDefault="00C251F9" w:rsidP="00C251F9">
      <w:pPr>
        <w:tabs>
          <w:tab w:val="left" w:pos="3682"/>
        </w:tabs>
        <w:jc w:val="center"/>
        <w:rPr>
          <w:color w:val="1A0000"/>
        </w:rPr>
      </w:pPr>
      <w:r w:rsidRPr="00C251F9">
        <w:rPr>
          <w:noProof/>
          <w:color w:val="1A0000"/>
          <w:lang w:eastAsia="en-GB"/>
        </w:rPr>
        <w:drawing>
          <wp:inline distT="0" distB="0" distL="0" distR="0" wp14:anchorId="6B71B6CF" wp14:editId="047F0762">
            <wp:extent cx="688975"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725170"/>
                    </a:xfrm>
                    <a:prstGeom prst="rect">
                      <a:avLst/>
                    </a:prstGeom>
                    <a:noFill/>
                  </pic:spPr>
                </pic:pic>
              </a:graphicData>
            </a:graphic>
          </wp:inline>
        </w:drawing>
      </w:r>
    </w:p>
    <w:p w:rsidR="00C251F9" w:rsidRPr="00D859AF" w:rsidRDefault="00C251F9" w:rsidP="00C251F9">
      <w:pPr>
        <w:spacing w:after="200" w:line="276" w:lineRule="auto"/>
        <w:jc w:val="center"/>
        <w:rPr>
          <w:rFonts w:ascii="Arial" w:eastAsia="Calibri" w:hAnsi="Arial" w:cs="Arial"/>
          <w:b/>
          <w:color w:val="1A0000"/>
          <w:sz w:val="24"/>
          <w:szCs w:val="28"/>
        </w:rPr>
      </w:pPr>
      <w:r w:rsidRPr="00D859AF">
        <w:rPr>
          <w:rFonts w:ascii="Arial" w:eastAsia="Times New Roman" w:hAnsi="Arial" w:cs="Arial"/>
          <w:b/>
          <w:bCs/>
          <w:color w:val="1A0000"/>
          <w:kern w:val="24"/>
          <w:sz w:val="28"/>
          <w:szCs w:val="24"/>
          <w:lang w:eastAsia="en-GB"/>
        </w:rPr>
        <w:t>Families in Care</w:t>
      </w:r>
    </w:p>
    <w:p w:rsidR="00C251F9" w:rsidRPr="00D859AF" w:rsidRDefault="00C251F9" w:rsidP="00C251F9">
      <w:pPr>
        <w:spacing w:after="200" w:line="276" w:lineRule="auto"/>
        <w:jc w:val="center"/>
        <w:rPr>
          <w:rFonts w:ascii="Arial" w:eastAsia="Times New Roman" w:hAnsi="Arial" w:cs="Arial"/>
          <w:bCs/>
          <w:color w:val="1A0000"/>
          <w:kern w:val="24"/>
          <w:sz w:val="20"/>
          <w:szCs w:val="24"/>
          <w:lang w:eastAsia="en-GB"/>
        </w:rPr>
      </w:pPr>
      <w:r w:rsidRPr="00D859AF">
        <w:rPr>
          <w:rFonts w:ascii="Arial" w:eastAsia="Times New Roman" w:hAnsi="Arial" w:cs="Arial"/>
          <w:bCs/>
          <w:color w:val="1A0000"/>
          <w:kern w:val="24"/>
          <w:sz w:val="20"/>
          <w:szCs w:val="24"/>
          <w:lang w:eastAsia="en-GB"/>
        </w:rPr>
        <w:t>Registered Charity (No. 1007596) Since 1992</w:t>
      </w:r>
    </w:p>
    <w:p w:rsidR="00D859AF" w:rsidRDefault="00A213AA" w:rsidP="00D859AF">
      <w:pPr>
        <w:spacing w:after="200" w:line="276" w:lineRule="auto"/>
        <w:jc w:val="center"/>
        <w:rPr>
          <w:rFonts w:ascii="Arial" w:eastAsia="Times New Roman" w:hAnsi="Arial" w:cs="Arial"/>
          <w:b/>
          <w:bCs/>
          <w:color w:val="1A0000"/>
          <w:kern w:val="24"/>
          <w:sz w:val="28"/>
          <w:szCs w:val="24"/>
          <w:lang w:eastAsia="en-GB"/>
        </w:rPr>
      </w:pPr>
      <w:r>
        <w:rPr>
          <w:noProof/>
          <w:lang w:eastAsia="en-GB"/>
        </w:rPr>
        <w:drawing>
          <wp:anchor distT="0" distB="0" distL="114300" distR="114300" simplePos="0" relativeHeight="251662336" behindDoc="0" locked="0" layoutInCell="1" allowOverlap="1" wp14:anchorId="259995D5" wp14:editId="1015C1E2">
            <wp:simplePos x="0" y="0"/>
            <wp:positionH relativeFrom="margin">
              <wp:posOffset>2121535</wp:posOffset>
            </wp:positionH>
            <wp:positionV relativeFrom="margin">
              <wp:posOffset>1509395</wp:posOffset>
            </wp:positionV>
            <wp:extent cx="1423035" cy="1711960"/>
            <wp:effectExtent l="0" t="0" r="5715" b="2540"/>
            <wp:wrapSquare wrapText="bothSides"/>
            <wp:docPr id="8" name="Picture 8" descr="http://www.clipartillustration.com/wp-content/uploads/2012/03/clip-art-illustration-of-orange-man-shouting-megaphone-royalty-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lipartillustration.com/wp-content/uploads/2012/03/clip-art-illustration-of-orange-man-shouting-megaphone-royalty-free.jpg"/>
                    <pic:cNvPicPr>
                      <a:picLocks noChangeAspect="1" noChangeArrowheads="1"/>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423035"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3E2">
        <w:rPr>
          <w:rFonts w:ascii="Calibri" w:eastAsia="Calibri" w:hAnsi="Calibri" w:cs="Times New Roman"/>
          <w:color w:val="1A0000"/>
          <w:sz w:val="20"/>
        </w:rPr>
        <w:br w:type="textWrapping" w:clear="all"/>
      </w:r>
    </w:p>
    <w:p w:rsidR="00C251F9" w:rsidRPr="00C251F9" w:rsidRDefault="00A213AA" w:rsidP="00D859AF">
      <w:pPr>
        <w:spacing w:after="200" w:line="276" w:lineRule="auto"/>
        <w:jc w:val="center"/>
        <w:rPr>
          <w:rFonts w:ascii="Arial" w:eastAsia="Calibri" w:hAnsi="Arial" w:cs="Arial"/>
          <w:b/>
          <w:color w:val="1A0000"/>
          <w:sz w:val="24"/>
          <w:szCs w:val="28"/>
        </w:rPr>
      </w:pPr>
      <w:r>
        <w:rPr>
          <w:rFonts w:ascii="Arial" w:eastAsia="Times New Roman" w:hAnsi="Arial" w:cs="Arial"/>
          <w:b/>
          <w:bCs/>
          <w:color w:val="1A0000"/>
          <w:kern w:val="24"/>
          <w:sz w:val="28"/>
          <w:szCs w:val="24"/>
          <w:lang w:eastAsia="en-GB"/>
        </w:rPr>
        <w:t xml:space="preserve">Advocacy </w:t>
      </w:r>
      <w:r w:rsidR="00CE5D6B">
        <w:rPr>
          <w:rFonts w:ascii="Arial" w:eastAsia="Times New Roman" w:hAnsi="Arial" w:cs="Arial"/>
          <w:b/>
          <w:bCs/>
          <w:color w:val="1A0000"/>
          <w:kern w:val="24"/>
          <w:sz w:val="28"/>
          <w:szCs w:val="24"/>
          <w:lang w:eastAsia="en-GB"/>
        </w:rPr>
        <w:t xml:space="preserve">in the Child Protection </w:t>
      </w:r>
      <w:r w:rsidR="00B0297C">
        <w:rPr>
          <w:rFonts w:ascii="Arial" w:eastAsia="Times New Roman" w:hAnsi="Arial" w:cs="Arial"/>
          <w:b/>
          <w:bCs/>
          <w:color w:val="1A0000"/>
          <w:kern w:val="24"/>
          <w:sz w:val="28"/>
          <w:szCs w:val="24"/>
          <w:lang w:eastAsia="en-GB"/>
        </w:rPr>
        <w:t>Training</w:t>
      </w:r>
    </w:p>
    <w:p w:rsidR="00CE5D6B" w:rsidRDefault="00CE5D6B" w:rsidP="00CE5D6B">
      <w:pPr>
        <w:shd w:val="clear" w:color="auto" w:fill="FFFFFF"/>
        <w:spacing w:after="0" w:line="240" w:lineRule="auto"/>
        <w:jc w:val="both"/>
        <w:rPr>
          <w:rFonts w:ascii="Arial" w:eastAsia="Times New Roman" w:hAnsi="Arial" w:cs="Arial"/>
          <w:b/>
          <w:sz w:val="24"/>
          <w:szCs w:val="24"/>
          <w:lang w:eastAsia="en-GB"/>
        </w:rPr>
      </w:pPr>
      <w:r>
        <w:rPr>
          <w:rFonts w:ascii="Arial" w:eastAsia="Times New Roman" w:hAnsi="Arial" w:cs="Arial"/>
          <w:b/>
          <w:sz w:val="24"/>
          <w:szCs w:val="24"/>
          <w:lang w:eastAsia="en-GB"/>
        </w:rPr>
        <w:t>This training will be particularly useful for trainees and newly qualified social workers</w:t>
      </w:r>
      <w:r w:rsidR="00D859AF">
        <w:rPr>
          <w:rFonts w:ascii="Arial" w:eastAsia="Times New Roman" w:hAnsi="Arial" w:cs="Arial"/>
          <w:b/>
          <w:sz w:val="24"/>
          <w:szCs w:val="24"/>
          <w:lang w:eastAsia="en-GB"/>
        </w:rPr>
        <w:t>, as well as independent advocacy workers</w:t>
      </w:r>
      <w:r>
        <w:rPr>
          <w:rFonts w:ascii="Arial" w:eastAsia="Times New Roman" w:hAnsi="Arial" w:cs="Arial"/>
          <w:b/>
          <w:sz w:val="24"/>
          <w:szCs w:val="24"/>
          <w:lang w:eastAsia="en-GB"/>
        </w:rPr>
        <w:t xml:space="preserve">. </w:t>
      </w:r>
      <w:r w:rsidR="00B0297C">
        <w:rPr>
          <w:rFonts w:ascii="Arial" w:eastAsia="Times New Roman" w:hAnsi="Arial" w:cs="Arial"/>
          <w:b/>
          <w:sz w:val="24"/>
          <w:szCs w:val="24"/>
          <w:lang w:eastAsia="en-GB"/>
        </w:rPr>
        <w:t xml:space="preserve">It can be also tailored to the needs of family law students. The training </w:t>
      </w:r>
      <w:r>
        <w:rPr>
          <w:rFonts w:ascii="Arial" w:eastAsia="Times New Roman" w:hAnsi="Arial" w:cs="Arial"/>
          <w:b/>
          <w:sz w:val="24"/>
          <w:szCs w:val="24"/>
          <w:lang w:eastAsia="en-GB"/>
        </w:rPr>
        <w:t xml:space="preserve">considers the advocacy as an integral part of the social work practice and at the same time helps to understand the role of independent advocacy in the child protection. </w:t>
      </w:r>
    </w:p>
    <w:p w:rsidR="00B0297C" w:rsidRDefault="00B0297C" w:rsidP="00CE5D6B">
      <w:pPr>
        <w:shd w:val="clear" w:color="auto" w:fill="FFFFFF"/>
        <w:spacing w:after="0" w:line="240" w:lineRule="auto"/>
        <w:jc w:val="both"/>
        <w:rPr>
          <w:rFonts w:ascii="Arial" w:eastAsia="Times New Roman" w:hAnsi="Arial" w:cs="Arial"/>
          <w:b/>
          <w:sz w:val="24"/>
          <w:szCs w:val="24"/>
          <w:lang w:eastAsia="en-GB"/>
        </w:rPr>
      </w:pPr>
    </w:p>
    <w:p w:rsidR="00CE5D6B" w:rsidRPr="00B0297C" w:rsidRDefault="00B0297C" w:rsidP="00CE5D6B">
      <w:pPr>
        <w:shd w:val="clear" w:color="auto" w:fill="FFFFFF"/>
        <w:spacing w:after="0" w:line="240" w:lineRule="auto"/>
        <w:jc w:val="both"/>
        <w:rPr>
          <w:rFonts w:ascii="Arial" w:eastAsia="Times New Roman" w:hAnsi="Arial" w:cs="Arial"/>
          <w:sz w:val="24"/>
          <w:szCs w:val="24"/>
          <w:lang w:eastAsia="en-GB"/>
        </w:rPr>
      </w:pPr>
      <w:r w:rsidRPr="00B0297C">
        <w:rPr>
          <w:rFonts w:ascii="Arial" w:eastAsia="Times New Roman" w:hAnsi="Arial" w:cs="Arial"/>
          <w:sz w:val="24"/>
          <w:szCs w:val="24"/>
          <w:lang w:eastAsia="en-GB"/>
        </w:rPr>
        <w:t xml:space="preserve">The training was developed by experienced social work practitioners in partnership with birth parents who were directly involved in the Child Protection Process. The women have been professionally supported to develop their training material, which resulted in linking real practice examples and life stories with social work theories and relevant research. </w:t>
      </w:r>
    </w:p>
    <w:p w:rsidR="00B0297C" w:rsidRDefault="00B0297C" w:rsidP="00CE5D6B">
      <w:pPr>
        <w:shd w:val="clear" w:color="auto" w:fill="FFFFFF"/>
        <w:spacing w:after="0" w:line="240" w:lineRule="auto"/>
        <w:jc w:val="both"/>
        <w:rPr>
          <w:rFonts w:ascii="Arial" w:eastAsia="Times New Roman" w:hAnsi="Arial" w:cs="Arial"/>
          <w:b/>
          <w:sz w:val="24"/>
          <w:szCs w:val="24"/>
          <w:lang w:eastAsia="en-GB"/>
        </w:rPr>
      </w:pPr>
    </w:p>
    <w:p w:rsidR="00B0297C" w:rsidRDefault="00B0297C" w:rsidP="00CE5D6B">
      <w:pPr>
        <w:shd w:val="clear" w:color="auto" w:fill="FFFFFF"/>
        <w:spacing w:after="0" w:line="240" w:lineRule="auto"/>
        <w:jc w:val="both"/>
        <w:rPr>
          <w:rFonts w:ascii="Arial" w:eastAsia="Times New Roman" w:hAnsi="Arial" w:cs="Arial"/>
          <w:b/>
          <w:sz w:val="24"/>
          <w:szCs w:val="24"/>
          <w:lang w:eastAsia="en-GB"/>
        </w:rPr>
      </w:pPr>
      <w:r>
        <w:rPr>
          <w:rFonts w:ascii="Arial" w:eastAsia="Times New Roman" w:hAnsi="Arial" w:cs="Arial"/>
          <w:b/>
          <w:sz w:val="24"/>
          <w:szCs w:val="24"/>
          <w:lang w:eastAsia="en-GB"/>
        </w:rPr>
        <w:t>The training deals with parental advocacy and its main aim is to help practitioners to provide best support for parents involved in the child protection process.</w:t>
      </w:r>
    </w:p>
    <w:p w:rsidR="00B0297C" w:rsidRPr="00CE5D6B" w:rsidRDefault="00B0297C" w:rsidP="00CE5D6B">
      <w:pPr>
        <w:shd w:val="clear" w:color="auto" w:fill="FFFFFF"/>
        <w:spacing w:after="0" w:line="240" w:lineRule="auto"/>
        <w:jc w:val="both"/>
        <w:rPr>
          <w:rFonts w:ascii="Arial" w:eastAsia="Times New Roman" w:hAnsi="Arial" w:cs="Arial"/>
          <w:b/>
          <w:sz w:val="24"/>
          <w:szCs w:val="24"/>
          <w:lang w:eastAsia="en-GB"/>
        </w:rPr>
      </w:pP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sz w:val="24"/>
          <w:szCs w:val="24"/>
          <w:lang w:eastAsia="en-GB"/>
        </w:rPr>
        <w:t xml:space="preserve">The </w:t>
      </w:r>
      <w:r>
        <w:rPr>
          <w:rFonts w:ascii="Arial" w:eastAsia="Times New Roman" w:hAnsi="Arial" w:cs="Arial"/>
          <w:sz w:val="24"/>
          <w:szCs w:val="24"/>
          <w:lang w:eastAsia="en-GB"/>
        </w:rPr>
        <w:t>sessions</w:t>
      </w:r>
      <w:r w:rsidRPr="00C251F9">
        <w:rPr>
          <w:rFonts w:ascii="Arial" w:eastAsia="Times New Roman" w:hAnsi="Arial" w:cs="Arial"/>
          <w:sz w:val="24"/>
          <w:szCs w:val="24"/>
          <w:lang w:eastAsia="en-GB"/>
        </w:rPr>
        <w:t xml:space="preserve"> </w:t>
      </w:r>
      <w:r>
        <w:rPr>
          <w:rFonts w:ascii="Arial" w:eastAsia="Times New Roman" w:hAnsi="Arial" w:cs="Arial"/>
          <w:sz w:val="24"/>
          <w:szCs w:val="24"/>
          <w:lang w:eastAsia="en-GB"/>
        </w:rPr>
        <w:t>are</w:t>
      </w:r>
      <w:r w:rsidRPr="00C251F9">
        <w:rPr>
          <w:rFonts w:ascii="Arial" w:eastAsia="Times New Roman" w:hAnsi="Arial" w:cs="Arial"/>
          <w:sz w:val="24"/>
          <w:szCs w:val="24"/>
          <w:lang w:eastAsia="en-GB"/>
        </w:rPr>
        <w:t xml:space="preserve"> delivered by a qualified social worker and birth mothers</w:t>
      </w:r>
      <w:r>
        <w:rPr>
          <w:rFonts w:ascii="Arial" w:eastAsia="Times New Roman" w:hAnsi="Arial" w:cs="Arial"/>
          <w:sz w:val="24"/>
          <w:szCs w:val="24"/>
          <w:lang w:eastAsia="en-GB"/>
        </w:rPr>
        <w:t>.</w:t>
      </w:r>
    </w:p>
    <w:p w:rsidR="00C251F9" w:rsidRPr="00C251F9" w:rsidRDefault="00C251F9" w:rsidP="00C251F9">
      <w:pPr>
        <w:shd w:val="clear" w:color="auto" w:fill="FFFFFF"/>
        <w:spacing w:after="0" w:line="240" w:lineRule="auto"/>
        <w:jc w:val="both"/>
        <w:rPr>
          <w:rFonts w:ascii="Arial" w:eastAsia="Calibri" w:hAnsi="Arial" w:cs="Arial"/>
          <w:b/>
          <w:sz w:val="24"/>
          <w:szCs w:val="24"/>
        </w:rPr>
      </w:pPr>
    </w:p>
    <w:p w:rsidR="003705B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b/>
          <w:sz w:val="24"/>
          <w:szCs w:val="24"/>
          <w:lang w:eastAsia="en-GB"/>
        </w:rPr>
        <w:t xml:space="preserve">Teaching methods: </w:t>
      </w:r>
      <w:r w:rsidRPr="00C251F9">
        <w:rPr>
          <w:rFonts w:ascii="Arial" w:eastAsia="Times New Roman" w:hAnsi="Arial" w:cs="Arial"/>
          <w:sz w:val="24"/>
          <w:szCs w:val="24"/>
          <w:lang w:eastAsia="en-GB"/>
        </w:rPr>
        <w:t>presentation, reflective activities in large and small groups, discussion, reading. Participants will receive hand outs and a reading list.</w:t>
      </w:r>
    </w:p>
    <w:p w:rsidR="003705B9" w:rsidRDefault="003705B9" w:rsidP="00C251F9">
      <w:pPr>
        <w:shd w:val="clear" w:color="auto" w:fill="FFFFFF"/>
        <w:spacing w:after="0" w:line="240" w:lineRule="auto"/>
        <w:jc w:val="both"/>
        <w:rPr>
          <w:rFonts w:ascii="Arial" w:eastAsia="Times New Roman" w:hAnsi="Arial" w:cs="Arial"/>
          <w:sz w:val="24"/>
          <w:szCs w:val="24"/>
          <w:lang w:eastAsia="en-GB"/>
        </w:rPr>
      </w:pPr>
    </w:p>
    <w:p w:rsidR="00C251F9" w:rsidRPr="00C251F9" w:rsidRDefault="007A2185" w:rsidP="00C251F9">
      <w:pPr>
        <w:shd w:val="clear" w:color="auto" w:fill="FFFFFF"/>
        <w:spacing w:after="0" w:line="240" w:lineRule="auto"/>
        <w:jc w:val="both"/>
        <w:rPr>
          <w:rFonts w:ascii="Arial" w:eastAsia="Times New Roman" w:hAnsi="Arial" w:cs="Arial"/>
          <w:sz w:val="24"/>
          <w:szCs w:val="24"/>
          <w:lang w:eastAsia="en-GB"/>
        </w:rPr>
      </w:pPr>
      <w:r>
        <w:rPr>
          <w:rFonts w:ascii="Arial" w:eastAsia="Times New Roman" w:hAnsi="Arial" w:cs="Arial"/>
          <w:b/>
          <w:sz w:val="24"/>
          <w:szCs w:val="24"/>
          <w:lang w:eastAsia="en-GB"/>
        </w:rPr>
        <w:t xml:space="preserve">Two-way feedback: </w:t>
      </w:r>
      <w:r>
        <w:rPr>
          <w:rFonts w:ascii="Arial" w:eastAsia="Times New Roman" w:hAnsi="Arial" w:cs="Arial"/>
          <w:sz w:val="24"/>
          <w:szCs w:val="24"/>
          <w:lang w:eastAsia="en-GB"/>
        </w:rPr>
        <w:t>following the session its participants are asked to give us written feedback. We critically analyse and respond to the feedback, which gives the trainees the opportunity to critically reflect on their own values and assumptions. This can be then discussed in the seminars / smaller groups / supervisions – managed by the University / agency in partnership with Families in Care</w:t>
      </w:r>
      <w:r w:rsidR="00D859AF">
        <w:rPr>
          <w:rFonts w:ascii="Arial" w:eastAsia="Times New Roman" w:hAnsi="Arial" w:cs="Arial"/>
          <w:sz w:val="24"/>
          <w:szCs w:val="24"/>
          <w:lang w:eastAsia="en-GB"/>
        </w:rPr>
        <w:t>.</w:t>
      </w:r>
      <w:r>
        <w:rPr>
          <w:rFonts w:ascii="Arial" w:eastAsia="Times New Roman" w:hAnsi="Arial" w:cs="Arial"/>
          <w:sz w:val="24"/>
          <w:szCs w:val="24"/>
          <w:lang w:eastAsia="en-GB"/>
        </w:rPr>
        <w:t xml:space="preserve">   </w:t>
      </w:r>
      <w:r w:rsidR="00C251F9" w:rsidRPr="00C251F9">
        <w:rPr>
          <w:rFonts w:ascii="Arial" w:eastAsia="Times New Roman" w:hAnsi="Arial" w:cs="Arial"/>
          <w:sz w:val="24"/>
          <w:szCs w:val="24"/>
          <w:lang w:eastAsia="en-GB"/>
        </w:rPr>
        <w:t> </w:t>
      </w: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p>
    <w:p w:rsidR="007A2185" w:rsidRDefault="007A2185" w:rsidP="00C251F9">
      <w:pPr>
        <w:shd w:val="clear" w:color="auto" w:fill="FFFFFF"/>
        <w:spacing w:after="0" w:line="240" w:lineRule="auto"/>
        <w:jc w:val="both"/>
        <w:rPr>
          <w:rFonts w:ascii="Arial" w:eastAsia="Times New Roman" w:hAnsi="Arial" w:cs="Arial"/>
          <w:b/>
          <w:sz w:val="24"/>
          <w:szCs w:val="24"/>
          <w:lang w:eastAsia="en-GB"/>
        </w:rPr>
      </w:pP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lastRenderedPageBreak/>
        <w:t>Further information and booking:</w:t>
      </w: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Alicja Jaworska</w:t>
      </w: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Telephone: 0191 2524400 or 07897903950</w:t>
      </w:r>
    </w:p>
    <w:p w:rsid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E-mail: </w:t>
      </w:r>
      <w:hyperlink r:id="rId9" w:history="1">
        <w:r w:rsidRPr="001E5250">
          <w:rPr>
            <w:rStyle w:val="Hyperlink"/>
            <w:rFonts w:ascii="Arial" w:eastAsia="Times New Roman" w:hAnsi="Arial" w:cs="Arial"/>
            <w:b/>
            <w:sz w:val="24"/>
            <w:szCs w:val="24"/>
            <w:lang w:eastAsia="en-GB"/>
          </w:rPr>
          <w:t>familiesincare@gmail.com</w:t>
        </w:r>
      </w:hyperlink>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4"/>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4"/>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4"/>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4"/>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4"/>
          <w:szCs w:val="24"/>
          <w:lang w:eastAsia="en-GB"/>
        </w:rPr>
      </w:pPr>
    </w:p>
    <w:p w:rsidR="002B64E5" w:rsidRDefault="00B0297C" w:rsidP="00A1607C">
      <w:pPr>
        <w:shd w:val="clear" w:color="auto" w:fill="FFFFFF"/>
        <w:spacing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lastRenderedPageBreak/>
        <w:t>Session 1:</w:t>
      </w:r>
    </w:p>
    <w:p w:rsidR="00B0297C" w:rsidRDefault="00B0297C" w:rsidP="00A1607C">
      <w:pPr>
        <w:shd w:val="clear" w:color="auto" w:fill="FFFFFF"/>
        <w:spacing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Advocacy in the Child Protection.</w:t>
      </w:r>
    </w:p>
    <w:p w:rsidR="00B0297C" w:rsidRDefault="00B0297C" w:rsidP="00A1607C">
      <w:pPr>
        <w:shd w:val="clear" w:color="auto" w:fill="FFFFFF"/>
        <w:spacing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For Social Work Students and Newly Qualified Social Workers.</w:t>
      </w: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E705AE" w:rsidRDefault="00E705AE" w:rsidP="00B0297C">
      <w:pPr>
        <w:shd w:val="clear" w:color="auto" w:fill="FFFFFF"/>
        <w:spacing w:after="0" w:line="240" w:lineRule="auto"/>
        <w:rPr>
          <w:rFonts w:ascii="Arial" w:eastAsia="Times New Roman" w:hAnsi="Arial" w:cs="Arial"/>
          <w:b/>
          <w:sz w:val="24"/>
          <w:szCs w:val="24"/>
          <w:lang w:eastAsia="en-GB"/>
        </w:rPr>
      </w:pPr>
    </w:p>
    <w:p w:rsidR="00E705AE" w:rsidRDefault="00E705AE" w:rsidP="00E705AE">
      <w:pPr>
        <w:jc w:val="both"/>
        <w:rPr>
          <w:color w:val="1A0000"/>
          <w:sz w:val="28"/>
        </w:rPr>
      </w:pPr>
      <w:r w:rsidRPr="007515E9">
        <w:rPr>
          <w:b/>
          <w:color w:val="1A0000"/>
          <w:sz w:val="28"/>
        </w:rPr>
        <w:t>Duration</w:t>
      </w:r>
      <w:r>
        <w:rPr>
          <w:color w:val="1A0000"/>
          <w:sz w:val="28"/>
        </w:rPr>
        <w:t>: Full day and half day available</w:t>
      </w:r>
    </w:p>
    <w:p w:rsidR="00E705AE" w:rsidRDefault="00F540CB" w:rsidP="00E705AE">
      <w:pPr>
        <w:jc w:val="both"/>
        <w:rPr>
          <w:color w:val="1A0000"/>
          <w:sz w:val="28"/>
        </w:rPr>
      </w:pPr>
      <w:r>
        <w:rPr>
          <w:color w:val="1A0000"/>
          <w:sz w:val="28"/>
        </w:rPr>
        <w:t xml:space="preserve">             </w:t>
      </w:r>
      <w:r w:rsidR="00B0297C">
        <w:rPr>
          <w:color w:val="1A0000"/>
          <w:sz w:val="28"/>
        </w:rPr>
        <w:t>Half day: 2.5 hours session – basic awareness</w:t>
      </w:r>
      <w:r w:rsidR="00E705AE">
        <w:rPr>
          <w:color w:val="1A0000"/>
          <w:sz w:val="28"/>
        </w:rPr>
        <w:t xml:space="preserve"> </w:t>
      </w:r>
    </w:p>
    <w:p w:rsidR="00E705AE" w:rsidRDefault="00F540CB" w:rsidP="00F540CB">
      <w:pPr>
        <w:rPr>
          <w:color w:val="1A0000"/>
          <w:sz w:val="28"/>
        </w:rPr>
      </w:pPr>
      <w:r>
        <w:rPr>
          <w:color w:val="1A0000"/>
          <w:sz w:val="28"/>
        </w:rPr>
        <w:t xml:space="preserve">             Full day: </w:t>
      </w:r>
      <w:r w:rsidR="00E705AE">
        <w:rPr>
          <w:color w:val="1A0000"/>
          <w:sz w:val="28"/>
        </w:rPr>
        <w:t xml:space="preserve">2.5 hours </w:t>
      </w:r>
      <w:r w:rsidR="00B0297C">
        <w:rPr>
          <w:color w:val="1A0000"/>
          <w:sz w:val="28"/>
        </w:rPr>
        <w:t>introductory</w:t>
      </w:r>
      <w:r>
        <w:rPr>
          <w:color w:val="1A0000"/>
          <w:sz w:val="28"/>
        </w:rPr>
        <w:t xml:space="preserve"> session followed by 2.5 hours </w:t>
      </w:r>
      <w:r w:rsidR="00B0297C">
        <w:rPr>
          <w:color w:val="1A0000"/>
          <w:sz w:val="28"/>
        </w:rPr>
        <w:t>workshop</w:t>
      </w:r>
    </w:p>
    <w:p w:rsidR="00E705AE" w:rsidRDefault="00E705AE" w:rsidP="00E705AE">
      <w:pPr>
        <w:jc w:val="both"/>
        <w:rPr>
          <w:color w:val="1A0000"/>
          <w:sz w:val="28"/>
        </w:rPr>
      </w:pPr>
      <w:r>
        <w:rPr>
          <w:color w:val="1A0000"/>
          <w:sz w:val="28"/>
        </w:rPr>
        <w:t xml:space="preserve">                 *can be tailored to your particular needs / timetable – ask for details</w:t>
      </w:r>
    </w:p>
    <w:p w:rsidR="00E705AE" w:rsidRDefault="00E705AE" w:rsidP="00E705AE">
      <w:pPr>
        <w:jc w:val="both"/>
        <w:rPr>
          <w:color w:val="1A0000"/>
          <w:sz w:val="28"/>
        </w:rPr>
      </w:pPr>
      <w:r w:rsidRPr="007515E9">
        <w:rPr>
          <w:b/>
          <w:color w:val="1A0000"/>
          <w:sz w:val="28"/>
        </w:rPr>
        <w:t>Content</w:t>
      </w:r>
      <w:r>
        <w:rPr>
          <w:color w:val="1A0000"/>
          <w:sz w:val="28"/>
        </w:rPr>
        <w:t xml:space="preserve">:   </w:t>
      </w:r>
    </w:p>
    <w:p w:rsidR="00E705AE" w:rsidRDefault="00F540CB" w:rsidP="00E705AE">
      <w:pPr>
        <w:pStyle w:val="ListParagraph"/>
        <w:numPr>
          <w:ilvl w:val="0"/>
          <w:numId w:val="2"/>
        </w:numPr>
        <w:jc w:val="both"/>
        <w:rPr>
          <w:color w:val="1A0000"/>
          <w:sz w:val="28"/>
        </w:rPr>
      </w:pPr>
      <w:r>
        <w:rPr>
          <w:color w:val="1A0000"/>
          <w:sz w:val="28"/>
        </w:rPr>
        <w:t>Advocacy as an integral part of social work practice</w:t>
      </w:r>
    </w:p>
    <w:p w:rsidR="00F540CB" w:rsidRDefault="00F540CB" w:rsidP="00E705AE">
      <w:pPr>
        <w:pStyle w:val="ListParagraph"/>
        <w:numPr>
          <w:ilvl w:val="0"/>
          <w:numId w:val="2"/>
        </w:numPr>
        <w:jc w:val="both"/>
        <w:rPr>
          <w:color w:val="1A0000"/>
          <w:sz w:val="28"/>
        </w:rPr>
      </w:pPr>
      <w:r>
        <w:rPr>
          <w:color w:val="1A0000"/>
          <w:sz w:val="28"/>
        </w:rPr>
        <w:t>Independent advocacy in the child protection</w:t>
      </w:r>
      <w:r w:rsidR="00766423">
        <w:rPr>
          <w:color w:val="1A0000"/>
          <w:sz w:val="28"/>
        </w:rPr>
        <w:t xml:space="preserve"> – theory, policy and practice</w:t>
      </w:r>
    </w:p>
    <w:p w:rsidR="00F540CB" w:rsidRDefault="00F540CB" w:rsidP="00E705AE">
      <w:pPr>
        <w:pStyle w:val="ListParagraph"/>
        <w:numPr>
          <w:ilvl w:val="0"/>
          <w:numId w:val="2"/>
        </w:numPr>
        <w:jc w:val="both"/>
        <w:rPr>
          <w:color w:val="1A0000"/>
          <w:sz w:val="28"/>
        </w:rPr>
      </w:pPr>
      <w:r>
        <w:rPr>
          <w:color w:val="1A0000"/>
          <w:sz w:val="28"/>
        </w:rPr>
        <w:t>Links between Human Rights, Anti-Oppressive Practice, Empowerment and Advocacy</w:t>
      </w:r>
    </w:p>
    <w:p w:rsidR="00F540CB" w:rsidRDefault="00F540CB" w:rsidP="00E705AE">
      <w:pPr>
        <w:pStyle w:val="ListParagraph"/>
        <w:numPr>
          <w:ilvl w:val="0"/>
          <w:numId w:val="2"/>
        </w:numPr>
        <w:jc w:val="both"/>
        <w:rPr>
          <w:color w:val="1A0000"/>
          <w:sz w:val="28"/>
        </w:rPr>
      </w:pPr>
      <w:r>
        <w:rPr>
          <w:color w:val="1A0000"/>
          <w:sz w:val="28"/>
        </w:rPr>
        <w:t>Effective partnership working with independent advocates in the child protection context</w:t>
      </w:r>
    </w:p>
    <w:p w:rsidR="00E705AE" w:rsidRDefault="00F540CB" w:rsidP="00E705AE">
      <w:pPr>
        <w:pStyle w:val="ListParagraph"/>
        <w:numPr>
          <w:ilvl w:val="0"/>
          <w:numId w:val="2"/>
        </w:numPr>
        <w:jc w:val="both"/>
        <w:rPr>
          <w:color w:val="1A0000"/>
          <w:sz w:val="28"/>
        </w:rPr>
      </w:pPr>
      <w:r>
        <w:rPr>
          <w:color w:val="1A0000"/>
          <w:sz w:val="28"/>
        </w:rPr>
        <w:t>Parent</w:t>
      </w:r>
      <w:r w:rsidR="00E705AE">
        <w:rPr>
          <w:color w:val="1A0000"/>
          <w:sz w:val="28"/>
        </w:rPr>
        <w:t xml:space="preserve">s’ experience of </w:t>
      </w:r>
      <w:r>
        <w:rPr>
          <w:color w:val="1A0000"/>
          <w:sz w:val="28"/>
        </w:rPr>
        <w:t>independent advocacy – parents’ perspectives and research</w:t>
      </w:r>
    </w:p>
    <w:p w:rsidR="00E705AE" w:rsidRPr="007515E9" w:rsidRDefault="00E705AE" w:rsidP="00E705AE">
      <w:pPr>
        <w:jc w:val="both"/>
        <w:rPr>
          <w:b/>
          <w:color w:val="1A0000"/>
          <w:sz w:val="28"/>
        </w:rPr>
      </w:pPr>
      <w:r w:rsidRPr="007515E9">
        <w:rPr>
          <w:b/>
          <w:color w:val="1A0000"/>
          <w:sz w:val="28"/>
        </w:rPr>
        <w:t xml:space="preserve">Learning Outcomes: </w:t>
      </w:r>
    </w:p>
    <w:p w:rsidR="00E705AE" w:rsidRDefault="00E705AE" w:rsidP="00E705AE">
      <w:pPr>
        <w:pStyle w:val="ListParagraph"/>
        <w:numPr>
          <w:ilvl w:val="0"/>
          <w:numId w:val="2"/>
        </w:numPr>
        <w:jc w:val="both"/>
        <w:rPr>
          <w:color w:val="1A0000"/>
          <w:sz w:val="28"/>
        </w:rPr>
      </w:pPr>
      <w:r>
        <w:rPr>
          <w:color w:val="1A0000"/>
          <w:sz w:val="28"/>
        </w:rPr>
        <w:t xml:space="preserve">Increased understanding of the </w:t>
      </w:r>
      <w:r w:rsidR="00F540CB">
        <w:rPr>
          <w:color w:val="1A0000"/>
          <w:sz w:val="28"/>
        </w:rPr>
        <w:t>role of advocacy in social work practice</w:t>
      </w:r>
    </w:p>
    <w:p w:rsidR="002B64E5" w:rsidRDefault="002B64E5" w:rsidP="00E705AE">
      <w:pPr>
        <w:pStyle w:val="ListParagraph"/>
        <w:numPr>
          <w:ilvl w:val="0"/>
          <w:numId w:val="2"/>
        </w:numPr>
        <w:jc w:val="both"/>
        <w:rPr>
          <w:color w:val="1A0000"/>
          <w:sz w:val="28"/>
        </w:rPr>
      </w:pPr>
      <w:r>
        <w:rPr>
          <w:color w:val="1A0000"/>
          <w:sz w:val="28"/>
        </w:rPr>
        <w:t>Increased awareness of the role of independent advocacy in child protection</w:t>
      </w:r>
    </w:p>
    <w:p w:rsidR="00F540CB" w:rsidRPr="00F540CB" w:rsidRDefault="00F540CB" w:rsidP="00F540CB">
      <w:pPr>
        <w:pStyle w:val="ListParagraph"/>
        <w:numPr>
          <w:ilvl w:val="0"/>
          <w:numId w:val="2"/>
        </w:numPr>
        <w:rPr>
          <w:color w:val="1A0000"/>
          <w:sz w:val="28"/>
        </w:rPr>
      </w:pPr>
      <w:r>
        <w:rPr>
          <w:color w:val="1A0000"/>
          <w:sz w:val="28"/>
        </w:rPr>
        <w:t>Increased understanding of links between human rights, anti-oppressive practice, empowerment and a</w:t>
      </w:r>
      <w:r w:rsidRPr="00F540CB">
        <w:rPr>
          <w:color w:val="1A0000"/>
          <w:sz w:val="28"/>
        </w:rPr>
        <w:t>dvocacy</w:t>
      </w:r>
    </w:p>
    <w:p w:rsidR="00F540CB" w:rsidRDefault="00F540CB" w:rsidP="00E705AE">
      <w:pPr>
        <w:pStyle w:val="ListParagraph"/>
        <w:numPr>
          <w:ilvl w:val="0"/>
          <w:numId w:val="2"/>
        </w:numPr>
        <w:jc w:val="both"/>
        <w:rPr>
          <w:color w:val="1A0000"/>
          <w:sz w:val="28"/>
        </w:rPr>
      </w:pPr>
      <w:r>
        <w:rPr>
          <w:color w:val="1A0000"/>
          <w:sz w:val="28"/>
        </w:rPr>
        <w:t xml:space="preserve">Understanding of the principles </w:t>
      </w:r>
      <w:r w:rsidR="00766423">
        <w:rPr>
          <w:color w:val="1A0000"/>
          <w:sz w:val="28"/>
        </w:rPr>
        <w:t xml:space="preserve">and the benefits </w:t>
      </w:r>
      <w:r>
        <w:rPr>
          <w:color w:val="1A0000"/>
          <w:sz w:val="28"/>
        </w:rPr>
        <w:t>of partnership working with independent advocates in the child protection context</w:t>
      </w:r>
      <w:r w:rsidR="00766423">
        <w:rPr>
          <w:color w:val="1A0000"/>
          <w:sz w:val="28"/>
        </w:rPr>
        <w:t xml:space="preserve"> and the ability to apply them in practice</w:t>
      </w:r>
    </w:p>
    <w:p w:rsidR="00766423" w:rsidRDefault="00766423" w:rsidP="00766423">
      <w:pPr>
        <w:jc w:val="both"/>
        <w:rPr>
          <w:color w:val="1A0000"/>
          <w:sz w:val="28"/>
        </w:rPr>
      </w:pPr>
    </w:p>
    <w:p w:rsidR="00766423" w:rsidRDefault="00766423" w:rsidP="00766423">
      <w:pPr>
        <w:jc w:val="both"/>
        <w:rPr>
          <w:color w:val="1A0000"/>
          <w:sz w:val="28"/>
        </w:rPr>
      </w:pPr>
    </w:p>
    <w:p w:rsidR="00766423" w:rsidRDefault="00766423" w:rsidP="00766423">
      <w:pPr>
        <w:jc w:val="both"/>
        <w:rPr>
          <w:color w:val="1A0000"/>
          <w:sz w:val="28"/>
        </w:rPr>
      </w:pPr>
    </w:p>
    <w:p w:rsidR="00766423" w:rsidRDefault="00766423" w:rsidP="00766423">
      <w:pPr>
        <w:jc w:val="both"/>
        <w:rPr>
          <w:color w:val="1A0000"/>
          <w:sz w:val="28"/>
        </w:rPr>
      </w:pPr>
    </w:p>
    <w:p w:rsidR="00766423" w:rsidRDefault="00766423" w:rsidP="00766423">
      <w:pPr>
        <w:jc w:val="center"/>
        <w:rPr>
          <w:b/>
          <w:color w:val="1A0000"/>
          <w:sz w:val="28"/>
        </w:rPr>
      </w:pPr>
      <w:r>
        <w:rPr>
          <w:b/>
          <w:color w:val="1A0000"/>
          <w:sz w:val="28"/>
        </w:rPr>
        <w:lastRenderedPageBreak/>
        <w:t>Session 2:</w:t>
      </w:r>
    </w:p>
    <w:p w:rsidR="00766423" w:rsidRPr="00766423" w:rsidRDefault="00766423" w:rsidP="00766423">
      <w:pPr>
        <w:shd w:val="clear" w:color="auto" w:fill="FFFFFF"/>
        <w:spacing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t xml:space="preserve">Independent </w:t>
      </w:r>
      <w:r w:rsidRPr="00766423">
        <w:rPr>
          <w:rFonts w:ascii="Arial" w:eastAsia="Times New Roman" w:hAnsi="Arial" w:cs="Arial"/>
          <w:b/>
          <w:sz w:val="24"/>
          <w:szCs w:val="24"/>
          <w:lang w:eastAsia="en-GB"/>
        </w:rPr>
        <w:t>Advocacy in the Child Protection.</w:t>
      </w:r>
    </w:p>
    <w:p w:rsidR="00604E37" w:rsidRDefault="00604E37" w:rsidP="00604E37">
      <w:pPr>
        <w:shd w:val="clear" w:color="auto" w:fill="FFFFFF"/>
        <w:spacing w:after="0" w:line="240" w:lineRule="auto"/>
        <w:jc w:val="both"/>
        <w:rPr>
          <w:rFonts w:ascii="Arial" w:eastAsia="Times New Roman" w:hAnsi="Arial" w:cs="Arial"/>
          <w:b/>
          <w:sz w:val="24"/>
          <w:szCs w:val="24"/>
          <w:lang w:eastAsia="en-GB"/>
        </w:rPr>
      </w:pPr>
      <w:r>
        <w:rPr>
          <w:rFonts w:ascii="Arial" w:eastAsia="Times New Roman" w:hAnsi="Arial" w:cs="Arial"/>
          <w:b/>
          <w:sz w:val="24"/>
          <w:szCs w:val="24"/>
          <w:lang w:eastAsia="en-GB"/>
        </w:rPr>
        <w:t>Aimed at:</w:t>
      </w:r>
    </w:p>
    <w:p w:rsidR="00604E37" w:rsidRPr="00604E37" w:rsidRDefault="00604E37" w:rsidP="00604E37">
      <w:pPr>
        <w:pStyle w:val="ListParagraph"/>
        <w:numPr>
          <w:ilvl w:val="0"/>
          <w:numId w:val="2"/>
        </w:numPr>
        <w:shd w:val="clear" w:color="auto" w:fill="FFFFFF"/>
        <w:spacing w:after="0" w:line="240" w:lineRule="auto"/>
        <w:jc w:val="both"/>
        <w:rPr>
          <w:rFonts w:ascii="Arial" w:eastAsia="Times New Roman" w:hAnsi="Arial" w:cs="Arial"/>
          <w:sz w:val="24"/>
          <w:szCs w:val="24"/>
          <w:lang w:eastAsia="en-GB"/>
        </w:rPr>
      </w:pPr>
      <w:r w:rsidRPr="00604E37">
        <w:rPr>
          <w:rFonts w:ascii="Arial" w:eastAsia="Times New Roman" w:hAnsi="Arial" w:cs="Arial"/>
          <w:sz w:val="24"/>
          <w:szCs w:val="24"/>
          <w:lang w:eastAsia="en-GB"/>
        </w:rPr>
        <w:t xml:space="preserve">Social Work Trainees and Newly Qualified Social Workers     </w:t>
      </w:r>
      <w:r>
        <w:rPr>
          <w:rFonts w:ascii="Arial" w:eastAsia="Times New Roman" w:hAnsi="Arial" w:cs="Arial"/>
          <w:sz w:val="24"/>
          <w:szCs w:val="24"/>
          <w:lang w:eastAsia="en-GB"/>
        </w:rPr>
        <w:t>c</w:t>
      </w:r>
      <w:r w:rsidRPr="00604E37">
        <w:rPr>
          <w:rFonts w:ascii="Arial" w:eastAsia="Times New Roman" w:hAnsi="Arial" w:cs="Arial"/>
          <w:sz w:val="24"/>
          <w:szCs w:val="24"/>
          <w:lang w:eastAsia="en-GB"/>
        </w:rPr>
        <w:t>onsidering undertaking Independent Advocates roles</w:t>
      </w:r>
    </w:p>
    <w:p w:rsidR="00604E37" w:rsidRPr="00604E37" w:rsidRDefault="00604E37" w:rsidP="00604E37">
      <w:pPr>
        <w:pStyle w:val="ListParagraph"/>
        <w:numPr>
          <w:ilvl w:val="0"/>
          <w:numId w:val="2"/>
        </w:numPr>
        <w:shd w:val="clear" w:color="auto" w:fill="FFFFFF"/>
        <w:spacing w:after="0" w:line="240" w:lineRule="auto"/>
        <w:jc w:val="both"/>
        <w:rPr>
          <w:rFonts w:ascii="Arial" w:eastAsia="Times New Roman" w:hAnsi="Arial" w:cs="Arial"/>
          <w:b/>
          <w:sz w:val="24"/>
          <w:szCs w:val="24"/>
          <w:lang w:eastAsia="en-GB"/>
        </w:rPr>
      </w:pPr>
      <w:r w:rsidRPr="00604E37">
        <w:rPr>
          <w:rFonts w:ascii="Arial" w:eastAsia="Times New Roman" w:hAnsi="Arial" w:cs="Arial"/>
          <w:sz w:val="24"/>
          <w:szCs w:val="24"/>
          <w:lang w:eastAsia="en-GB"/>
        </w:rPr>
        <w:t>Advocacy Workers</w:t>
      </w:r>
      <w:r w:rsidRPr="00604E37">
        <w:rPr>
          <w:rFonts w:ascii="Arial" w:eastAsia="Times New Roman" w:hAnsi="Arial" w:cs="Arial"/>
          <w:b/>
          <w:sz w:val="24"/>
          <w:szCs w:val="24"/>
          <w:lang w:eastAsia="en-GB"/>
        </w:rPr>
        <w:t xml:space="preserve"> </w:t>
      </w:r>
    </w:p>
    <w:p w:rsidR="00766423" w:rsidRPr="00766423" w:rsidRDefault="00766423" w:rsidP="00604E37">
      <w:pPr>
        <w:shd w:val="clear" w:color="auto" w:fill="FFFFFF"/>
        <w:spacing w:after="0" w:line="240" w:lineRule="auto"/>
        <w:jc w:val="both"/>
        <w:rPr>
          <w:rFonts w:ascii="Arial" w:eastAsia="Times New Roman" w:hAnsi="Arial" w:cs="Arial"/>
          <w:b/>
          <w:sz w:val="24"/>
          <w:szCs w:val="24"/>
          <w:lang w:eastAsia="en-GB"/>
        </w:rPr>
      </w:pPr>
    </w:p>
    <w:p w:rsidR="00766423" w:rsidRPr="00766423" w:rsidRDefault="00766423" w:rsidP="00766423">
      <w:pPr>
        <w:shd w:val="clear" w:color="auto" w:fill="FFFFFF"/>
        <w:spacing w:after="0" w:line="240" w:lineRule="auto"/>
        <w:rPr>
          <w:rFonts w:ascii="Arial" w:eastAsia="Times New Roman" w:hAnsi="Arial" w:cs="Arial"/>
          <w:b/>
          <w:sz w:val="24"/>
          <w:szCs w:val="24"/>
          <w:lang w:eastAsia="en-GB"/>
        </w:rPr>
      </w:pPr>
    </w:p>
    <w:p w:rsidR="00766423" w:rsidRPr="00766423" w:rsidRDefault="00766423" w:rsidP="00766423">
      <w:pPr>
        <w:jc w:val="both"/>
        <w:rPr>
          <w:color w:val="1A0000"/>
          <w:sz w:val="28"/>
        </w:rPr>
      </w:pPr>
      <w:r w:rsidRPr="00766423">
        <w:rPr>
          <w:b/>
          <w:color w:val="1A0000"/>
          <w:sz w:val="28"/>
        </w:rPr>
        <w:t>Duration</w:t>
      </w:r>
      <w:r w:rsidRPr="00766423">
        <w:rPr>
          <w:color w:val="1A0000"/>
          <w:sz w:val="28"/>
        </w:rPr>
        <w:t>: Full day and half day available</w:t>
      </w:r>
    </w:p>
    <w:p w:rsidR="00766423" w:rsidRPr="00766423" w:rsidRDefault="00766423" w:rsidP="00766423">
      <w:pPr>
        <w:jc w:val="both"/>
        <w:rPr>
          <w:color w:val="1A0000"/>
          <w:sz w:val="28"/>
        </w:rPr>
      </w:pPr>
      <w:r w:rsidRPr="00766423">
        <w:rPr>
          <w:color w:val="1A0000"/>
          <w:sz w:val="28"/>
        </w:rPr>
        <w:t xml:space="preserve">             Half day: 2.5 hours session – basic awareness </w:t>
      </w:r>
    </w:p>
    <w:p w:rsidR="00766423" w:rsidRPr="00766423" w:rsidRDefault="00766423" w:rsidP="00766423">
      <w:pPr>
        <w:rPr>
          <w:color w:val="1A0000"/>
          <w:sz w:val="28"/>
        </w:rPr>
      </w:pPr>
      <w:r w:rsidRPr="00766423">
        <w:rPr>
          <w:color w:val="1A0000"/>
          <w:sz w:val="28"/>
        </w:rPr>
        <w:t xml:space="preserve">             Full day: 2.5 hours introductory session followed by 2.5 hours workshop</w:t>
      </w:r>
    </w:p>
    <w:p w:rsidR="00766423" w:rsidRPr="00766423" w:rsidRDefault="00766423" w:rsidP="00766423">
      <w:pPr>
        <w:jc w:val="both"/>
        <w:rPr>
          <w:color w:val="1A0000"/>
          <w:sz w:val="28"/>
        </w:rPr>
      </w:pPr>
      <w:r w:rsidRPr="00766423">
        <w:rPr>
          <w:color w:val="1A0000"/>
          <w:sz w:val="28"/>
        </w:rPr>
        <w:t xml:space="preserve">                 *can be tailored to your particular needs / timetable – ask for details</w:t>
      </w:r>
    </w:p>
    <w:p w:rsidR="00766423" w:rsidRPr="00766423" w:rsidRDefault="00766423" w:rsidP="00766423">
      <w:pPr>
        <w:jc w:val="both"/>
        <w:rPr>
          <w:color w:val="1A0000"/>
          <w:sz w:val="28"/>
        </w:rPr>
      </w:pPr>
      <w:r w:rsidRPr="00766423">
        <w:rPr>
          <w:b/>
          <w:color w:val="1A0000"/>
          <w:sz w:val="28"/>
        </w:rPr>
        <w:t>Content</w:t>
      </w:r>
      <w:r w:rsidRPr="00766423">
        <w:rPr>
          <w:color w:val="1A0000"/>
          <w:sz w:val="28"/>
        </w:rPr>
        <w:t xml:space="preserve">:   </w:t>
      </w:r>
    </w:p>
    <w:p w:rsidR="00766423" w:rsidRPr="00604E37" w:rsidRDefault="00766423" w:rsidP="00766423">
      <w:pPr>
        <w:numPr>
          <w:ilvl w:val="0"/>
          <w:numId w:val="2"/>
        </w:numPr>
        <w:contextualSpacing/>
        <w:jc w:val="both"/>
        <w:rPr>
          <w:color w:val="1A0000"/>
          <w:sz w:val="24"/>
        </w:rPr>
      </w:pPr>
      <w:r w:rsidRPr="00766423">
        <w:rPr>
          <w:color w:val="1A0000"/>
          <w:sz w:val="24"/>
        </w:rPr>
        <w:t>Independent advocacy in the child protection</w:t>
      </w:r>
      <w:r w:rsidRPr="00604E37">
        <w:rPr>
          <w:color w:val="1A0000"/>
          <w:sz w:val="24"/>
        </w:rPr>
        <w:t xml:space="preserve"> – theory, policy and practice </w:t>
      </w:r>
    </w:p>
    <w:p w:rsidR="00766423" w:rsidRPr="00766423" w:rsidRDefault="00766423" w:rsidP="00766423">
      <w:pPr>
        <w:numPr>
          <w:ilvl w:val="0"/>
          <w:numId w:val="2"/>
        </w:numPr>
        <w:contextualSpacing/>
        <w:jc w:val="both"/>
        <w:rPr>
          <w:color w:val="1A0000"/>
          <w:sz w:val="24"/>
        </w:rPr>
      </w:pPr>
      <w:r w:rsidRPr="00604E37">
        <w:rPr>
          <w:color w:val="1A0000"/>
          <w:sz w:val="24"/>
        </w:rPr>
        <w:t>Advocacy and social work practice</w:t>
      </w:r>
    </w:p>
    <w:p w:rsidR="00766423" w:rsidRPr="00766423" w:rsidRDefault="00766423" w:rsidP="00766423">
      <w:pPr>
        <w:numPr>
          <w:ilvl w:val="0"/>
          <w:numId w:val="2"/>
        </w:numPr>
        <w:contextualSpacing/>
        <w:jc w:val="both"/>
        <w:rPr>
          <w:color w:val="1A0000"/>
          <w:sz w:val="24"/>
        </w:rPr>
      </w:pPr>
      <w:r w:rsidRPr="00766423">
        <w:rPr>
          <w:color w:val="1A0000"/>
          <w:sz w:val="24"/>
        </w:rPr>
        <w:t>Links between Human Rights, Anti-Oppressive Practice, Empowerment and Advocacy</w:t>
      </w:r>
    </w:p>
    <w:p w:rsidR="00766423" w:rsidRPr="00766423" w:rsidRDefault="00766423" w:rsidP="00766423">
      <w:pPr>
        <w:numPr>
          <w:ilvl w:val="0"/>
          <w:numId w:val="2"/>
        </w:numPr>
        <w:contextualSpacing/>
        <w:jc w:val="both"/>
        <w:rPr>
          <w:color w:val="1A0000"/>
          <w:sz w:val="24"/>
        </w:rPr>
      </w:pPr>
      <w:r w:rsidRPr="00766423">
        <w:rPr>
          <w:color w:val="1A0000"/>
          <w:sz w:val="24"/>
        </w:rPr>
        <w:t xml:space="preserve">Effective partnership working with </w:t>
      </w:r>
      <w:r w:rsidRPr="00604E37">
        <w:rPr>
          <w:color w:val="1A0000"/>
          <w:sz w:val="24"/>
        </w:rPr>
        <w:t>the local authority and legal representatives</w:t>
      </w:r>
      <w:r w:rsidRPr="00766423">
        <w:rPr>
          <w:color w:val="1A0000"/>
          <w:sz w:val="24"/>
        </w:rPr>
        <w:t xml:space="preserve"> in the child protection context</w:t>
      </w:r>
    </w:p>
    <w:p w:rsidR="00766423" w:rsidRPr="00604E37" w:rsidRDefault="00766423" w:rsidP="00766423">
      <w:pPr>
        <w:numPr>
          <w:ilvl w:val="0"/>
          <w:numId w:val="2"/>
        </w:numPr>
        <w:contextualSpacing/>
        <w:jc w:val="both"/>
        <w:rPr>
          <w:color w:val="1A0000"/>
          <w:sz w:val="24"/>
        </w:rPr>
      </w:pPr>
      <w:r w:rsidRPr="00766423">
        <w:rPr>
          <w:color w:val="1A0000"/>
          <w:sz w:val="24"/>
        </w:rPr>
        <w:t>Parents’ experience of independent advocacy – parents’ perspectives and research</w:t>
      </w:r>
    </w:p>
    <w:p w:rsidR="00766423" w:rsidRPr="00604E37" w:rsidRDefault="00766423" w:rsidP="00766423">
      <w:pPr>
        <w:numPr>
          <w:ilvl w:val="0"/>
          <w:numId w:val="2"/>
        </w:numPr>
        <w:contextualSpacing/>
        <w:jc w:val="both"/>
        <w:rPr>
          <w:color w:val="1A0000"/>
          <w:sz w:val="24"/>
        </w:rPr>
      </w:pPr>
      <w:r w:rsidRPr="00604E37">
        <w:rPr>
          <w:color w:val="1A0000"/>
          <w:sz w:val="24"/>
        </w:rPr>
        <w:t>Good practice examples</w:t>
      </w:r>
    </w:p>
    <w:p w:rsidR="00604E37" w:rsidRPr="00766423" w:rsidRDefault="00604E37" w:rsidP="00766423">
      <w:pPr>
        <w:numPr>
          <w:ilvl w:val="0"/>
          <w:numId w:val="2"/>
        </w:numPr>
        <w:contextualSpacing/>
        <w:jc w:val="both"/>
        <w:rPr>
          <w:color w:val="1A0000"/>
          <w:sz w:val="28"/>
        </w:rPr>
      </w:pPr>
      <w:r w:rsidRPr="00604E37">
        <w:rPr>
          <w:color w:val="1A0000"/>
          <w:sz w:val="24"/>
        </w:rPr>
        <w:t xml:space="preserve">Conflicts of interest and ethical dilemmas </w:t>
      </w:r>
    </w:p>
    <w:p w:rsidR="00604E37" w:rsidRDefault="00604E37" w:rsidP="00766423">
      <w:pPr>
        <w:jc w:val="both"/>
        <w:rPr>
          <w:b/>
          <w:color w:val="1A0000"/>
          <w:sz w:val="28"/>
        </w:rPr>
      </w:pPr>
    </w:p>
    <w:p w:rsidR="00766423" w:rsidRPr="00766423" w:rsidRDefault="00766423" w:rsidP="00766423">
      <w:pPr>
        <w:jc w:val="both"/>
        <w:rPr>
          <w:b/>
          <w:color w:val="1A0000"/>
          <w:sz w:val="28"/>
        </w:rPr>
      </w:pPr>
      <w:r w:rsidRPr="00766423">
        <w:rPr>
          <w:b/>
          <w:color w:val="1A0000"/>
          <w:sz w:val="28"/>
        </w:rPr>
        <w:t xml:space="preserve">Learning Outcomes: </w:t>
      </w:r>
    </w:p>
    <w:p w:rsidR="00766423" w:rsidRPr="00766423" w:rsidRDefault="00766423" w:rsidP="00766423">
      <w:pPr>
        <w:numPr>
          <w:ilvl w:val="0"/>
          <w:numId w:val="2"/>
        </w:numPr>
        <w:contextualSpacing/>
        <w:jc w:val="both"/>
        <w:rPr>
          <w:color w:val="1A0000"/>
          <w:sz w:val="24"/>
        </w:rPr>
      </w:pPr>
      <w:r w:rsidRPr="00766423">
        <w:rPr>
          <w:color w:val="1A0000"/>
          <w:sz w:val="24"/>
        </w:rPr>
        <w:t>Increased awareness of the role of independent advocacy in child protection</w:t>
      </w:r>
    </w:p>
    <w:p w:rsidR="00766423" w:rsidRPr="00766423" w:rsidRDefault="00766423" w:rsidP="00766423">
      <w:pPr>
        <w:numPr>
          <w:ilvl w:val="0"/>
          <w:numId w:val="2"/>
        </w:numPr>
        <w:contextualSpacing/>
        <w:rPr>
          <w:color w:val="1A0000"/>
          <w:sz w:val="24"/>
        </w:rPr>
      </w:pPr>
      <w:r w:rsidRPr="00766423">
        <w:rPr>
          <w:color w:val="1A0000"/>
          <w:sz w:val="24"/>
        </w:rPr>
        <w:t>Increased understanding of links between human rights, anti-oppressive practice, empowerment and advocacy</w:t>
      </w:r>
    </w:p>
    <w:p w:rsidR="00766423" w:rsidRPr="00604E37" w:rsidRDefault="00766423" w:rsidP="00766423">
      <w:pPr>
        <w:numPr>
          <w:ilvl w:val="0"/>
          <w:numId w:val="2"/>
        </w:numPr>
        <w:contextualSpacing/>
        <w:jc w:val="both"/>
        <w:rPr>
          <w:color w:val="1A0000"/>
          <w:sz w:val="24"/>
        </w:rPr>
      </w:pPr>
      <w:r w:rsidRPr="00766423">
        <w:rPr>
          <w:color w:val="1A0000"/>
          <w:sz w:val="24"/>
        </w:rPr>
        <w:t>Understanding of the principles and the benefits of partnership working in the child protection context and the ability to apply them in practice</w:t>
      </w:r>
    </w:p>
    <w:p w:rsidR="00604E37" w:rsidRPr="00604E37" w:rsidRDefault="00604E37" w:rsidP="00766423">
      <w:pPr>
        <w:numPr>
          <w:ilvl w:val="0"/>
          <w:numId w:val="2"/>
        </w:numPr>
        <w:contextualSpacing/>
        <w:jc w:val="both"/>
        <w:rPr>
          <w:color w:val="1A0000"/>
          <w:sz w:val="24"/>
        </w:rPr>
      </w:pPr>
      <w:r w:rsidRPr="00604E37">
        <w:rPr>
          <w:color w:val="1A0000"/>
          <w:sz w:val="24"/>
        </w:rPr>
        <w:t>Increased awareness of parents’ perspective of the independent advocacy</w:t>
      </w:r>
    </w:p>
    <w:p w:rsidR="00604E37" w:rsidRPr="00604E37" w:rsidRDefault="00604E37" w:rsidP="00604E37">
      <w:pPr>
        <w:numPr>
          <w:ilvl w:val="0"/>
          <w:numId w:val="2"/>
        </w:numPr>
        <w:contextualSpacing/>
        <w:jc w:val="both"/>
        <w:rPr>
          <w:color w:val="1A0000"/>
          <w:sz w:val="24"/>
        </w:rPr>
      </w:pPr>
      <w:r w:rsidRPr="00604E37">
        <w:rPr>
          <w:color w:val="1A0000"/>
          <w:sz w:val="24"/>
        </w:rPr>
        <w:t>Increased ability to recognise, critically reflect on and respond to ethical conflicts and dilemmas in the context of the Child Protection Process and social work practice</w:t>
      </w:r>
    </w:p>
    <w:p w:rsidR="00604E37" w:rsidRPr="00604E37" w:rsidRDefault="00604E37" w:rsidP="00604E37">
      <w:pPr>
        <w:numPr>
          <w:ilvl w:val="0"/>
          <w:numId w:val="2"/>
        </w:numPr>
        <w:contextualSpacing/>
        <w:jc w:val="both"/>
        <w:rPr>
          <w:color w:val="1A0000"/>
          <w:sz w:val="24"/>
        </w:rPr>
      </w:pPr>
      <w:r w:rsidRPr="00604E37">
        <w:rPr>
          <w:color w:val="1A0000"/>
          <w:sz w:val="24"/>
        </w:rPr>
        <w:t xml:space="preserve">Improved awareness of skills necessary to engage effectively with </w:t>
      </w:r>
      <w:r w:rsidRPr="00604E37">
        <w:rPr>
          <w:color w:val="1A0000"/>
          <w:sz w:val="24"/>
        </w:rPr>
        <w:t>the parents</w:t>
      </w:r>
      <w:r w:rsidRPr="00604E37">
        <w:rPr>
          <w:color w:val="1A0000"/>
          <w:sz w:val="24"/>
        </w:rPr>
        <w:t>, with the focus on communication skills and ability to use them in practice</w:t>
      </w:r>
    </w:p>
    <w:p w:rsidR="00766423" w:rsidRPr="00766423" w:rsidRDefault="00766423" w:rsidP="00766423">
      <w:pPr>
        <w:jc w:val="both"/>
        <w:rPr>
          <w:color w:val="1A0000"/>
          <w:sz w:val="28"/>
        </w:rPr>
      </w:pPr>
    </w:p>
    <w:p w:rsidR="00766423" w:rsidRPr="00766423" w:rsidRDefault="00766423" w:rsidP="00766423">
      <w:pPr>
        <w:jc w:val="both"/>
        <w:rPr>
          <w:color w:val="1A0000"/>
          <w:sz w:val="28"/>
        </w:rPr>
      </w:pPr>
    </w:p>
    <w:p w:rsidR="00766423" w:rsidRPr="00766423" w:rsidRDefault="00766423" w:rsidP="00766423">
      <w:pPr>
        <w:jc w:val="center"/>
        <w:rPr>
          <w:b/>
          <w:color w:val="1A0000"/>
          <w:sz w:val="28"/>
        </w:rPr>
      </w:pPr>
      <w:r w:rsidRPr="00766423">
        <w:rPr>
          <w:b/>
          <w:color w:val="1A0000"/>
          <w:sz w:val="28"/>
        </w:rPr>
        <w:lastRenderedPageBreak/>
        <w:t>Relevance to Professional Capability Framework</w:t>
      </w:r>
    </w:p>
    <w:p w:rsidR="00766423" w:rsidRPr="00766423" w:rsidRDefault="00D859AF" w:rsidP="00766423">
      <w:pPr>
        <w:jc w:val="both"/>
        <w:rPr>
          <w:color w:val="1A0000"/>
          <w:sz w:val="28"/>
        </w:rPr>
      </w:pPr>
      <w:r>
        <w:rPr>
          <w:b/>
          <w:color w:val="1A0000"/>
          <w:sz w:val="28"/>
        </w:rPr>
        <w:t>Advocacy</w:t>
      </w:r>
      <w:r w:rsidR="00766423" w:rsidRPr="00766423">
        <w:rPr>
          <w:b/>
          <w:color w:val="1A0000"/>
          <w:sz w:val="28"/>
        </w:rPr>
        <w:t xml:space="preserve"> </w:t>
      </w:r>
      <w:r>
        <w:rPr>
          <w:b/>
          <w:color w:val="1A0000"/>
          <w:sz w:val="28"/>
        </w:rPr>
        <w:t xml:space="preserve">in the Child Protection </w:t>
      </w:r>
      <w:r w:rsidR="00766423" w:rsidRPr="00766423">
        <w:rPr>
          <w:b/>
          <w:color w:val="1A0000"/>
          <w:sz w:val="28"/>
        </w:rPr>
        <w:t xml:space="preserve">Training </w:t>
      </w:r>
      <w:r w:rsidR="00766423" w:rsidRPr="00766423">
        <w:rPr>
          <w:color w:val="1A0000"/>
          <w:sz w:val="28"/>
        </w:rPr>
        <w:t xml:space="preserve">will help participants to develop their knowledge, skills and values as described in the domains of Professional Capability Framework. The training can be tailored to the needs of the trainees, depending on their level in relation to PCF. </w:t>
      </w:r>
    </w:p>
    <w:p w:rsidR="00766423" w:rsidRPr="00766423" w:rsidRDefault="00766423" w:rsidP="00766423">
      <w:pPr>
        <w:jc w:val="both"/>
        <w:rPr>
          <w:b/>
          <w:color w:val="1A0000"/>
          <w:sz w:val="28"/>
        </w:rPr>
      </w:pPr>
      <w:r w:rsidRPr="00766423">
        <w:rPr>
          <w:color w:val="1A0000"/>
          <w:sz w:val="28"/>
        </w:rPr>
        <w:t>The training will support the participants to develop their:</w:t>
      </w:r>
    </w:p>
    <w:p w:rsidR="00766423" w:rsidRPr="00766423" w:rsidRDefault="00766423" w:rsidP="00766423">
      <w:pPr>
        <w:numPr>
          <w:ilvl w:val="0"/>
          <w:numId w:val="3"/>
        </w:numPr>
        <w:contextualSpacing/>
        <w:jc w:val="both"/>
        <w:rPr>
          <w:color w:val="1A0000"/>
          <w:sz w:val="28"/>
        </w:rPr>
      </w:pPr>
      <w:r w:rsidRPr="00766423">
        <w:rPr>
          <w:color w:val="1A0000"/>
          <w:sz w:val="28"/>
        </w:rPr>
        <w:t>Professionalism – in particular:</w:t>
      </w:r>
    </w:p>
    <w:p w:rsidR="00766423" w:rsidRPr="00766423" w:rsidRDefault="00766423" w:rsidP="00766423">
      <w:pPr>
        <w:numPr>
          <w:ilvl w:val="0"/>
          <w:numId w:val="2"/>
        </w:numPr>
        <w:contextualSpacing/>
        <w:jc w:val="both"/>
        <w:rPr>
          <w:color w:val="1A0000"/>
          <w:sz w:val="28"/>
        </w:rPr>
      </w:pPr>
      <w:r w:rsidRPr="00766423">
        <w:rPr>
          <w:color w:val="1A0000"/>
          <w:sz w:val="28"/>
        </w:rPr>
        <w:t>awareness of the importance of personal and professional   boundaries</w:t>
      </w:r>
    </w:p>
    <w:p w:rsidR="00766423" w:rsidRPr="00766423" w:rsidRDefault="00766423" w:rsidP="00766423">
      <w:pPr>
        <w:numPr>
          <w:ilvl w:val="0"/>
          <w:numId w:val="2"/>
        </w:numPr>
        <w:contextualSpacing/>
        <w:jc w:val="both"/>
        <w:rPr>
          <w:color w:val="1A0000"/>
          <w:sz w:val="28"/>
        </w:rPr>
      </w:pPr>
      <w:r w:rsidRPr="00766423">
        <w:rPr>
          <w:color w:val="1A0000"/>
          <w:sz w:val="28"/>
        </w:rPr>
        <w:t>recognising the impact of self in interaction with others and making appropriate use of personal experience</w:t>
      </w:r>
    </w:p>
    <w:p w:rsidR="00766423" w:rsidRPr="00766423" w:rsidRDefault="00766423" w:rsidP="00766423">
      <w:pPr>
        <w:numPr>
          <w:ilvl w:val="0"/>
          <w:numId w:val="3"/>
        </w:numPr>
        <w:contextualSpacing/>
        <w:jc w:val="both"/>
        <w:rPr>
          <w:color w:val="1A0000"/>
          <w:sz w:val="28"/>
        </w:rPr>
      </w:pPr>
      <w:r w:rsidRPr="00766423">
        <w:rPr>
          <w:color w:val="1A0000"/>
          <w:sz w:val="28"/>
        </w:rPr>
        <w:t>Values and Ethics – in particular:</w:t>
      </w:r>
    </w:p>
    <w:p w:rsidR="00766423" w:rsidRPr="00766423" w:rsidRDefault="00766423" w:rsidP="00766423">
      <w:pPr>
        <w:numPr>
          <w:ilvl w:val="0"/>
          <w:numId w:val="2"/>
        </w:numPr>
        <w:contextualSpacing/>
        <w:jc w:val="both"/>
        <w:rPr>
          <w:color w:val="1A0000"/>
          <w:sz w:val="28"/>
        </w:rPr>
      </w:pPr>
      <w:r w:rsidRPr="00766423">
        <w:rPr>
          <w:color w:val="1A0000"/>
          <w:sz w:val="28"/>
        </w:rPr>
        <w:t>understanding the profession’s ethical principles and their relevance to practice</w:t>
      </w:r>
    </w:p>
    <w:p w:rsidR="00766423" w:rsidRPr="00766423" w:rsidRDefault="00766423" w:rsidP="00766423">
      <w:pPr>
        <w:numPr>
          <w:ilvl w:val="0"/>
          <w:numId w:val="2"/>
        </w:numPr>
        <w:contextualSpacing/>
        <w:jc w:val="both"/>
        <w:rPr>
          <w:color w:val="1A0000"/>
          <w:sz w:val="28"/>
        </w:rPr>
      </w:pPr>
      <w:r w:rsidRPr="00766423">
        <w:rPr>
          <w:color w:val="1A0000"/>
          <w:sz w:val="28"/>
        </w:rPr>
        <w:t>awareness of own personal values and how these can impact on practice</w:t>
      </w:r>
    </w:p>
    <w:p w:rsidR="00766423" w:rsidRPr="00766423" w:rsidRDefault="00766423" w:rsidP="00766423">
      <w:pPr>
        <w:numPr>
          <w:ilvl w:val="0"/>
          <w:numId w:val="2"/>
        </w:numPr>
        <w:contextualSpacing/>
        <w:jc w:val="both"/>
        <w:rPr>
          <w:color w:val="1A0000"/>
          <w:sz w:val="28"/>
        </w:rPr>
      </w:pPr>
      <w:r w:rsidRPr="00766423">
        <w:rPr>
          <w:color w:val="1A0000"/>
          <w:sz w:val="28"/>
        </w:rPr>
        <w:t xml:space="preserve">recognising and reflecting on conflicting or competing values and ethical dilemmas </w:t>
      </w:r>
    </w:p>
    <w:p w:rsidR="00766423" w:rsidRPr="00766423" w:rsidRDefault="00766423" w:rsidP="00766423">
      <w:pPr>
        <w:numPr>
          <w:ilvl w:val="0"/>
          <w:numId w:val="2"/>
        </w:numPr>
        <w:contextualSpacing/>
        <w:jc w:val="both"/>
        <w:rPr>
          <w:color w:val="1A0000"/>
          <w:sz w:val="28"/>
        </w:rPr>
      </w:pPr>
      <w:r w:rsidRPr="00766423">
        <w:rPr>
          <w:color w:val="1A0000"/>
          <w:sz w:val="28"/>
        </w:rPr>
        <w:t>awareness of the principles of partnership working with service users</w:t>
      </w:r>
      <w:r w:rsidR="00D859AF">
        <w:rPr>
          <w:color w:val="1A0000"/>
          <w:sz w:val="28"/>
        </w:rPr>
        <w:t>, agencies and professionals</w:t>
      </w:r>
    </w:p>
    <w:p w:rsidR="00766423" w:rsidRPr="00766423" w:rsidRDefault="00766423" w:rsidP="00766423">
      <w:pPr>
        <w:numPr>
          <w:ilvl w:val="0"/>
          <w:numId w:val="3"/>
        </w:numPr>
        <w:contextualSpacing/>
        <w:jc w:val="both"/>
        <w:rPr>
          <w:color w:val="1A0000"/>
          <w:sz w:val="28"/>
        </w:rPr>
      </w:pPr>
      <w:r w:rsidRPr="00766423">
        <w:rPr>
          <w:color w:val="1A0000"/>
          <w:sz w:val="28"/>
        </w:rPr>
        <w:t>Diversity – in particular:</w:t>
      </w:r>
    </w:p>
    <w:p w:rsidR="00766423" w:rsidRPr="00766423" w:rsidRDefault="00766423" w:rsidP="00766423">
      <w:pPr>
        <w:numPr>
          <w:ilvl w:val="0"/>
          <w:numId w:val="2"/>
        </w:numPr>
        <w:contextualSpacing/>
        <w:jc w:val="both"/>
        <w:rPr>
          <w:color w:val="1A0000"/>
          <w:sz w:val="28"/>
        </w:rPr>
      </w:pPr>
      <w:r w:rsidRPr="00766423">
        <w:rPr>
          <w:color w:val="1A0000"/>
          <w:sz w:val="28"/>
        </w:rPr>
        <w:t>recognising the importance of the application of anti-discriminatory and anti-oppressive principles in social work practice</w:t>
      </w:r>
    </w:p>
    <w:p w:rsidR="00766423" w:rsidRPr="00766423" w:rsidRDefault="00766423" w:rsidP="00766423">
      <w:pPr>
        <w:numPr>
          <w:ilvl w:val="0"/>
          <w:numId w:val="2"/>
        </w:numPr>
        <w:contextualSpacing/>
        <w:jc w:val="both"/>
        <w:rPr>
          <w:color w:val="1A0000"/>
          <w:sz w:val="28"/>
        </w:rPr>
      </w:pPr>
      <w:r w:rsidRPr="00766423">
        <w:rPr>
          <w:color w:val="1A0000"/>
          <w:sz w:val="28"/>
        </w:rPr>
        <w:t xml:space="preserve">recognising the impact on people of the power invested in social worker’s role </w:t>
      </w:r>
      <w:r w:rsidRPr="00766423">
        <w:rPr>
          <w:color w:val="1A0000"/>
          <w:sz w:val="28"/>
        </w:rPr>
        <w:cr/>
      </w:r>
    </w:p>
    <w:p w:rsidR="00766423" w:rsidRPr="00766423" w:rsidRDefault="00766423" w:rsidP="00766423">
      <w:pPr>
        <w:numPr>
          <w:ilvl w:val="0"/>
          <w:numId w:val="3"/>
        </w:numPr>
        <w:contextualSpacing/>
        <w:jc w:val="both"/>
        <w:rPr>
          <w:color w:val="1A0000"/>
          <w:sz w:val="28"/>
        </w:rPr>
      </w:pPr>
      <w:r w:rsidRPr="00766423">
        <w:rPr>
          <w:color w:val="1A0000"/>
          <w:sz w:val="28"/>
        </w:rPr>
        <w:t>Rights Justice and Economic Wellbeing – in particular:</w:t>
      </w:r>
    </w:p>
    <w:p w:rsidR="00766423" w:rsidRPr="00766423" w:rsidRDefault="00766423" w:rsidP="00766423">
      <w:pPr>
        <w:numPr>
          <w:ilvl w:val="0"/>
          <w:numId w:val="4"/>
        </w:numPr>
        <w:contextualSpacing/>
        <w:jc w:val="both"/>
        <w:rPr>
          <w:color w:val="1A0000"/>
          <w:sz w:val="28"/>
        </w:rPr>
      </w:pPr>
      <w:r w:rsidRPr="00766423">
        <w:rPr>
          <w:color w:val="1A0000"/>
          <w:sz w:val="28"/>
        </w:rPr>
        <w:t>recognising the fundamental principles of human rights and equality</w:t>
      </w:r>
    </w:p>
    <w:p w:rsidR="00766423" w:rsidRPr="00766423" w:rsidRDefault="00766423" w:rsidP="00766423">
      <w:pPr>
        <w:numPr>
          <w:ilvl w:val="0"/>
          <w:numId w:val="4"/>
        </w:numPr>
        <w:contextualSpacing/>
        <w:jc w:val="both"/>
        <w:rPr>
          <w:color w:val="1A0000"/>
          <w:sz w:val="28"/>
        </w:rPr>
      </w:pPr>
      <w:r w:rsidRPr="00766423">
        <w:rPr>
          <w:color w:val="1A0000"/>
          <w:sz w:val="28"/>
        </w:rPr>
        <w:t>understanding how legislation and guidance can advance or constrain people’s rights</w:t>
      </w:r>
    </w:p>
    <w:p w:rsidR="00766423" w:rsidRPr="00766423" w:rsidRDefault="00766423" w:rsidP="00766423">
      <w:pPr>
        <w:numPr>
          <w:ilvl w:val="0"/>
          <w:numId w:val="4"/>
        </w:numPr>
        <w:contextualSpacing/>
        <w:jc w:val="both"/>
        <w:rPr>
          <w:color w:val="1A0000"/>
          <w:sz w:val="28"/>
        </w:rPr>
      </w:pPr>
      <w:r w:rsidRPr="00766423">
        <w:rPr>
          <w:color w:val="1A0000"/>
          <w:sz w:val="28"/>
        </w:rPr>
        <w:t xml:space="preserve">recognising the value of independent advocacy </w:t>
      </w:r>
    </w:p>
    <w:p w:rsidR="00766423" w:rsidRPr="00766423" w:rsidRDefault="00766423" w:rsidP="00766423">
      <w:pPr>
        <w:jc w:val="both"/>
        <w:rPr>
          <w:color w:val="1A0000"/>
          <w:sz w:val="28"/>
        </w:rPr>
      </w:pPr>
    </w:p>
    <w:p w:rsidR="00766423" w:rsidRPr="00766423" w:rsidRDefault="00766423" w:rsidP="00766423">
      <w:pPr>
        <w:jc w:val="both"/>
        <w:rPr>
          <w:color w:val="1A0000"/>
          <w:sz w:val="28"/>
        </w:rPr>
      </w:pPr>
    </w:p>
    <w:p w:rsidR="00766423" w:rsidRPr="00766423" w:rsidRDefault="00766423" w:rsidP="00766423">
      <w:pPr>
        <w:numPr>
          <w:ilvl w:val="0"/>
          <w:numId w:val="3"/>
        </w:numPr>
        <w:contextualSpacing/>
        <w:jc w:val="both"/>
        <w:rPr>
          <w:color w:val="1A0000"/>
          <w:sz w:val="28"/>
        </w:rPr>
      </w:pPr>
      <w:r w:rsidRPr="00766423">
        <w:rPr>
          <w:color w:val="1A0000"/>
          <w:sz w:val="28"/>
        </w:rPr>
        <w:lastRenderedPageBreak/>
        <w:t>Knowledge – in particular:</w:t>
      </w:r>
    </w:p>
    <w:p w:rsidR="00766423" w:rsidRPr="00766423" w:rsidRDefault="00766423" w:rsidP="00766423">
      <w:pPr>
        <w:numPr>
          <w:ilvl w:val="0"/>
          <w:numId w:val="4"/>
        </w:numPr>
        <w:contextualSpacing/>
        <w:jc w:val="both"/>
        <w:rPr>
          <w:color w:val="1A0000"/>
          <w:sz w:val="28"/>
        </w:rPr>
      </w:pPr>
      <w:r w:rsidRPr="00766423">
        <w:rPr>
          <w:color w:val="1A0000"/>
          <w:sz w:val="28"/>
        </w:rPr>
        <w:t>understanding of the application of research, theory and methods to social work practice</w:t>
      </w:r>
    </w:p>
    <w:p w:rsidR="00D859AF" w:rsidRDefault="00766423" w:rsidP="00C36939">
      <w:pPr>
        <w:numPr>
          <w:ilvl w:val="0"/>
          <w:numId w:val="4"/>
        </w:numPr>
        <w:contextualSpacing/>
        <w:jc w:val="both"/>
        <w:rPr>
          <w:color w:val="1A0000"/>
          <w:sz w:val="28"/>
        </w:rPr>
      </w:pPr>
      <w:r w:rsidRPr="00766423">
        <w:rPr>
          <w:color w:val="1A0000"/>
          <w:sz w:val="28"/>
        </w:rPr>
        <w:t xml:space="preserve">acknowledging the centrality of relationships for people </w:t>
      </w:r>
    </w:p>
    <w:p w:rsidR="00766423" w:rsidRPr="00766423" w:rsidRDefault="00766423" w:rsidP="00C36939">
      <w:pPr>
        <w:numPr>
          <w:ilvl w:val="0"/>
          <w:numId w:val="4"/>
        </w:numPr>
        <w:contextualSpacing/>
        <w:jc w:val="both"/>
        <w:rPr>
          <w:color w:val="1A0000"/>
          <w:sz w:val="28"/>
        </w:rPr>
      </w:pPr>
      <w:r w:rsidRPr="00766423">
        <w:rPr>
          <w:color w:val="1A0000"/>
          <w:sz w:val="28"/>
        </w:rPr>
        <w:t>valuing  and taking account of the expertise of service users, carers and professionals</w:t>
      </w:r>
    </w:p>
    <w:p w:rsidR="00766423" w:rsidRPr="00766423" w:rsidRDefault="00766423" w:rsidP="00766423">
      <w:pPr>
        <w:numPr>
          <w:ilvl w:val="0"/>
          <w:numId w:val="3"/>
        </w:numPr>
        <w:contextualSpacing/>
        <w:jc w:val="both"/>
        <w:rPr>
          <w:color w:val="1A0000"/>
          <w:sz w:val="28"/>
        </w:rPr>
      </w:pPr>
      <w:r w:rsidRPr="00766423">
        <w:rPr>
          <w:color w:val="1A0000"/>
          <w:sz w:val="28"/>
        </w:rPr>
        <w:t>Critical Reflection and Analysis – in particular:</w:t>
      </w:r>
    </w:p>
    <w:p w:rsidR="00766423" w:rsidRPr="00766423" w:rsidRDefault="00766423" w:rsidP="00766423">
      <w:pPr>
        <w:numPr>
          <w:ilvl w:val="0"/>
          <w:numId w:val="4"/>
        </w:numPr>
        <w:contextualSpacing/>
        <w:jc w:val="both"/>
        <w:rPr>
          <w:color w:val="1A0000"/>
          <w:sz w:val="28"/>
        </w:rPr>
      </w:pPr>
      <w:r w:rsidRPr="00766423">
        <w:rPr>
          <w:color w:val="1A0000"/>
          <w:sz w:val="28"/>
        </w:rPr>
        <w:t>understanding the role of reflective thinking</w:t>
      </w:r>
    </w:p>
    <w:p w:rsidR="00766423" w:rsidRPr="00766423" w:rsidRDefault="00766423" w:rsidP="00766423">
      <w:pPr>
        <w:numPr>
          <w:ilvl w:val="0"/>
          <w:numId w:val="4"/>
        </w:numPr>
        <w:contextualSpacing/>
        <w:jc w:val="both"/>
        <w:rPr>
          <w:color w:val="1A0000"/>
          <w:sz w:val="28"/>
        </w:rPr>
      </w:pPr>
      <w:r w:rsidRPr="00766423">
        <w:rPr>
          <w:color w:val="1A0000"/>
          <w:sz w:val="28"/>
        </w:rPr>
        <w:t xml:space="preserve">identifying, distinguishing, evaluating and integrating multiple sources of knowledge and evidence </w:t>
      </w:r>
    </w:p>
    <w:p w:rsidR="00766423" w:rsidRPr="00766423" w:rsidRDefault="00766423" w:rsidP="00766423">
      <w:pPr>
        <w:numPr>
          <w:ilvl w:val="0"/>
          <w:numId w:val="3"/>
        </w:numPr>
        <w:contextualSpacing/>
        <w:jc w:val="both"/>
        <w:rPr>
          <w:color w:val="1A0000"/>
          <w:sz w:val="28"/>
        </w:rPr>
      </w:pPr>
      <w:r w:rsidRPr="00766423">
        <w:rPr>
          <w:color w:val="1A0000"/>
          <w:sz w:val="28"/>
        </w:rPr>
        <w:t>Intervention and Skills – in particular:</w:t>
      </w:r>
    </w:p>
    <w:p w:rsidR="00766423" w:rsidRPr="00766423" w:rsidRDefault="00766423" w:rsidP="00766423">
      <w:pPr>
        <w:numPr>
          <w:ilvl w:val="0"/>
          <w:numId w:val="4"/>
        </w:numPr>
        <w:contextualSpacing/>
        <w:jc w:val="both"/>
        <w:rPr>
          <w:color w:val="1A0000"/>
          <w:sz w:val="28"/>
        </w:rPr>
      </w:pPr>
      <w:r w:rsidRPr="00766423">
        <w:rPr>
          <w:color w:val="1A0000"/>
          <w:sz w:val="28"/>
        </w:rPr>
        <w:t xml:space="preserve">communication skills </w:t>
      </w:r>
    </w:p>
    <w:p w:rsidR="00766423" w:rsidRPr="00766423" w:rsidRDefault="00766423" w:rsidP="00766423">
      <w:pPr>
        <w:numPr>
          <w:ilvl w:val="0"/>
          <w:numId w:val="4"/>
        </w:numPr>
        <w:contextualSpacing/>
        <w:jc w:val="both"/>
        <w:rPr>
          <w:color w:val="1A0000"/>
          <w:sz w:val="28"/>
        </w:rPr>
      </w:pPr>
      <w:r w:rsidRPr="00766423">
        <w:rPr>
          <w:color w:val="1A0000"/>
          <w:sz w:val="28"/>
        </w:rPr>
        <w:t>ability to engage with people</w:t>
      </w:r>
    </w:p>
    <w:p w:rsidR="00766423" w:rsidRPr="00766423" w:rsidRDefault="00766423" w:rsidP="00766423">
      <w:pPr>
        <w:numPr>
          <w:ilvl w:val="0"/>
          <w:numId w:val="4"/>
        </w:numPr>
        <w:contextualSpacing/>
        <w:jc w:val="both"/>
        <w:rPr>
          <w:color w:val="1A0000"/>
          <w:sz w:val="28"/>
        </w:rPr>
      </w:pPr>
      <w:r w:rsidRPr="00766423">
        <w:rPr>
          <w:color w:val="1A0000"/>
          <w:sz w:val="28"/>
        </w:rPr>
        <w:t>recognising complexity, multiple factors, changing circumstances and uncertainty in people’s lives</w:t>
      </w:r>
    </w:p>
    <w:p w:rsidR="00766423" w:rsidRDefault="00766423" w:rsidP="00766423">
      <w:pPr>
        <w:numPr>
          <w:ilvl w:val="0"/>
          <w:numId w:val="4"/>
        </w:numPr>
        <w:contextualSpacing/>
        <w:jc w:val="both"/>
        <w:rPr>
          <w:color w:val="1A0000"/>
          <w:sz w:val="28"/>
        </w:rPr>
      </w:pPr>
      <w:r w:rsidRPr="00766423">
        <w:rPr>
          <w:color w:val="1A0000"/>
          <w:sz w:val="28"/>
        </w:rPr>
        <w:t>understanding the authority of the social work role</w:t>
      </w:r>
    </w:p>
    <w:p w:rsidR="00D859AF" w:rsidRDefault="00D859AF" w:rsidP="00D859AF">
      <w:pPr>
        <w:pStyle w:val="ListParagraph"/>
        <w:numPr>
          <w:ilvl w:val="0"/>
          <w:numId w:val="3"/>
        </w:numPr>
        <w:jc w:val="both"/>
        <w:rPr>
          <w:color w:val="1A0000"/>
          <w:sz w:val="28"/>
        </w:rPr>
      </w:pPr>
      <w:r>
        <w:rPr>
          <w:color w:val="1A0000"/>
          <w:sz w:val="28"/>
        </w:rPr>
        <w:t>Context and Organisations – in particular:</w:t>
      </w:r>
    </w:p>
    <w:p w:rsidR="00D859AF" w:rsidRPr="00D859AF" w:rsidRDefault="00D859AF" w:rsidP="00D859AF">
      <w:pPr>
        <w:pStyle w:val="ListParagraph"/>
        <w:numPr>
          <w:ilvl w:val="0"/>
          <w:numId w:val="4"/>
        </w:numPr>
        <w:jc w:val="both"/>
        <w:rPr>
          <w:color w:val="1A0000"/>
          <w:sz w:val="28"/>
        </w:rPr>
      </w:pPr>
      <w:r>
        <w:rPr>
          <w:color w:val="1A0000"/>
          <w:sz w:val="28"/>
        </w:rPr>
        <w:t>Awareness of the fact that social work practitioners collaborate, inform and are informed by their work with others, inter-professionally and with communities</w:t>
      </w:r>
    </w:p>
    <w:p w:rsidR="00766423" w:rsidRPr="00766423" w:rsidRDefault="00766423" w:rsidP="00766423">
      <w:pPr>
        <w:jc w:val="both"/>
        <w:rPr>
          <w:color w:val="1A0000"/>
          <w:sz w:val="28"/>
        </w:rPr>
      </w:pPr>
    </w:p>
    <w:p w:rsidR="00766423" w:rsidRDefault="00766423" w:rsidP="00766423">
      <w:pPr>
        <w:jc w:val="both"/>
        <w:rPr>
          <w:color w:val="1A0000"/>
          <w:sz w:val="28"/>
        </w:rPr>
      </w:pPr>
    </w:p>
    <w:p w:rsidR="00766423" w:rsidRPr="00766423" w:rsidRDefault="00766423" w:rsidP="00766423">
      <w:pPr>
        <w:jc w:val="both"/>
        <w:rPr>
          <w:color w:val="1A0000"/>
          <w:sz w:val="28"/>
        </w:rPr>
      </w:pPr>
    </w:p>
    <w:p w:rsidR="00E705AE" w:rsidRDefault="00E705AE" w:rsidP="00A1607C">
      <w:pPr>
        <w:shd w:val="clear" w:color="auto" w:fill="FFFFFF"/>
        <w:spacing w:after="0" w:line="240" w:lineRule="auto"/>
        <w:jc w:val="center"/>
        <w:rPr>
          <w:rFonts w:ascii="Arial" w:eastAsia="Times New Roman" w:hAnsi="Arial" w:cs="Arial"/>
          <w:b/>
          <w:sz w:val="24"/>
          <w:szCs w:val="24"/>
          <w:lang w:eastAsia="en-GB"/>
        </w:rPr>
      </w:pPr>
    </w:p>
    <w:p w:rsidR="00E705AE" w:rsidRDefault="00E705AE" w:rsidP="00A1607C">
      <w:pPr>
        <w:shd w:val="clear" w:color="auto" w:fill="FFFFFF"/>
        <w:spacing w:after="0" w:line="240" w:lineRule="auto"/>
        <w:jc w:val="center"/>
        <w:rPr>
          <w:rFonts w:ascii="Arial" w:eastAsia="Times New Roman" w:hAnsi="Arial" w:cs="Arial"/>
          <w:b/>
          <w:sz w:val="24"/>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766423" w:rsidRDefault="00766423"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D859AF" w:rsidRDefault="00D859AF" w:rsidP="00A1607C">
      <w:pPr>
        <w:shd w:val="clear" w:color="auto" w:fill="FFFFFF"/>
        <w:spacing w:after="0" w:line="240" w:lineRule="auto"/>
        <w:jc w:val="center"/>
        <w:rPr>
          <w:rFonts w:ascii="Arial" w:eastAsia="Times New Roman" w:hAnsi="Arial" w:cs="Arial"/>
          <w:b/>
          <w:sz w:val="28"/>
          <w:szCs w:val="24"/>
          <w:lang w:eastAsia="en-GB"/>
        </w:rPr>
      </w:pPr>
    </w:p>
    <w:p w:rsidR="002B64E5" w:rsidRPr="002B64E5" w:rsidRDefault="002B64E5" w:rsidP="00A1607C">
      <w:pPr>
        <w:shd w:val="clear" w:color="auto" w:fill="FFFFFF"/>
        <w:spacing w:after="0" w:line="240" w:lineRule="auto"/>
        <w:jc w:val="center"/>
        <w:rPr>
          <w:rFonts w:ascii="Arial" w:eastAsia="Times New Roman" w:hAnsi="Arial" w:cs="Arial"/>
          <w:b/>
          <w:sz w:val="28"/>
          <w:szCs w:val="24"/>
          <w:lang w:eastAsia="en-GB"/>
        </w:rPr>
      </w:pPr>
      <w:r w:rsidRPr="002B64E5">
        <w:rPr>
          <w:rFonts w:ascii="Arial" w:eastAsia="Times New Roman" w:hAnsi="Arial" w:cs="Arial"/>
          <w:b/>
          <w:sz w:val="28"/>
          <w:szCs w:val="24"/>
          <w:lang w:eastAsia="en-GB"/>
        </w:rPr>
        <w:lastRenderedPageBreak/>
        <w:t>Other training sessions offered by Families in Care:</w:t>
      </w:r>
    </w:p>
    <w:p w:rsidR="002B64E5" w:rsidRDefault="002B64E5" w:rsidP="00A1607C">
      <w:pPr>
        <w:shd w:val="clear" w:color="auto" w:fill="FFFFFF"/>
        <w:spacing w:after="0" w:line="240" w:lineRule="auto"/>
        <w:jc w:val="center"/>
        <w:rPr>
          <w:rFonts w:ascii="Arial" w:eastAsia="Times New Roman" w:hAnsi="Arial" w:cs="Arial"/>
          <w:b/>
          <w:sz w:val="24"/>
          <w:szCs w:val="24"/>
          <w:lang w:eastAsia="en-GB"/>
        </w:rPr>
      </w:pPr>
    </w:p>
    <w:p w:rsidR="002B64E5" w:rsidRPr="002B64E5" w:rsidRDefault="00A1607C" w:rsidP="002B64E5">
      <w:pPr>
        <w:pStyle w:val="ListParagraph"/>
        <w:numPr>
          <w:ilvl w:val="0"/>
          <w:numId w:val="8"/>
        </w:numPr>
        <w:shd w:val="clear" w:color="auto" w:fill="FFFFFF"/>
        <w:spacing w:after="0" w:line="240" w:lineRule="auto"/>
        <w:jc w:val="both"/>
        <w:rPr>
          <w:rFonts w:ascii="Arial" w:eastAsia="Times New Roman" w:hAnsi="Arial" w:cs="Arial"/>
          <w:sz w:val="24"/>
          <w:szCs w:val="24"/>
          <w:lang w:eastAsia="en-GB"/>
        </w:rPr>
      </w:pPr>
      <w:r w:rsidRPr="002B64E5">
        <w:rPr>
          <w:rFonts w:ascii="Arial" w:eastAsia="Times New Roman" w:hAnsi="Arial" w:cs="Arial"/>
          <w:sz w:val="24"/>
          <w:szCs w:val="24"/>
          <w:lang w:eastAsia="en-GB"/>
        </w:rPr>
        <w:t>Different Perspectives – Mothers and the Child Protection Process.</w:t>
      </w:r>
      <w:r w:rsidR="002B64E5" w:rsidRPr="002B64E5">
        <w:rPr>
          <w:rFonts w:ascii="Arial" w:eastAsia="Times New Roman" w:hAnsi="Arial" w:cs="Arial"/>
          <w:sz w:val="24"/>
          <w:szCs w:val="24"/>
          <w:lang w:eastAsia="en-GB"/>
        </w:rPr>
        <w:t xml:space="preserve"> </w:t>
      </w:r>
      <w:r w:rsidRPr="002B64E5">
        <w:rPr>
          <w:rFonts w:ascii="Arial" w:eastAsia="Times New Roman" w:hAnsi="Arial" w:cs="Arial"/>
          <w:sz w:val="24"/>
          <w:szCs w:val="24"/>
          <w:lang w:eastAsia="en-GB"/>
        </w:rPr>
        <w:t>Introduction.</w:t>
      </w:r>
    </w:p>
    <w:p w:rsidR="002B64E5" w:rsidRPr="002B64E5" w:rsidRDefault="00CA660A" w:rsidP="002B64E5">
      <w:pPr>
        <w:pStyle w:val="ListParagraph"/>
        <w:numPr>
          <w:ilvl w:val="0"/>
          <w:numId w:val="8"/>
        </w:numPr>
        <w:shd w:val="clear" w:color="auto" w:fill="FFFFFF"/>
        <w:spacing w:after="0" w:line="240" w:lineRule="auto"/>
        <w:jc w:val="both"/>
        <w:rPr>
          <w:rFonts w:ascii="Arial" w:eastAsia="Times New Roman" w:hAnsi="Arial" w:cs="Arial"/>
          <w:sz w:val="24"/>
          <w:szCs w:val="24"/>
          <w:lang w:eastAsia="en-GB"/>
        </w:rPr>
      </w:pPr>
      <w:r w:rsidRPr="002B64E5">
        <w:rPr>
          <w:rFonts w:ascii="Arial" w:eastAsia="Times New Roman" w:hAnsi="Arial" w:cs="Arial"/>
          <w:sz w:val="24"/>
          <w:szCs w:val="24"/>
          <w:lang w:eastAsia="en-GB"/>
        </w:rPr>
        <w:t>Different Perspectives – Mothers and the Child Protection Process.</w:t>
      </w:r>
      <w:r w:rsidR="002B64E5" w:rsidRPr="002B64E5">
        <w:rPr>
          <w:rFonts w:ascii="Arial" w:eastAsia="Times New Roman" w:hAnsi="Arial" w:cs="Arial"/>
          <w:sz w:val="24"/>
          <w:szCs w:val="24"/>
          <w:lang w:eastAsia="en-GB"/>
        </w:rPr>
        <w:t xml:space="preserve"> </w:t>
      </w:r>
      <w:r w:rsidRPr="002B64E5">
        <w:rPr>
          <w:rFonts w:ascii="Arial" w:eastAsia="Times New Roman" w:hAnsi="Arial" w:cs="Arial"/>
          <w:sz w:val="24"/>
          <w:szCs w:val="24"/>
          <w:lang w:eastAsia="en-GB"/>
        </w:rPr>
        <w:t>Adoption and Fostering.</w:t>
      </w:r>
    </w:p>
    <w:p w:rsidR="00CA660A" w:rsidRPr="002B64E5" w:rsidRDefault="00A62C80" w:rsidP="002B64E5">
      <w:pPr>
        <w:pStyle w:val="ListParagraph"/>
        <w:numPr>
          <w:ilvl w:val="0"/>
          <w:numId w:val="8"/>
        </w:numPr>
        <w:shd w:val="clear" w:color="auto" w:fill="FFFFFF"/>
        <w:spacing w:after="0" w:line="240" w:lineRule="auto"/>
        <w:jc w:val="both"/>
        <w:rPr>
          <w:rFonts w:ascii="Arial" w:eastAsia="Times New Roman" w:hAnsi="Arial" w:cs="Arial"/>
          <w:sz w:val="24"/>
          <w:szCs w:val="24"/>
          <w:lang w:eastAsia="en-GB"/>
        </w:rPr>
      </w:pPr>
      <w:r w:rsidRPr="002B64E5">
        <w:rPr>
          <w:rFonts w:ascii="Arial" w:hAnsi="Arial" w:cs="Arial"/>
          <w:color w:val="1A0000"/>
          <w:sz w:val="24"/>
        </w:rPr>
        <w:t>Different Perspectives – Mothers and the Child Protection Process.</w:t>
      </w:r>
      <w:r w:rsidR="002B64E5" w:rsidRPr="002B64E5">
        <w:rPr>
          <w:rFonts w:ascii="Arial" w:hAnsi="Arial" w:cs="Arial"/>
          <w:color w:val="1A0000"/>
          <w:sz w:val="24"/>
        </w:rPr>
        <w:t xml:space="preserve"> </w:t>
      </w:r>
      <w:r w:rsidR="00C97DFE" w:rsidRPr="002B64E5">
        <w:rPr>
          <w:rFonts w:ascii="Arial" w:hAnsi="Arial" w:cs="Arial"/>
          <w:color w:val="1A0000"/>
          <w:sz w:val="24"/>
        </w:rPr>
        <w:t>Effective engagement and communication skills</w:t>
      </w:r>
      <w:r w:rsidRPr="002B64E5">
        <w:rPr>
          <w:rFonts w:ascii="Arial" w:hAnsi="Arial" w:cs="Arial"/>
          <w:color w:val="1A0000"/>
          <w:sz w:val="24"/>
        </w:rPr>
        <w:t>.</w:t>
      </w:r>
    </w:p>
    <w:p w:rsidR="002B64E5" w:rsidRPr="002B64E5" w:rsidRDefault="00D859AF" w:rsidP="002B64E5">
      <w:pPr>
        <w:pStyle w:val="ListParagraph"/>
        <w:numPr>
          <w:ilvl w:val="0"/>
          <w:numId w:val="8"/>
        </w:numPr>
        <w:shd w:val="clear" w:color="auto" w:fill="FFFFFF"/>
        <w:spacing w:after="0" w:line="240" w:lineRule="auto"/>
        <w:jc w:val="both"/>
        <w:rPr>
          <w:rFonts w:ascii="Arial" w:eastAsia="Times New Roman" w:hAnsi="Arial" w:cs="Arial"/>
          <w:sz w:val="24"/>
          <w:szCs w:val="24"/>
          <w:lang w:eastAsia="en-GB"/>
        </w:rPr>
      </w:pPr>
      <w:r>
        <w:rPr>
          <w:rFonts w:ascii="Arial" w:hAnsi="Arial" w:cs="Arial"/>
          <w:color w:val="1A0000"/>
          <w:sz w:val="24"/>
        </w:rPr>
        <w:t xml:space="preserve">Different Perspectives – </w:t>
      </w:r>
      <w:r w:rsidR="00ED1778">
        <w:rPr>
          <w:rFonts w:ascii="Arial" w:hAnsi="Arial" w:cs="Arial"/>
          <w:color w:val="1A0000"/>
          <w:sz w:val="24"/>
        </w:rPr>
        <w:t>For Family Law Students</w:t>
      </w:r>
      <w:bookmarkStart w:id="0" w:name="_GoBack"/>
      <w:bookmarkEnd w:id="0"/>
      <w:r w:rsidR="00ED1778">
        <w:rPr>
          <w:rFonts w:ascii="Arial" w:hAnsi="Arial" w:cs="Arial"/>
          <w:color w:val="1A0000"/>
          <w:sz w:val="24"/>
        </w:rPr>
        <w:t xml:space="preserve"> </w:t>
      </w:r>
    </w:p>
    <w:p w:rsidR="003705B9" w:rsidRPr="002B64E5" w:rsidRDefault="003705B9" w:rsidP="002B64E5">
      <w:pPr>
        <w:pStyle w:val="ListParagraph"/>
        <w:numPr>
          <w:ilvl w:val="0"/>
          <w:numId w:val="8"/>
        </w:numPr>
        <w:shd w:val="clear" w:color="auto" w:fill="FFFFFF"/>
        <w:spacing w:after="0" w:line="240" w:lineRule="auto"/>
        <w:jc w:val="both"/>
        <w:rPr>
          <w:rFonts w:ascii="Arial" w:eastAsia="Times New Roman" w:hAnsi="Arial" w:cs="Arial"/>
          <w:sz w:val="24"/>
          <w:szCs w:val="24"/>
          <w:lang w:eastAsia="en-GB"/>
        </w:rPr>
      </w:pPr>
      <w:r w:rsidRPr="002B64E5">
        <w:rPr>
          <w:rFonts w:ascii="Arial" w:hAnsi="Arial" w:cs="Arial"/>
          <w:color w:val="1A0000"/>
          <w:sz w:val="24"/>
        </w:rPr>
        <w:t>Upcoming – Different Perspectives: Fathers and the Child Protection Process</w:t>
      </w:r>
    </w:p>
    <w:p w:rsidR="002B64E5" w:rsidRPr="002B64E5" w:rsidRDefault="002B64E5" w:rsidP="002B64E5">
      <w:pPr>
        <w:rPr>
          <w:color w:val="1A0000"/>
          <w:sz w:val="28"/>
        </w:rPr>
      </w:pPr>
    </w:p>
    <w:p w:rsidR="003705B9" w:rsidRDefault="003705B9" w:rsidP="002B64E5">
      <w:pPr>
        <w:rPr>
          <w:color w:val="1A0000"/>
          <w:sz w:val="28"/>
        </w:rPr>
      </w:pPr>
      <w:r w:rsidRPr="003705B9">
        <w:rPr>
          <w:color w:val="1A0000"/>
          <w:sz w:val="28"/>
        </w:rPr>
        <w:t xml:space="preserve">Please contact us for more details. </w:t>
      </w:r>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Alicja Jaworska</w:t>
      </w:r>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Telephone: 0191 2524400 or 07897903950</w:t>
      </w:r>
    </w:p>
    <w:p w:rsidR="007A2185"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E-mail: </w:t>
      </w:r>
      <w:hyperlink r:id="rId10" w:history="1">
        <w:r w:rsidRPr="001E5250">
          <w:rPr>
            <w:rStyle w:val="Hyperlink"/>
            <w:rFonts w:ascii="Arial" w:eastAsia="Times New Roman" w:hAnsi="Arial" w:cs="Arial"/>
            <w:b/>
            <w:sz w:val="24"/>
            <w:szCs w:val="24"/>
            <w:lang w:eastAsia="en-GB"/>
          </w:rPr>
          <w:t>familiesincare@gmail.com</w:t>
        </w:r>
      </w:hyperlink>
    </w:p>
    <w:p w:rsidR="007A2185" w:rsidRDefault="007A2185" w:rsidP="007A2185">
      <w:pPr>
        <w:shd w:val="clear" w:color="auto" w:fill="FFFFFF"/>
        <w:spacing w:after="0" w:line="240" w:lineRule="auto"/>
        <w:jc w:val="both"/>
        <w:rPr>
          <w:rFonts w:ascii="Arial" w:eastAsia="Times New Roman" w:hAnsi="Arial" w:cs="Arial"/>
          <w:b/>
          <w:sz w:val="24"/>
          <w:szCs w:val="24"/>
          <w:lang w:eastAsia="en-GB"/>
        </w:rPr>
      </w:pPr>
    </w:p>
    <w:p w:rsidR="007A2185" w:rsidRDefault="002B64E5" w:rsidP="003705B9">
      <w:pPr>
        <w:ind w:left="1140"/>
        <w:rPr>
          <w:color w:val="1A0000"/>
          <w:sz w:val="28"/>
        </w:rPr>
      </w:pPr>
      <w:r w:rsidRPr="00C251F9">
        <w:rPr>
          <w:noProof/>
          <w:color w:val="1A0000"/>
          <w:lang w:eastAsia="en-GB"/>
        </w:rPr>
        <w:drawing>
          <wp:anchor distT="0" distB="0" distL="114300" distR="114300" simplePos="0" relativeHeight="251661312" behindDoc="0" locked="0" layoutInCell="1" allowOverlap="1" wp14:anchorId="18C20BC6" wp14:editId="674A6B67">
            <wp:simplePos x="0" y="0"/>
            <wp:positionH relativeFrom="margin">
              <wp:posOffset>2475972</wp:posOffset>
            </wp:positionH>
            <wp:positionV relativeFrom="margin">
              <wp:posOffset>3728073</wp:posOffset>
            </wp:positionV>
            <wp:extent cx="688975" cy="725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725170"/>
                    </a:xfrm>
                    <a:prstGeom prst="rect">
                      <a:avLst/>
                    </a:prstGeom>
                    <a:noFill/>
                  </pic:spPr>
                </pic:pic>
              </a:graphicData>
            </a:graphic>
          </wp:anchor>
        </w:drawing>
      </w:r>
    </w:p>
    <w:p w:rsidR="00CE610D" w:rsidRDefault="00CE610D" w:rsidP="003705B9">
      <w:pPr>
        <w:ind w:left="1140"/>
        <w:rPr>
          <w:color w:val="1A0000"/>
          <w:sz w:val="28"/>
        </w:rPr>
      </w:pPr>
    </w:p>
    <w:p w:rsidR="003705B9" w:rsidRPr="003705B9" w:rsidRDefault="003705B9" w:rsidP="003705B9">
      <w:pPr>
        <w:ind w:left="1140"/>
        <w:rPr>
          <w:color w:val="1A0000"/>
          <w:sz w:val="28"/>
        </w:rPr>
      </w:pPr>
    </w:p>
    <w:p w:rsidR="007A2185" w:rsidRPr="00C251F9" w:rsidRDefault="007A2185" w:rsidP="00CE610D">
      <w:pPr>
        <w:spacing w:after="200" w:line="276" w:lineRule="auto"/>
        <w:jc w:val="center"/>
        <w:rPr>
          <w:rFonts w:ascii="Arial" w:eastAsia="Calibri" w:hAnsi="Arial" w:cs="Arial"/>
          <w:b/>
          <w:color w:val="1A0000"/>
          <w:sz w:val="28"/>
          <w:szCs w:val="28"/>
        </w:rPr>
      </w:pPr>
      <w:r w:rsidRPr="00C251F9">
        <w:rPr>
          <w:rFonts w:ascii="Arial" w:eastAsia="Times New Roman" w:hAnsi="Arial" w:cs="Arial"/>
          <w:b/>
          <w:bCs/>
          <w:color w:val="1A0000"/>
          <w:kern w:val="24"/>
          <w:sz w:val="32"/>
          <w:szCs w:val="24"/>
          <w:lang w:eastAsia="en-GB"/>
        </w:rPr>
        <w:t>Families in Care</w:t>
      </w:r>
    </w:p>
    <w:p w:rsidR="00A1607C" w:rsidRDefault="007A2185" w:rsidP="007A2185">
      <w:pPr>
        <w:jc w:val="center"/>
        <w:rPr>
          <w:rFonts w:ascii="Arial" w:eastAsia="Times New Roman" w:hAnsi="Arial" w:cs="Arial"/>
          <w:bCs/>
          <w:color w:val="1A0000"/>
          <w:kern w:val="24"/>
          <w:szCs w:val="24"/>
          <w:lang w:eastAsia="en-GB"/>
        </w:rPr>
      </w:pPr>
      <w:r w:rsidRPr="00C251F9">
        <w:rPr>
          <w:rFonts w:ascii="Arial" w:eastAsia="Times New Roman" w:hAnsi="Arial" w:cs="Arial"/>
          <w:bCs/>
          <w:color w:val="1A0000"/>
          <w:kern w:val="24"/>
          <w:szCs w:val="24"/>
          <w:lang w:eastAsia="en-GB"/>
        </w:rPr>
        <w:t>Registered Charity (No. 1007596) Since 1992</w:t>
      </w:r>
    </w:p>
    <w:p w:rsidR="007A2185" w:rsidRDefault="007A2185" w:rsidP="007A2185">
      <w:pPr>
        <w:jc w:val="center"/>
        <w:rPr>
          <w:rFonts w:ascii="Arial" w:eastAsia="Times New Roman" w:hAnsi="Arial" w:cs="Arial"/>
          <w:bCs/>
          <w:color w:val="1A0000"/>
          <w:kern w:val="24"/>
          <w:szCs w:val="24"/>
          <w:lang w:eastAsia="en-GB"/>
        </w:rPr>
      </w:pPr>
    </w:p>
    <w:p w:rsidR="00D07D71" w:rsidRDefault="00CE610D" w:rsidP="007A2185">
      <w:pPr>
        <w:jc w:val="both"/>
        <w:rPr>
          <w:color w:val="1A0000"/>
          <w:sz w:val="28"/>
        </w:rPr>
      </w:pPr>
      <w:r w:rsidRPr="00CE610D">
        <w:rPr>
          <w:color w:val="1A0000"/>
          <w:sz w:val="28"/>
        </w:rPr>
        <w:t>Families in Care provides</w:t>
      </w:r>
      <w:r w:rsidR="007A2185" w:rsidRPr="00CE610D">
        <w:rPr>
          <w:color w:val="1A0000"/>
          <w:sz w:val="28"/>
        </w:rPr>
        <w:t xml:space="preserve"> </w:t>
      </w:r>
      <w:r w:rsidR="00D07D71">
        <w:rPr>
          <w:color w:val="1A0000"/>
          <w:sz w:val="28"/>
        </w:rPr>
        <w:t xml:space="preserve">high quality </w:t>
      </w:r>
      <w:r w:rsidRPr="00CE610D">
        <w:rPr>
          <w:color w:val="1A0000"/>
          <w:sz w:val="28"/>
        </w:rPr>
        <w:t>professional support in the form of independent advocacy</w:t>
      </w:r>
      <w:r w:rsidR="00D07D71">
        <w:rPr>
          <w:color w:val="1A0000"/>
          <w:sz w:val="28"/>
        </w:rPr>
        <w:t xml:space="preserve">, </w:t>
      </w:r>
      <w:r w:rsidR="007A2185" w:rsidRPr="00CE610D">
        <w:rPr>
          <w:color w:val="1A0000"/>
          <w:sz w:val="28"/>
        </w:rPr>
        <w:t xml:space="preserve">counselling </w:t>
      </w:r>
      <w:r w:rsidR="00D07D71">
        <w:rPr>
          <w:color w:val="1A0000"/>
          <w:sz w:val="28"/>
        </w:rPr>
        <w:t xml:space="preserve">and support groups </w:t>
      </w:r>
      <w:r w:rsidR="007A2185" w:rsidRPr="00CE610D">
        <w:rPr>
          <w:color w:val="1A0000"/>
          <w:sz w:val="28"/>
        </w:rPr>
        <w:t>for birth families involved with child protection services.</w:t>
      </w:r>
      <w:r w:rsidRPr="00CE610D">
        <w:rPr>
          <w:color w:val="1A0000"/>
          <w:sz w:val="28"/>
        </w:rPr>
        <w:t xml:space="preserve"> </w:t>
      </w:r>
    </w:p>
    <w:p w:rsidR="007A2185" w:rsidRPr="00CE610D" w:rsidRDefault="00CE610D" w:rsidP="007A2185">
      <w:pPr>
        <w:jc w:val="both"/>
        <w:rPr>
          <w:color w:val="1A0000"/>
          <w:sz w:val="28"/>
        </w:rPr>
      </w:pPr>
      <w:r w:rsidRPr="00CE610D">
        <w:rPr>
          <w:color w:val="1A0000"/>
          <w:sz w:val="28"/>
        </w:rPr>
        <w:t xml:space="preserve">Having started as a self-help group offering support for isolated and vulnerable birth parents Families in Care has been a registered charity since 1992 and is now recognised as a valuable and dedicated organisation by Child Care professionals across Tyneside. </w:t>
      </w:r>
    </w:p>
    <w:p w:rsidR="00CE610D" w:rsidRPr="00D07D71" w:rsidRDefault="00CE610D" w:rsidP="007A2185">
      <w:pPr>
        <w:jc w:val="both"/>
        <w:rPr>
          <w:b/>
          <w:color w:val="1A0000"/>
          <w:sz w:val="28"/>
        </w:rPr>
      </w:pPr>
      <w:r w:rsidRPr="00D07D71">
        <w:rPr>
          <w:b/>
          <w:color w:val="1A0000"/>
          <w:sz w:val="28"/>
        </w:rPr>
        <w:t xml:space="preserve">Families in Care employs qualified social workers and provides practice placements opportunities for social work students. </w:t>
      </w:r>
    </w:p>
    <w:p w:rsidR="00CE610D" w:rsidRPr="00CE610D" w:rsidRDefault="00CE610D" w:rsidP="007A2185">
      <w:pPr>
        <w:jc w:val="both"/>
        <w:rPr>
          <w:color w:val="1A0000"/>
          <w:sz w:val="28"/>
        </w:rPr>
      </w:pPr>
      <w:r w:rsidRPr="00CE610D">
        <w:rPr>
          <w:color w:val="1A0000"/>
          <w:sz w:val="28"/>
        </w:rPr>
        <w:t xml:space="preserve">For more information please contact Pat Hanley on 0191 2524400 or e-mail us </w:t>
      </w:r>
      <w:hyperlink r:id="rId11" w:history="1">
        <w:r w:rsidRPr="00CE610D">
          <w:rPr>
            <w:rStyle w:val="Hyperlink"/>
            <w:sz w:val="28"/>
          </w:rPr>
          <w:t>familiesincare@gmail.com</w:t>
        </w:r>
      </w:hyperlink>
      <w:r w:rsidRPr="00CE610D">
        <w:rPr>
          <w:color w:val="1A0000"/>
          <w:sz w:val="28"/>
        </w:rPr>
        <w:t xml:space="preserve">. </w:t>
      </w:r>
    </w:p>
    <w:sectPr w:rsidR="00CE610D" w:rsidRPr="00CE610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55B" w:rsidRDefault="008A555B" w:rsidP="00D07D71">
      <w:pPr>
        <w:spacing w:after="0" w:line="240" w:lineRule="auto"/>
      </w:pPr>
      <w:r>
        <w:separator/>
      </w:r>
    </w:p>
  </w:endnote>
  <w:endnote w:type="continuationSeparator" w:id="0">
    <w:p w:rsidR="008A555B" w:rsidRDefault="008A555B" w:rsidP="00D0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338490"/>
      <w:docPartObj>
        <w:docPartGallery w:val="Page Numbers (Bottom of Page)"/>
        <w:docPartUnique/>
      </w:docPartObj>
    </w:sdtPr>
    <w:sdtEndPr>
      <w:rPr>
        <w:noProof/>
      </w:rPr>
    </w:sdtEndPr>
    <w:sdtContent>
      <w:p w:rsidR="00D07D71" w:rsidRDefault="00D07D71">
        <w:pPr>
          <w:pStyle w:val="Footer"/>
          <w:jc w:val="right"/>
        </w:pPr>
        <w:r>
          <w:fldChar w:fldCharType="begin"/>
        </w:r>
        <w:r>
          <w:instrText xml:space="preserve"> PAGE   \* MERGEFORMAT </w:instrText>
        </w:r>
        <w:r>
          <w:fldChar w:fldCharType="separate"/>
        </w:r>
        <w:r w:rsidR="00ED1778">
          <w:rPr>
            <w:noProof/>
          </w:rPr>
          <w:t>1</w:t>
        </w:r>
        <w:r>
          <w:rPr>
            <w:noProof/>
          </w:rPr>
          <w:fldChar w:fldCharType="end"/>
        </w:r>
      </w:p>
    </w:sdtContent>
  </w:sdt>
  <w:p w:rsidR="00D07D71" w:rsidRDefault="00D07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55B" w:rsidRDefault="008A555B" w:rsidP="00D07D71">
      <w:pPr>
        <w:spacing w:after="0" w:line="240" w:lineRule="auto"/>
      </w:pPr>
      <w:r>
        <w:separator/>
      </w:r>
    </w:p>
  </w:footnote>
  <w:footnote w:type="continuationSeparator" w:id="0">
    <w:p w:rsidR="008A555B" w:rsidRDefault="008A555B" w:rsidP="00D07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D71" w:rsidRDefault="00D07D71">
    <w:pPr>
      <w:pStyle w:val="Header"/>
    </w:pPr>
    <w:r w:rsidRPr="00C251F9">
      <w:rPr>
        <w:noProof/>
        <w:color w:val="1A0000"/>
        <w:lang w:eastAsia="en-GB"/>
      </w:rPr>
      <w:drawing>
        <wp:anchor distT="0" distB="0" distL="114300" distR="114300" simplePos="0" relativeHeight="251659264" behindDoc="0" locked="0" layoutInCell="1" allowOverlap="1" wp14:anchorId="7034071B" wp14:editId="170186AE">
          <wp:simplePos x="0" y="0"/>
          <wp:positionH relativeFrom="margin">
            <wp:posOffset>-42881</wp:posOffset>
          </wp:positionH>
          <wp:positionV relativeFrom="margin">
            <wp:posOffset>-543692</wp:posOffset>
          </wp:positionV>
          <wp:extent cx="301625" cy="317500"/>
          <wp:effectExtent l="0" t="0" r="317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25" cy="317500"/>
                  </a:xfrm>
                  <a:prstGeom prst="rect">
                    <a:avLst/>
                  </a:prstGeom>
                  <a:noFill/>
                </pic:spPr>
              </pic:pic>
            </a:graphicData>
          </a:graphic>
          <wp14:sizeRelH relativeFrom="margin">
            <wp14:pctWidth>0</wp14:pctWidth>
          </wp14:sizeRelH>
          <wp14:sizeRelV relativeFrom="margin">
            <wp14:pctHeight>0</wp14:pctHeight>
          </wp14:sizeRelV>
        </wp:anchor>
      </w:drawing>
    </w:r>
    <w:r>
      <w:t>Families in Care Registered Charity (No. 1007596) Since 1992</w:t>
    </w:r>
  </w:p>
  <w:p w:rsidR="00D07D71" w:rsidRDefault="00D07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538B"/>
    <w:multiLevelType w:val="hybridMultilevel"/>
    <w:tmpl w:val="CD3AD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D56669"/>
    <w:multiLevelType w:val="hybridMultilevel"/>
    <w:tmpl w:val="254A13C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344C89"/>
    <w:multiLevelType w:val="hybridMultilevel"/>
    <w:tmpl w:val="DA825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CF1C7E"/>
    <w:multiLevelType w:val="hybridMultilevel"/>
    <w:tmpl w:val="BC5A3E28"/>
    <w:lvl w:ilvl="0" w:tplc="2BFAA38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E44CBE"/>
    <w:multiLevelType w:val="hybridMultilevel"/>
    <w:tmpl w:val="D7C4F6FC"/>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D3500C"/>
    <w:multiLevelType w:val="hybridMultilevel"/>
    <w:tmpl w:val="11B6B82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452D7F4B"/>
    <w:multiLevelType w:val="hybridMultilevel"/>
    <w:tmpl w:val="484CEBF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18612C"/>
    <w:multiLevelType w:val="hybridMultilevel"/>
    <w:tmpl w:val="2630461E"/>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F9"/>
    <w:rsid w:val="00016180"/>
    <w:rsid w:val="000E3E20"/>
    <w:rsid w:val="001056A3"/>
    <w:rsid w:val="002762AF"/>
    <w:rsid w:val="002B64E5"/>
    <w:rsid w:val="003705B9"/>
    <w:rsid w:val="004E36C6"/>
    <w:rsid w:val="005063E2"/>
    <w:rsid w:val="00560A6E"/>
    <w:rsid w:val="00604E37"/>
    <w:rsid w:val="007515E9"/>
    <w:rsid w:val="00766423"/>
    <w:rsid w:val="00775D1E"/>
    <w:rsid w:val="007A2185"/>
    <w:rsid w:val="008A555B"/>
    <w:rsid w:val="008E60A9"/>
    <w:rsid w:val="00A1607C"/>
    <w:rsid w:val="00A213AA"/>
    <w:rsid w:val="00A62C80"/>
    <w:rsid w:val="00B0297C"/>
    <w:rsid w:val="00C251F9"/>
    <w:rsid w:val="00C3123A"/>
    <w:rsid w:val="00C97DFE"/>
    <w:rsid w:val="00CA660A"/>
    <w:rsid w:val="00CA7F26"/>
    <w:rsid w:val="00CE5D6B"/>
    <w:rsid w:val="00CE610D"/>
    <w:rsid w:val="00D07D71"/>
    <w:rsid w:val="00D859AF"/>
    <w:rsid w:val="00DF0077"/>
    <w:rsid w:val="00E705AE"/>
    <w:rsid w:val="00ED1778"/>
    <w:rsid w:val="00F05238"/>
    <w:rsid w:val="00F540CB"/>
    <w:rsid w:val="00F8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1BFC-31D1-4913-B794-D8806BCA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F9"/>
    <w:rPr>
      <w:rFonts w:ascii="Times New Roman" w:hAnsi="Times New Roman" w:cs="Times New Roman"/>
      <w:sz w:val="24"/>
      <w:szCs w:val="24"/>
    </w:rPr>
  </w:style>
  <w:style w:type="character" w:styleId="Hyperlink">
    <w:name w:val="Hyperlink"/>
    <w:basedOn w:val="DefaultParagraphFont"/>
    <w:uiPriority w:val="99"/>
    <w:unhideWhenUsed/>
    <w:rsid w:val="00C251F9"/>
    <w:rPr>
      <w:color w:val="0563C1" w:themeColor="hyperlink"/>
      <w:u w:val="single"/>
    </w:rPr>
  </w:style>
  <w:style w:type="paragraph" w:styleId="ListParagraph">
    <w:name w:val="List Paragraph"/>
    <w:basedOn w:val="Normal"/>
    <w:uiPriority w:val="34"/>
    <w:qFormat/>
    <w:rsid w:val="00A1607C"/>
    <w:pPr>
      <w:ind w:left="720"/>
      <w:contextualSpacing/>
    </w:pPr>
  </w:style>
  <w:style w:type="paragraph" w:styleId="Header">
    <w:name w:val="header"/>
    <w:basedOn w:val="Normal"/>
    <w:link w:val="HeaderChar"/>
    <w:uiPriority w:val="99"/>
    <w:unhideWhenUsed/>
    <w:rsid w:val="00D0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71"/>
  </w:style>
  <w:style w:type="paragraph" w:styleId="Footer">
    <w:name w:val="footer"/>
    <w:basedOn w:val="Normal"/>
    <w:link w:val="FooterChar"/>
    <w:uiPriority w:val="99"/>
    <w:unhideWhenUsed/>
    <w:rsid w:val="00D0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amiliesincare@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familiesincare@gmail.com" TargetMode="External"/><Relationship Id="rId4" Type="http://schemas.openxmlformats.org/officeDocument/2006/relationships/webSettings" Target="webSettings.xml"/><Relationship Id="rId9" Type="http://schemas.openxmlformats.org/officeDocument/2006/relationships/hyperlink" Target="mailto:familiesincare@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jaworska</dc:creator>
  <cp:keywords/>
  <dc:description/>
  <cp:lastModifiedBy>alicja jaworska</cp:lastModifiedBy>
  <cp:revision>2</cp:revision>
  <dcterms:created xsi:type="dcterms:W3CDTF">2013-12-24T09:33:00Z</dcterms:created>
  <dcterms:modified xsi:type="dcterms:W3CDTF">2013-12-24T09:33:00Z</dcterms:modified>
</cp:coreProperties>
</file>