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1F9" w:rsidRPr="00C251F9" w:rsidRDefault="00C251F9" w:rsidP="00C251F9">
      <w:pPr>
        <w:tabs>
          <w:tab w:val="left" w:pos="3682"/>
        </w:tabs>
        <w:jc w:val="center"/>
        <w:rPr>
          <w:color w:val="1A0000"/>
        </w:rPr>
      </w:pPr>
      <w:r w:rsidRPr="00C251F9">
        <w:rPr>
          <w:noProof/>
          <w:color w:val="1A0000"/>
          <w:lang w:eastAsia="en-GB"/>
        </w:rPr>
        <w:drawing>
          <wp:inline distT="0" distB="0" distL="0" distR="0" wp14:anchorId="02DC75F1" wp14:editId="5EA544D6">
            <wp:extent cx="688975" cy="725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975" cy="725170"/>
                    </a:xfrm>
                    <a:prstGeom prst="rect">
                      <a:avLst/>
                    </a:prstGeom>
                    <a:noFill/>
                  </pic:spPr>
                </pic:pic>
              </a:graphicData>
            </a:graphic>
          </wp:inline>
        </w:drawing>
      </w:r>
    </w:p>
    <w:p w:rsidR="00C251F9" w:rsidRPr="00C251F9" w:rsidRDefault="00C251F9" w:rsidP="00C251F9">
      <w:pPr>
        <w:spacing w:after="200" w:line="276" w:lineRule="auto"/>
        <w:jc w:val="center"/>
        <w:rPr>
          <w:rFonts w:ascii="Arial" w:eastAsia="Calibri" w:hAnsi="Arial" w:cs="Arial"/>
          <w:b/>
          <w:color w:val="1A0000"/>
          <w:sz w:val="28"/>
          <w:szCs w:val="28"/>
        </w:rPr>
      </w:pPr>
      <w:r w:rsidRPr="00C251F9">
        <w:rPr>
          <w:rFonts w:ascii="Arial" w:eastAsia="Times New Roman" w:hAnsi="Arial" w:cs="Arial"/>
          <w:b/>
          <w:bCs/>
          <w:color w:val="1A0000"/>
          <w:kern w:val="24"/>
          <w:sz w:val="32"/>
          <w:szCs w:val="24"/>
          <w:lang w:eastAsia="en-GB"/>
        </w:rPr>
        <w:t>Families in Care</w:t>
      </w:r>
    </w:p>
    <w:p w:rsidR="00C251F9" w:rsidRDefault="001056A3" w:rsidP="00C251F9">
      <w:pPr>
        <w:spacing w:after="200" w:line="276" w:lineRule="auto"/>
        <w:jc w:val="center"/>
        <w:rPr>
          <w:rFonts w:ascii="Arial" w:eastAsia="Times New Roman" w:hAnsi="Arial" w:cs="Arial"/>
          <w:bCs/>
          <w:color w:val="1A0000"/>
          <w:kern w:val="24"/>
          <w:szCs w:val="24"/>
          <w:lang w:eastAsia="en-GB"/>
        </w:rPr>
      </w:pPr>
      <w:r>
        <w:rPr>
          <w:noProof/>
          <w:lang w:eastAsia="en-GB"/>
        </w:rPr>
        <w:drawing>
          <wp:anchor distT="0" distB="0" distL="114300" distR="114300" simplePos="0" relativeHeight="251660288" behindDoc="1" locked="0" layoutInCell="1" allowOverlap="1" wp14:anchorId="4B5A403E" wp14:editId="605F7585">
            <wp:simplePos x="0" y="0"/>
            <wp:positionH relativeFrom="margin">
              <wp:posOffset>241192</wp:posOffset>
            </wp:positionH>
            <wp:positionV relativeFrom="paragraph">
              <wp:posOffset>423988</wp:posOffset>
            </wp:positionV>
            <wp:extent cx="5003165" cy="1052195"/>
            <wp:effectExtent l="0" t="0" r="698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23559" b="3379"/>
                    <a:stretch/>
                  </pic:blipFill>
                  <pic:spPr bwMode="auto">
                    <a:xfrm>
                      <a:off x="0" y="0"/>
                      <a:ext cx="5003165" cy="1052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251F9" w:rsidRPr="00C251F9">
        <w:rPr>
          <w:rFonts w:ascii="Arial" w:eastAsia="Times New Roman" w:hAnsi="Arial" w:cs="Arial"/>
          <w:bCs/>
          <w:color w:val="1A0000"/>
          <w:kern w:val="24"/>
          <w:szCs w:val="24"/>
          <w:lang w:eastAsia="en-GB"/>
        </w:rPr>
        <w:t>Registered Charity (No. 1007596) Since 1992</w:t>
      </w:r>
    </w:p>
    <w:p w:rsidR="00D07D71" w:rsidRPr="00C251F9" w:rsidRDefault="00D07D71" w:rsidP="00C251F9">
      <w:pPr>
        <w:spacing w:after="200" w:line="276" w:lineRule="auto"/>
        <w:jc w:val="center"/>
        <w:rPr>
          <w:rFonts w:ascii="Calibri" w:eastAsia="Calibri" w:hAnsi="Calibri" w:cs="Times New Roman"/>
          <w:color w:val="1A0000"/>
          <w:sz w:val="20"/>
        </w:rPr>
      </w:pPr>
    </w:p>
    <w:p w:rsidR="00C251F9" w:rsidRDefault="00C251F9" w:rsidP="001056A3">
      <w:pPr>
        <w:jc w:val="center"/>
        <w:rPr>
          <w:b/>
          <w:color w:val="1A0000"/>
          <w:sz w:val="48"/>
        </w:rPr>
      </w:pPr>
      <w:r w:rsidRPr="00C251F9">
        <w:rPr>
          <w:b/>
          <w:color w:val="1A0000"/>
          <w:sz w:val="48"/>
        </w:rPr>
        <w:t>Different</w:t>
      </w:r>
      <w:r w:rsidRPr="00C251F9">
        <w:rPr>
          <w:b/>
          <w:color w:val="1A0000"/>
          <w:sz w:val="48"/>
          <w14:textOutline w14:w="6604" w14:cap="flat" w14:cmpd="sng" w14:algn="ctr">
            <w14:solidFill>
              <w14:srgbClr w14:val="C0504D"/>
            </w14:solidFill>
            <w14:prstDash w14:val="solid"/>
            <w14:round/>
          </w14:textOutline>
        </w:rPr>
        <w:t xml:space="preserve"> </w:t>
      </w:r>
      <w:r w:rsidRPr="00C251F9">
        <w:rPr>
          <w:b/>
          <w:color w:val="1A0000"/>
          <w:sz w:val="48"/>
        </w:rPr>
        <w:t>Perspectives Training</w:t>
      </w:r>
    </w:p>
    <w:p w:rsidR="00C251F9" w:rsidRPr="00C251F9" w:rsidRDefault="00C251F9" w:rsidP="00C251F9">
      <w:pPr>
        <w:spacing w:after="200" w:line="276" w:lineRule="auto"/>
        <w:jc w:val="center"/>
        <w:rPr>
          <w:rFonts w:ascii="Arial" w:eastAsia="Calibri" w:hAnsi="Arial" w:cs="Arial"/>
          <w:b/>
          <w:color w:val="1A0000"/>
          <w:sz w:val="24"/>
          <w:szCs w:val="28"/>
        </w:rPr>
      </w:pPr>
      <w:r w:rsidRPr="00C251F9">
        <w:rPr>
          <w:rFonts w:ascii="Arial" w:eastAsia="Times New Roman" w:hAnsi="Arial" w:cs="Arial"/>
          <w:b/>
          <w:bCs/>
          <w:color w:val="1A0000"/>
          <w:kern w:val="24"/>
          <w:sz w:val="28"/>
          <w:szCs w:val="24"/>
          <w:lang w:eastAsia="en-GB"/>
        </w:rPr>
        <w:t>Mothers and the Child Protection Process</w:t>
      </w:r>
    </w:p>
    <w:p w:rsidR="00C251F9" w:rsidRPr="00C251F9" w:rsidRDefault="00C251F9" w:rsidP="00C251F9">
      <w:pPr>
        <w:shd w:val="clear" w:color="auto" w:fill="FFFFFF"/>
        <w:spacing w:after="0" w:line="240" w:lineRule="auto"/>
        <w:jc w:val="both"/>
        <w:rPr>
          <w:rFonts w:ascii="Arial" w:eastAsia="Times New Roman" w:hAnsi="Arial" w:cs="Arial"/>
          <w:b/>
          <w:sz w:val="24"/>
          <w:szCs w:val="24"/>
          <w:lang w:eastAsia="en-GB"/>
        </w:rPr>
      </w:pPr>
      <w:r w:rsidRPr="00C251F9">
        <w:rPr>
          <w:rFonts w:ascii="Arial" w:eastAsia="Times New Roman" w:hAnsi="Arial" w:cs="Arial"/>
          <w:b/>
          <w:sz w:val="24"/>
          <w:szCs w:val="24"/>
          <w:lang w:eastAsia="en-GB"/>
        </w:rPr>
        <w:t xml:space="preserve">This training was prepared by birth mothers who were directly involved in the Child Protection process; they share their experience of working with social workers, the Child Protection process and Care Proceedings. </w:t>
      </w:r>
    </w:p>
    <w:p w:rsidR="00C251F9" w:rsidRPr="00C251F9" w:rsidRDefault="00C251F9" w:rsidP="00C251F9">
      <w:pPr>
        <w:shd w:val="clear" w:color="auto" w:fill="FFFFFF"/>
        <w:spacing w:after="0" w:line="240" w:lineRule="auto"/>
        <w:jc w:val="both"/>
        <w:rPr>
          <w:rFonts w:ascii="Arial" w:eastAsia="Times New Roman" w:hAnsi="Arial" w:cs="Arial"/>
          <w:sz w:val="19"/>
          <w:szCs w:val="19"/>
          <w:lang w:eastAsia="en-GB"/>
        </w:rPr>
      </w:pPr>
    </w:p>
    <w:p w:rsidR="00C251F9" w:rsidRPr="00C251F9" w:rsidRDefault="00C251F9" w:rsidP="00C251F9">
      <w:pPr>
        <w:shd w:val="clear" w:color="auto" w:fill="FFFFFF"/>
        <w:spacing w:after="0" w:line="240" w:lineRule="auto"/>
        <w:jc w:val="both"/>
        <w:rPr>
          <w:rFonts w:ascii="Arial" w:eastAsia="Times New Roman" w:hAnsi="Arial" w:cs="Arial"/>
          <w:sz w:val="24"/>
          <w:szCs w:val="24"/>
          <w:lang w:eastAsia="en-GB"/>
        </w:rPr>
      </w:pPr>
      <w:r w:rsidRPr="00C251F9">
        <w:rPr>
          <w:rFonts w:ascii="Arial" w:eastAsia="Times New Roman" w:hAnsi="Arial" w:cs="Arial"/>
          <w:sz w:val="24"/>
          <w:szCs w:val="24"/>
          <w:lang w:eastAsia="en-GB"/>
        </w:rPr>
        <w:t>Through their narrative we learn about the impact of the Child Pro</w:t>
      </w:r>
      <w:r w:rsidR="00C77524">
        <w:rPr>
          <w:rFonts w:ascii="Arial" w:eastAsia="Times New Roman" w:hAnsi="Arial" w:cs="Arial"/>
          <w:sz w:val="24"/>
          <w:szCs w:val="24"/>
          <w:lang w:eastAsia="en-GB"/>
        </w:rPr>
        <w:t>tection process</w:t>
      </w:r>
      <w:r w:rsidRPr="00C251F9">
        <w:rPr>
          <w:rFonts w:ascii="Arial" w:eastAsia="Times New Roman" w:hAnsi="Arial" w:cs="Arial"/>
          <w:sz w:val="24"/>
          <w:szCs w:val="24"/>
          <w:lang w:eastAsia="en-GB"/>
        </w:rPr>
        <w:t>, in particular we learn about their feelings of separation and loss not only in relation to their child, but also in respect of their own parents, their partners and friends.</w:t>
      </w:r>
    </w:p>
    <w:p w:rsidR="00C251F9" w:rsidRPr="00C251F9" w:rsidRDefault="00C251F9" w:rsidP="00C251F9">
      <w:pPr>
        <w:shd w:val="clear" w:color="auto" w:fill="FFFFFF"/>
        <w:spacing w:after="0" w:line="240" w:lineRule="auto"/>
        <w:jc w:val="both"/>
        <w:rPr>
          <w:rFonts w:ascii="Arial" w:eastAsia="Times New Roman" w:hAnsi="Arial" w:cs="Arial"/>
          <w:sz w:val="19"/>
          <w:szCs w:val="19"/>
          <w:lang w:eastAsia="en-GB"/>
        </w:rPr>
      </w:pPr>
    </w:p>
    <w:p w:rsidR="00C251F9" w:rsidRPr="00C251F9" w:rsidRDefault="00C251F9" w:rsidP="00C251F9">
      <w:pPr>
        <w:shd w:val="clear" w:color="auto" w:fill="FFFFFF"/>
        <w:spacing w:after="0" w:line="240" w:lineRule="auto"/>
        <w:jc w:val="both"/>
        <w:rPr>
          <w:rFonts w:ascii="Arial" w:eastAsia="Times New Roman" w:hAnsi="Arial" w:cs="Arial"/>
          <w:sz w:val="24"/>
          <w:szCs w:val="24"/>
          <w:lang w:eastAsia="en-GB"/>
        </w:rPr>
      </w:pPr>
      <w:r w:rsidRPr="00C251F9">
        <w:rPr>
          <w:rFonts w:ascii="Arial" w:eastAsia="Times New Roman" w:hAnsi="Arial" w:cs="Arial"/>
          <w:sz w:val="24"/>
          <w:szCs w:val="24"/>
          <w:lang w:eastAsia="en-GB"/>
        </w:rPr>
        <w:t xml:space="preserve">The women have been professionally supported to develop their training material, which links real practice examples and life stories with social work theories and relevant research. The women provide personal examples of </w:t>
      </w:r>
      <w:r w:rsidR="00C77524">
        <w:rPr>
          <w:rFonts w:ascii="Arial" w:eastAsia="Times New Roman" w:hAnsi="Arial" w:cs="Arial"/>
          <w:sz w:val="24"/>
          <w:szCs w:val="24"/>
          <w:lang w:eastAsia="en-GB"/>
        </w:rPr>
        <w:t>good and bad</w:t>
      </w:r>
      <w:r w:rsidRPr="00C251F9">
        <w:rPr>
          <w:rFonts w:ascii="Arial" w:eastAsia="Times New Roman" w:hAnsi="Arial" w:cs="Arial"/>
          <w:sz w:val="24"/>
          <w:szCs w:val="24"/>
          <w:lang w:eastAsia="en-GB"/>
        </w:rPr>
        <w:t xml:space="preserve"> social work practice and the effect of this on their lives; they talk about the benefits of long term support.</w:t>
      </w:r>
    </w:p>
    <w:p w:rsidR="00C251F9" w:rsidRPr="00C251F9" w:rsidRDefault="00C251F9" w:rsidP="00C251F9">
      <w:pPr>
        <w:shd w:val="clear" w:color="auto" w:fill="FFFFFF"/>
        <w:spacing w:after="0" w:line="240" w:lineRule="auto"/>
        <w:jc w:val="both"/>
        <w:rPr>
          <w:rFonts w:ascii="Arial" w:eastAsia="Times New Roman" w:hAnsi="Arial" w:cs="Arial"/>
          <w:sz w:val="19"/>
          <w:szCs w:val="19"/>
          <w:lang w:eastAsia="en-GB"/>
        </w:rPr>
      </w:pPr>
    </w:p>
    <w:p w:rsidR="00C251F9" w:rsidRPr="00C251F9" w:rsidRDefault="00C251F9" w:rsidP="00C251F9">
      <w:pPr>
        <w:shd w:val="clear" w:color="auto" w:fill="FFFFFF"/>
        <w:spacing w:after="0" w:line="240" w:lineRule="auto"/>
        <w:jc w:val="both"/>
        <w:rPr>
          <w:rFonts w:ascii="Arial" w:eastAsia="Times New Roman" w:hAnsi="Arial" w:cs="Arial"/>
          <w:sz w:val="24"/>
          <w:szCs w:val="24"/>
          <w:lang w:eastAsia="en-GB"/>
        </w:rPr>
      </w:pPr>
      <w:r w:rsidRPr="00C251F9">
        <w:rPr>
          <w:rFonts w:ascii="Arial" w:eastAsia="Times New Roman" w:hAnsi="Arial" w:cs="Arial"/>
          <w:sz w:val="24"/>
          <w:szCs w:val="24"/>
          <w:lang w:eastAsia="en-GB"/>
        </w:rPr>
        <w:t xml:space="preserve">The </w:t>
      </w:r>
      <w:r>
        <w:rPr>
          <w:rFonts w:ascii="Arial" w:eastAsia="Times New Roman" w:hAnsi="Arial" w:cs="Arial"/>
          <w:sz w:val="24"/>
          <w:szCs w:val="24"/>
          <w:lang w:eastAsia="en-GB"/>
        </w:rPr>
        <w:t>sessions</w:t>
      </w:r>
      <w:r w:rsidRPr="00C251F9">
        <w:rPr>
          <w:rFonts w:ascii="Arial" w:eastAsia="Times New Roman" w:hAnsi="Arial" w:cs="Arial"/>
          <w:sz w:val="24"/>
          <w:szCs w:val="24"/>
          <w:lang w:eastAsia="en-GB"/>
        </w:rPr>
        <w:t xml:space="preserve"> </w:t>
      </w:r>
      <w:r>
        <w:rPr>
          <w:rFonts w:ascii="Arial" w:eastAsia="Times New Roman" w:hAnsi="Arial" w:cs="Arial"/>
          <w:sz w:val="24"/>
          <w:szCs w:val="24"/>
          <w:lang w:eastAsia="en-GB"/>
        </w:rPr>
        <w:t>are</w:t>
      </w:r>
      <w:r w:rsidRPr="00C251F9">
        <w:rPr>
          <w:rFonts w:ascii="Arial" w:eastAsia="Times New Roman" w:hAnsi="Arial" w:cs="Arial"/>
          <w:sz w:val="24"/>
          <w:szCs w:val="24"/>
          <w:lang w:eastAsia="en-GB"/>
        </w:rPr>
        <w:t xml:space="preserve"> delivered by a qualified social worker and birth mothers</w:t>
      </w:r>
      <w:r>
        <w:rPr>
          <w:rFonts w:ascii="Arial" w:eastAsia="Times New Roman" w:hAnsi="Arial" w:cs="Arial"/>
          <w:sz w:val="24"/>
          <w:szCs w:val="24"/>
          <w:lang w:eastAsia="en-GB"/>
        </w:rPr>
        <w:t>.</w:t>
      </w:r>
    </w:p>
    <w:p w:rsidR="00C251F9" w:rsidRPr="00C251F9" w:rsidRDefault="00C251F9" w:rsidP="00C251F9">
      <w:pPr>
        <w:shd w:val="clear" w:color="auto" w:fill="FFFFFF"/>
        <w:spacing w:after="0" w:line="240" w:lineRule="auto"/>
        <w:jc w:val="both"/>
        <w:rPr>
          <w:rFonts w:ascii="Arial" w:eastAsia="Calibri" w:hAnsi="Arial" w:cs="Arial"/>
          <w:b/>
          <w:sz w:val="24"/>
          <w:szCs w:val="24"/>
        </w:rPr>
      </w:pPr>
    </w:p>
    <w:p w:rsidR="003705B9" w:rsidRDefault="00C251F9" w:rsidP="00C251F9">
      <w:pPr>
        <w:shd w:val="clear" w:color="auto" w:fill="FFFFFF"/>
        <w:spacing w:after="0" w:line="240" w:lineRule="auto"/>
        <w:jc w:val="both"/>
        <w:rPr>
          <w:rFonts w:ascii="Arial" w:eastAsia="Times New Roman" w:hAnsi="Arial" w:cs="Arial"/>
          <w:sz w:val="24"/>
          <w:szCs w:val="24"/>
          <w:lang w:eastAsia="en-GB"/>
        </w:rPr>
      </w:pPr>
      <w:r w:rsidRPr="00C251F9">
        <w:rPr>
          <w:rFonts w:ascii="Arial" w:eastAsia="Times New Roman" w:hAnsi="Arial" w:cs="Arial"/>
          <w:b/>
          <w:sz w:val="24"/>
          <w:szCs w:val="24"/>
          <w:lang w:eastAsia="en-GB"/>
        </w:rPr>
        <w:t xml:space="preserve">Teaching methods: </w:t>
      </w:r>
      <w:r w:rsidRPr="00C251F9">
        <w:rPr>
          <w:rFonts w:ascii="Arial" w:eastAsia="Times New Roman" w:hAnsi="Arial" w:cs="Arial"/>
          <w:sz w:val="24"/>
          <w:szCs w:val="24"/>
          <w:lang w:eastAsia="en-GB"/>
        </w:rPr>
        <w:t>presentation, reflective activities in large and small groups, discussion, reading. Participants will receive hand outs and a reading list.</w:t>
      </w:r>
    </w:p>
    <w:p w:rsidR="003705B9" w:rsidRDefault="003705B9" w:rsidP="00C251F9">
      <w:pPr>
        <w:shd w:val="clear" w:color="auto" w:fill="FFFFFF"/>
        <w:spacing w:after="0" w:line="240" w:lineRule="auto"/>
        <w:jc w:val="both"/>
        <w:rPr>
          <w:rFonts w:ascii="Arial" w:eastAsia="Times New Roman" w:hAnsi="Arial" w:cs="Arial"/>
          <w:sz w:val="24"/>
          <w:szCs w:val="24"/>
          <w:lang w:eastAsia="en-GB"/>
        </w:rPr>
      </w:pPr>
    </w:p>
    <w:p w:rsidR="00C251F9" w:rsidRPr="00C251F9" w:rsidRDefault="007A2185" w:rsidP="00C251F9">
      <w:pPr>
        <w:shd w:val="clear" w:color="auto" w:fill="FFFFFF"/>
        <w:spacing w:after="0" w:line="240" w:lineRule="auto"/>
        <w:jc w:val="both"/>
        <w:rPr>
          <w:rFonts w:ascii="Arial" w:eastAsia="Times New Roman" w:hAnsi="Arial" w:cs="Arial"/>
          <w:sz w:val="24"/>
          <w:szCs w:val="24"/>
          <w:lang w:eastAsia="en-GB"/>
        </w:rPr>
      </w:pPr>
      <w:r>
        <w:rPr>
          <w:rFonts w:ascii="Arial" w:eastAsia="Times New Roman" w:hAnsi="Arial" w:cs="Arial"/>
          <w:b/>
          <w:sz w:val="24"/>
          <w:szCs w:val="24"/>
          <w:lang w:eastAsia="en-GB"/>
        </w:rPr>
        <w:t xml:space="preserve">Two-way feedback: </w:t>
      </w:r>
      <w:r w:rsidR="00C77524">
        <w:rPr>
          <w:rFonts w:ascii="Arial" w:eastAsia="Times New Roman" w:hAnsi="Arial" w:cs="Arial"/>
          <w:sz w:val="24"/>
          <w:szCs w:val="24"/>
          <w:lang w:eastAsia="en-GB"/>
        </w:rPr>
        <w:t xml:space="preserve">following the session </w:t>
      </w:r>
      <w:r>
        <w:rPr>
          <w:rFonts w:ascii="Arial" w:eastAsia="Times New Roman" w:hAnsi="Arial" w:cs="Arial"/>
          <w:sz w:val="24"/>
          <w:szCs w:val="24"/>
          <w:lang w:eastAsia="en-GB"/>
        </w:rPr>
        <w:t>participants are asked to give us written feedback. We critically analyse and respond to the feedba</w:t>
      </w:r>
      <w:r w:rsidR="00C77524">
        <w:rPr>
          <w:rFonts w:ascii="Arial" w:eastAsia="Times New Roman" w:hAnsi="Arial" w:cs="Arial"/>
          <w:sz w:val="24"/>
          <w:szCs w:val="24"/>
          <w:lang w:eastAsia="en-GB"/>
        </w:rPr>
        <w:t>ck, which gives the trainees an</w:t>
      </w:r>
      <w:r>
        <w:rPr>
          <w:rFonts w:ascii="Arial" w:eastAsia="Times New Roman" w:hAnsi="Arial" w:cs="Arial"/>
          <w:sz w:val="24"/>
          <w:szCs w:val="24"/>
          <w:lang w:eastAsia="en-GB"/>
        </w:rPr>
        <w:t xml:space="preserve"> opportunity to critically reflect on their own values and assumptions. T</w:t>
      </w:r>
      <w:r w:rsidR="00C77524">
        <w:rPr>
          <w:rFonts w:ascii="Arial" w:eastAsia="Times New Roman" w:hAnsi="Arial" w:cs="Arial"/>
          <w:sz w:val="24"/>
          <w:szCs w:val="24"/>
          <w:lang w:eastAsia="en-GB"/>
        </w:rPr>
        <w:t>his can be then discussed in</w:t>
      </w:r>
      <w:r>
        <w:rPr>
          <w:rFonts w:ascii="Arial" w:eastAsia="Times New Roman" w:hAnsi="Arial" w:cs="Arial"/>
          <w:sz w:val="24"/>
          <w:szCs w:val="24"/>
          <w:lang w:eastAsia="en-GB"/>
        </w:rPr>
        <w:t xml:space="preserve"> seminars</w:t>
      </w:r>
      <w:r w:rsidR="00C77524">
        <w:rPr>
          <w:rFonts w:ascii="Arial" w:eastAsia="Times New Roman" w:hAnsi="Arial" w:cs="Arial"/>
          <w:sz w:val="24"/>
          <w:szCs w:val="24"/>
          <w:lang w:eastAsia="en-GB"/>
        </w:rPr>
        <w:t xml:space="preserve"> / small groups / supervision</w:t>
      </w:r>
      <w:r>
        <w:rPr>
          <w:rFonts w:ascii="Arial" w:eastAsia="Times New Roman" w:hAnsi="Arial" w:cs="Arial"/>
          <w:sz w:val="24"/>
          <w:szCs w:val="24"/>
          <w:lang w:eastAsia="en-GB"/>
        </w:rPr>
        <w:t xml:space="preserve"> – managed by the University / agency in partnership with Families in Care   </w:t>
      </w:r>
      <w:r w:rsidR="00C251F9" w:rsidRPr="00C251F9">
        <w:rPr>
          <w:rFonts w:ascii="Arial" w:eastAsia="Times New Roman" w:hAnsi="Arial" w:cs="Arial"/>
          <w:sz w:val="24"/>
          <w:szCs w:val="24"/>
          <w:lang w:eastAsia="en-GB"/>
        </w:rPr>
        <w:t> </w:t>
      </w:r>
    </w:p>
    <w:p w:rsidR="00C251F9" w:rsidRPr="00C251F9" w:rsidRDefault="00C251F9" w:rsidP="00C251F9">
      <w:pPr>
        <w:shd w:val="clear" w:color="auto" w:fill="FFFFFF"/>
        <w:spacing w:after="0" w:line="240" w:lineRule="auto"/>
        <w:jc w:val="both"/>
        <w:rPr>
          <w:rFonts w:ascii="Arial" w:eastAsia="Times New Roman" w:hAnsi="Arial" w:cs="Arial"/>
          <w:sz w:val="24"/>
          <w:szCs w:val="24"/>
          <w:lang w:eastAsia="en-GB"/>
        </w:rPr>
      </w:pPr>
    </w:p>
    <w:p w:rsidR="007A2185" w:rsidRDefault="007A2185" w:rsidP="00C251F9">
      <w:pPr>
        <w:shd w:val="clear" w:color="auto" w:fill="FFFFFF"/>
        <w:spacing w:after="0" w:line="240" w:lineRule="auto"/>
        <w:jc w:val="both"/>
        <w:rPr>
          <w:rFonts w:ascii="Arial" w:eastAsia="Times New Roman" w:hAnsi="Arial" w:cs="Arial"/>
          <w:b/>
          <w:sz w:val="24"/>
          <w:szCs w:val="24"/>
          <w:lang w:eastAsia="en-GB"/>
        </w:rPr>
      </w:pPr>
    </w:p>
    <w:p w:rsidR="007A2185" w:rsidRDefault="007A2185" w:rsidP="00C251F9">
      <w:pPr>
        <w:shd w:val="clear" w:color="auto" w:fill="FFFFFF"/>
        <w:spacing w:after="0" w:line="240" w:lineRule="auto"/>
        <w:jc w:val="both"/>
        <w:rPr>
          <w:rFonts w:ascii="Arial" w:eastAsia="Times New Roman" w:hAnsi="Arial" w:cs="Arial"/>
          <w:b/>
          <w:sz w:val="24"/>
          <w:szCs w:val="24"/>
          <w:lang w:eastAsia="en-GB"/>
        </w:rPr>
      </w:pPr>
      <w:r w:rsidRPr="00C251F9">
        <w:rPr>
          <w:rFonts w:ascii="Calibri" w:eastAsia="Calibri" w:hAnsi="Calibri" w:cs="Times New Roman"/>
          <w:noProof/>
          <w:lang w:eastAsia="en-GB"/>
        </w:rPr>
        <mc:AlternateContent>
          <mc:Choice Requires="wps">
            <w:drawing>
              <wp:anchor distT="0" distB="0" distL="114300" distR="114300" simplePos="0" relativeHeight="251659264" behindDoc="0" locked="0" layoutInCell="1" allowOverlap="1" wp14:anchorId="03CF851E" wp14:editId="4B328027">
                <wp:simplePos x="0" y="0"/>
                <wp:positionH relativeFrom="margin">
                  <wp:align>left</wp:align>
                </wp:positionH>
                <wp:positionV relativeFrom="paragraph">
                  <wp:posOffset>12245</wp:posOffset>
                </wp:positionV>
                <wp:extent cx="3657600" cy="261610"/>
                <wp:effectExtent l="0" t="0" r="0" b="0"/>
                <wp:wrapNone/>
                <wp:docPr id="6" name="TextBox 5"/>
                <wp:cNvGraphicFramePr/>
                <a:graphic xmlns:a="http://schemas.openxmlformats.org/drawingml/2006/main">
                  <a:graphicData uri="http://schemas.microsoft.com/office/word/2010/wordprocessingShape">
                    <wps:wsp>
                      <wps:cNvSpPr txBox="1"/>
                      <wps:spPr>
                        <a:xfrm>
                          <a:off x="0" y="0"/>
                          <a:ext cx="3657600" cy="261610"/>
                        </a:xfrm>
                        <a:prstGeom prst="rect">
                          <a:avLst/>
                        </a:prstGeom>
                        <a:noFill/>
                      </wps:spPr>
                      <wps:txbx>
                        <w:txbxContent>
                          <w:p w:rsidR="00C251F9" w:rsidRPr="0012262E" w:rsidRDefault="00C251F9" w:rsidP="00C251F9">
                            <w:pPr>
                              <w:pStyle w:val="NormalWeb"/>
                              <w:spacing w:after="0"/>
                              <w:rPr>
                                <w:sz w:val="18"/>
                              </w:rPr>
                            </w:pPr>
                            <w:r w:rsidRPr="0012262E">
                              <w:rPr>
                                <w:rFonts w:ascii="Verdana" w:hAnsi="Verdana"/>
                                <w:color w:val="000000"/>
                                <w:kern w:val="24"/>
                                <w:sz w:val="16"/>
                                <w:szCs w:val="22"/>
                              </w:rPr>
                              <w:t>Image: www.flip-pal.com/tag/flip-pal</w:t>
                            </w:r>
                          </w:p>
                        </w:txbxContent>
                      </wps:txbx>
                      <wps:bodyPr wrap="square" rtlCol="0">
                        <a:spAutoFit/>
                      </wps:bodyPr>
                    </wps:wsp>
                  </a:graphicData>
                </a:graphic>
              </wp:anchor>
            </w:drawing>
          </mc:Choice>
          <mc:Fallback xmlns:w15="http://schemas.microsoft.com/office/word/2012/wordml">
            <w:pict>
              <v:shapetype w14:anchorId="03CF851E" id="_x0000_t202" coordsize="21600,21600" o:spt="202" path="m,l,21600r21600,l21600,xe">
                <v:stroke joinstyle="miter"/>
                <v:path gradientshapeok="t" o:connecttype="rect"/>
              </v:shapetype>
              <v:shape id="TextBox 5" o:spid="_x0000_s1026" type="#_x0000_t202" style="position:absolute;left:0;text-align:left;margin-left:0;margin-top:.95pt;width:4in;height:20.6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os9lQEAAA0DAAAOAAAAZHJzL2Uyb0RvYy54bWysUk1v2zAMvRfYfxB0X+xkqFsYcYpuRXcZ&#10;tgLtfoAiS7EAS9RIJXb+/SglTYftNvRCSfx4fHzU+m72ozgYJAehk8tFLYUJGnoXdp38+fL48VYK&#10;Sir0aoRgOnk0JO82H67WU2zNCgYYe4OCQQK1U+zkkFJsq4r0YLyiBUQTOGgBvUr8xF3Vo5oY3Y/V&#10;qq6bagLsI4I2ROx9OAXlpuBba3T6YS2ZJMZOMrdULBa7zbbarFW7QxUHp8801H+w8MoFbnqBelBJ&#10;iT26f6C80wgENi00+AqsddqUGXiaZf3XNM+DiqbMwuJQvMhE7wervx+eULi+k40UQXle0YuZ02eY&#10;xXUWZ4rUcs5z5Kw0s5uX/OonduaZZ4s+nzyN4DjLfLxIy1hCs/NTc33T1BzSHFs1y2ZZtK/eqiNS&#10;+mrAi3zpJPLqiqLq8I0SM+HU15TcLMCjG8fszxRPVPItzdv5zHsL/ZFpT7zdTtKvvUIjBabxC5TP&#10;kFEo3u8TI5UGufxUc0ZlzUvf8//IS/3zXbLefvHmNwAAAP//AwBQSwMEFAAGAAgAAAAhAOo+iz7Z&#10;AAAABQEAAA8AAABkcnMvZG93bnJldi54bWxMj81OwzAQhO9IvIO1SNyoE6AFQpyq4kfi0Asl3Lfx&#10;EkfEdhRvm/TtWU5wnJ3VzDfleva9OtKYuhgM5IsMFIUm2i60BuqP16t7UIkxWOxjIAMnSrCuzs9K&#10;LGycwjsdd9wqCQmpQAOOeSi0To0jj2kRBwrifcXRI4scW21HnCTc9/o6y1baYxekweFAT46a793B&#10;G2C2m/xUv/j09jlvnyeXNUusjbm8mDePoJhm/nuGX3xBh0qY9vEQbFK9ARnCcn0AJebybiV6b+D2&#10;Jgddlfo/ffUDAAD//wMAUEsBAi0AFAAGAAgAAAAhALaDOJL+AAAA4QEAABMAAAAAAAAAAAAAAAAA&#10;AAAAAFtDb250ZW50X1R5cGVzXS54bWxQSwECLQAUAAYACAAAACEAOP0h/9YAAACUAQAACwAAAAAA&#10;AAAAAAAAAAAvAQAAX3JlbHMvLnJlbHNQSwECLQAUAAYACAAAACEA0GKLPZUBAAANAwAADgAAAAAA&#10;AAAAAAAAAAAuAgAAZHJzL2Uyb0RvYy54bWxQSwECLQAUAAYACAAAACEA6j6LPtkAAAAFAQAADwAA&#10;AAAAAAAAAAAAAADvAwAAZHJzL2Rvd25yZXYueG1sUEsFBgAAAAAEAAQA8wAAAPUEAAAAAA==&#10;" filled="f" stroked="f">
                <v:textbox style="mso-fit-shape-to-text:t">
                  <w:txbxContent>
                    <w:p w:rsidR="00C251F9" w:rsidRPr="0012262E" w:rsidRDefault="00C251F9" w:rsidP="00C251F9">
                      <w:pPr>
                        <w:pStyle w:val="NormalWeb"/>
                        <w:spacing w:after="0"/>
                        <w:rPr>
                          <w:sz w:val="18"/>
                        </w:rPr>
                      </w:pPr>
                      <w:r w:rsidRPr="0012262E">
                        <w:rPr>
                          <w:rFonts w:ascii="Verdana" w:hAnsi="Verdana"/>
                          <w:color w:val="000000"/>
                          <w:kern w:val="24"/>
                          <w:sz w:val="16"/>
                          <w:szCs w:val="22"/>
                        </w:rPr>
                        <w:t>Image: www.flip-pal.com/tag/flip-pal</w:t>
                      </w:r>
                    </w:p>
                  </w:txbxContent>
                </v:textbox>
                <w10:wrap anchorx="margin"/>
              </v:shape>
            </w:pict>
          </mc:Fallback>
        </mc:AlternateContent>
      </w:r>
    </w:p>
    <w:p w:rsidR="00D07D71" w:rsidRDefault="00D07D71" w:rsidP="00C251F9">
      <w:pPr>
        <w:shd w:val="clear" w:color="auto" w:fill="FFFFFF"/>
        <w:spacing w:after="0" w:line="240" w:lineRule="auto"/>
        <w:jc w:val="both"/>
        <w:rPr>
          <w:rFonts w:ascii="Arial" w:eastAsia="Times New Roman" w:hAnsi="Arial" w:cs="Arial"/>
          <w:b/>
          <w:sz w:val="24"/>
          <w:szCs w:val="24"/>
          <w:lang w:eastAsia="en-GB"/>
        </w:rPr>
      </w:pPr>
    </w:p>
    <w:p w:rsidR="00C77524" w:rsidRDefault="00C77524" w:rsidP="00C251F9">
      <w:pPr>
        <w:shd w:val="clear" w:color="auto" w:fill="FFFFFF"/>
        <w:spacing w:after="0" w:line="240" w:lineRule="auto"/>
        <w:jc w:val="both"/>
        <w:rPr>
          <w:rFonts w:ascii="Arial" w:eastAsia="Times New Roman" w:hAnsi="Arial" w:cs="Arial"/>
          <w:b/>
          <w:sz w:val="24"/>
          <w:szCs w:val="24"/>
          <w:lang w:eastAsia="en-GB"/>
        </w:rPr>
      </w:pPr>
    </w:p>
    <w:p w:rsidR="00C251F9" w:rsidRPr="00C251F9" w:rsidRDefault="00C251F9" w:rsidP="00C251F9">
      <w:pPr>
        <w:shd w:val="clear" w:color="auto" w:fill="FFFFFF"/>
        <w:spacing w:after="0" w:line="240" w:lineRule="auto"/>
        <w:jc w:val="both"/>
        <w:rPr>
          <w:rFonts w:ascii="Arial" w:eastAsia="Times New Roman" w:hAnsi="Arial" w:cs="Arial"/>
          <w:b/>
          <w:sz w:val="24"/>
          <w:szCs w:val="24"/>
          <w:lang w:eastAsia="en-GB"/>
        </w:rPr>
      </w:pPr>
      <w:bookmarkStart w:id="0" w:name="_GoBack"/>
      <w:bookmarkEnd w:id="0"/>
      <w:r w:rsidRPr="00C251F9">
        <w:rPr>
          <w:rFonts w:ascii="Arial" w:eastAsia="Times New Roman" w:hAnsi="Arial" w:cs="Arial"/>
          <w:b/>
          <w:sz w:val="24"/>
          <w:szCs w:val="24"/>
          <w:lang w:eastAsia="en-GB"/>
        </w:rPr>
        <w:lastRenderedPageBreak/>
        <w:t>Further information and booking:</w:t>
      </w:r>
    </w:p>
    <w:p w:rsidR="00C251F9" w:rsidRPr="00C251F9" w:rsidRDefault="00C251F9" w:rsidP="00C251F9">
      <w:pPr>
        <w:shd w:val="clear" w:color="auto" w:fill="FFFFFF"/>
        <w:spacing w:after="0" w:line="240" w:lineRule="auto"/>
        <w:jc w:val="both"/>
        <w:rPr>
          <w:rFonts w:ascii="Arial" w:eastAsia="Times New Roman" w:hAnsi="Arial" w:cs="Arial"/>
          <w:b/>
          <w:sz w:val="24"/>
          <w:szCs w:val="24"/>
          <w:lang w:eastAsia="en-GB"/>
        </w:rPr>
      </w:pPr>
    </w:p>
    <w:p w:rsidR="00C251F9" w:rsidRPr="00C251F9" w:rsidRDefault="00C251F9" w:rsidP="00C251F9">
      <w:pPr>
        <w:shd w:val="clear" w:color="auto" w:fill="FFFFFF"/>
        <w:spacing w:after="0" w:line="240" w:lineRule="auto"/>
        <w:jc w:val="both"/>
        <w:rPr>
          <w:rFonts w:ascii="Arial" w:eastAsia="Times New Roman" w:hAnsi="Arial" w:cs="Arial"/>
          <w:b/>
          <w:sz w:val="24"/>
          <w:szCs w:val="24"/>
          <w:lang w:eastAsia="en-GB"/>
        </w:rPr>
      </w:pPr>
      <w:r w:rsidRPr="00C251F9">
        <w:rPr>
          <w:rFonts w:ascii="Arial" w:eastAsia="Times New Roman" w:hAnsi="Arial" w:cs="Arial"/>
          <w:b/>
          <w:sz w:val="24"/>
          <w:szCs w:val="24"/>
          <w:lang w:eastAsia="en-GB"/>
        </w:rPr>
        <w:t xml:space="preserve">Alicja </w:t>
      </w:r>
      <w:proofErr w:type="spellStart"/>
      <w:r w:rsidRPr="00C251F9">
        <w:rPr>
          <w:rFonts w:ascii="Arial" w:eastAsia="Times New Roman" w:hAnsi="Arial" w:cs="Arial"/>
          <w:b/>
          <w:sz w:val="24"/>
          <w:szCs w:val="24"/>
          <w:lang w:eastAsia="en-GB"/>
        </w:rPr>
        <w:t>Jaworska</w:t>
      </w:r>
      <w:proofErr w:type="spellEnd"/>
    </w:p>
    <w:p w:rsidR="00C251F9" w:rsidRPr="00C251F9" w:rsidRDefault="00C251F9" w:rsidP="00C251F9">
      <w:pPr>
        <w:shd w:val="clear" w:color="auto" w:fill="FFFFFF"/>
        <w:spacing w:after="0" w:line="240" w:lineRule="auto"/>
        <w:jc w:val="both"/>
        <w:rPr>
          <w:rFonts w:ascii="Arial" w:eastAsia="Times New Roman" w:hAnsi="Arial" w:cs="Arial"/>
          <w:b/>
          <w:sz w:val="24"/>
          <w:szCs w:val="24"/>
          <w:lang w:eastAsia="en-GB"/>
        </w:rPr>
      </w:pPr>
      <w:r w:rsidRPr="00C251F9">
        <w:rPr>
          <w:rFonts w:ascii="Arial" w:eastAsia="Times New Roman" w:hAnsi="Arial" w:cs="Arial"/>
          <w:b/>
          <w:sz w:val="24"/>
          <w:szCs w:val="24"/>
          <w:lang w:eastAsia="en-GB"/>
        </w:rPr>
        <w:t>Telephone: 0191 2524400 or 07897903950</w:t>
      </w:r>
    </w:p>
    <w:p w:rsidR="00C251F9" w:rsidRDefault="00C251F9" w:rsidP="00C251F9">
      <w:pPr>
        <w:shd w:val="clear" w:color="auto" w:fill="FFFFFF"/>
        <w:spacing w:after="0" w:line="240" w:lineRule="auto"/>
        <w:jc w:val="both"/>
        <w:rPr>
          <w:rFonts w:ascii="Arial" w:eastAsia="Times New Roman" w:hAnsi="Arial" w:cs="Arial"/>
          <w:b/>
          <w:sz w:val="24"/>
          <w:szCs w:val="24"/>
          <w:lang w:eastAsia="en-GB"/>
        </w:rPr>
      </w:pPr>
      <w:r w:rsidRPr="00C251F9">
        <w:rPr>
          <w:rFonts w:ascii="Arial" w:eastAsia="Times New Roman" w:hAnsi="Arial" w:cs="Arial"/>
          <w:b/>
          <w:sz w:val="24"/>
          <w:szCs w:val="24"/>
          <w:lang w:eastAsia="en-GB"/>
        </w:rPr>
        <w:t xml:space="preserve">E-mail: </w:t>
      </w:r>
      <w:hyperlink r:id="rId10" w:history="1">
        <w:r w:rsidRPr="001E5250">
          <w:rPr>
            <w:rStyle w:val="Hyperlink"/>
            <w:rFonts w:ascii="Arial" w:eastAsia="Times New Roman" w:hAnsi="Arial" w:cs="Arial"/>
            <w:b/>
            <w:sz w:val="24"/>
            <w:szCs w:val="24"/>
            <w:lang w:eastAsia="en-GB"/>
          </w:rPr>
          <w:t>familiesincare@gmail.com</w:t>
        </w:r>
      </w:hyperlink>
    </w:p>
    <w:p w:rsidR="00C251F9" w:rsidRDefault="00C251F9" w:rsidP="00C251F9">
      <w:pPr>
        <w:shd w:val="clear" w:color="auto" w:fill="FFFFFF"/>
        <w:spacing w:after="0" w:line="240" w:lineRule="auto"/>
        <w:jc w:val="both"/>
        <w:rPr>
          <w:rFonts w:ascii="Arial" w:eastAsia="Times New Roman" w:hAnsi="Arial" w:cs="Arial"/>
          <w:b/>
          <w:sz w:val="24"/>
          <w:szCs w:val="24"/>
          <w:lang w:eastAsia="en-GB"/>
        </w:rPr>
      </w:pPr>
    </w:p>
    <w:p w:rsidR="00C251F9" w:rsidRDefault="00C251F9" w:rsidP="00C251F9">
      <w:pPr>
        <w:shd w:val="clear" w:color="auto" w:fill="FFFFFF"/>
        <w:spacing w:after="0" w:line="240" w:lineRule="auto"/>
        <w:jc w:val="both"/>
        <w:rPr>
          <w:rFonts w:ascii="Arial" w:eastAsia="Times New Roman" w:hAnsi="Arial" w:cs="Arial"/>
          <w:b/>
          <w:sz w:val="24"/>
          <w:szCs w:val="24"/>
          <w:lang w:eastAsia="en-GB"/>
        </w:rPr>
      </w:pPr>
    </w:p>
    <w:p w:rsidR="00C251F9" w:rsidRDefault="00C251F9" w:rsidP="00C251F9">
      <w:pPr>
        <w:shd w:val="clear" w:color="auto" w:fill="FFFFFF"/>
        <w:spacing w:after="0" w:line="240" w:lineRule="auto"/>
        <w:jc w:val="both"/>
        <w:rPr>
          <w:rFonts w:ascii="Arial" w:eastAsia="Times New Roman" w:hAnsi="Arial" w:cs="Arial"/>
          <w:b/>
          <w:sz w:val="24"/>
          <w:szCs w:val="24"/>
          <w:lang w:eastAsia="en-GB"/>
        </w:rPr>
      </w:pPr>
    </w:p>
    <w:p w:rsidR="001056A3" w:rsidRDefault="001056A3" w:rsidP="00A1607C">
      <w:pPr>
        <w:shd w:val="clear" w:color="auto" w:fill="FFFFFF"/>
        <w:spacing w:after="0" w:line="240" w:lineRule="auto"/>
        <w:jc w:val="center"/>
        <w:rPr>
          <w:rFonts w:ascii="Arial" w:eastAsia="Times New Roman" w:hAnsi="Arial" w:cs="Arial"/>
          <w:b/>
          <w:sz w:val="24"/>
          <w:szCs w:val="24"/>
          <w:lang w:eastAsia="en-GB"/>
        </w:rPr>
      </w:pPr>
    </w:p>
    <w:p w:rsidR="007A2185" w:rsidRDefault="007A2185" w:rsidP="00A1607C">
      <w:pPr>
        <w:shd w:val="clear" w:color="auto" w:fill="FFFFFF"/>
        <w:spacing w:after="0" w:line="240" w:lineRule="auto"/>
        <w:jc w:val="center"/>
        <w:rPr>
          <w:rFonts w:ascii="Arial" w:eastAsia="Times New Roman" w:hAnsi="Arial" w:cs="Arial"/>
          <w:b/>
          <w:sz w:val="24"/>
          <w:szCs w:val="24"/>
          <w:lang w:eastAsia="en-GB"/>
        </w:rPr>
      </w:pPr>
    </w:p>
    <w:p w:rsidR="007A2185" w:rsidRDefault="007A2185" w:rsidP="00A1607C">
      <w:pPr>
        <w:shd w:val="clear" w:color="auto" w:fill="FFFFFF"/>
        <w:spacing w:after="0" w:line="240" w:lineRule="auto"/>
        <w:jc w:val="center"/>
        <w:rPr>
          <w:rFonts w:ascii="Arial" w:eastAsia="Times New Roman" w:hAnsi="Arial" w:cs="Arial"/>
          <w:b/>
          <w:sz w:val="24"/>
          <w:szCs w:val="24"/>
          <w:lang w:eastAsia="en-GB"/>
        </w:rPr>
      </w:pPr>
    </w:p>
    <w:p w:rsidR="007A2185" w:rsidRDefault="007A2185" w:rsidP="00A1607C">
      <w:pPr>
        <w:shd w:val="clear" w:color="auto" w:fill="FFFFFF"/>
        <w:spacing w:after="0" w:line="240" w:lineRule="auto"/>
        <w:jc w:val="center"/>
        <w:rPr>
          <w:rFonts w:ascii="Arial" w:eastAsia="Times New Roman" w:hAnsi="Arial" w:cs="Arial"/>
          <w:b/>
          <w:sz w:val="24"/>
          <w:szCs w:val="24"/>
          <w:lang w:eastAsia="en-GB"/>
        </w:rPr>
      </w:pPr>
    </w:p>
    <w:p w:rsidR="007A2185" w:rsidRDefault="007A2185" w:rsidP="00A1607C">
      <w:pPr>
        <w:shd w:val="clear" w:color="auto" w:fill="FFFFFF"/>
        <w:spacing w:after="0" w:line="240" w:lineRule="auto"/>
        <w:jc w:val="center"/>
        <w:rPr>
          <w:rFonts w:ascii="Arial" w:eastAsia="Times New Roman" w:hAnsi="Arial" w:cs="Arial"/>
          <w:b/>
          <w:sz w:val="24"/>
          <w:szCs w:val="24"/>
          <w:lang w:eastAsia="en-GB"/>
        </w:rPr>
      </w:pPr>
    </w:p>
    <w:p w:rsidR="007A2185" w:rsidRDefault="007A2185" w:rsidP="00A1607C">
      <w:pPr>
        <w:shd w:val="clear" w:color="auto" w:fill="FFFFFF"/>
        <w:spacing w:after="0" w:line="240" w:lineRule="auto"/>
        <w:jc w:val="center"/>
        <w:rPr>
          <w:rFonts w:ascii="Arial" w:eastAsia="Times New Roman" w:hAnsi="Arial" w:cs="Arial"/>
          <w:b/>
          <w:sz w:val="24"/>
          <w:szCs w:val="24"/>
          <w:lang w:eastAsia="en-GB"/>
        </w:rPr>
      </w:pPr>
    </w:p>
    <w:p w:rsidR="007A2185" w:rsidRDefault="007A2185" w:rsidP="00A1607C">
      <w:pPr>
        <w:shd w:val="clear" w:color="auto" w:fill="FFFFFF"/>
        <w:spacing w:after="0" w:line="240" w:lineRule="auto"/>
        <w:jc w:val="center"/>
        <w:rPr>
          <w:rFonts w:ascii="Arial" w:eastAsia="Times New Roman" w:hAnsi="Arial" w:cs="Arial"/>
          <w:b/>
          <w:sz w:val="24"/>
          <w:szCs w:val="24"/>
          <w:lang w:eastAsia="en-GB"/>
        </w:rPr>
      </w:pPr>
    </w:p>
    <w:p w:rsidR="007A2185" w:rsidRDefault="007A2185" w:rsidP="00A1607C">
      <w:pPr>
        <w:shd w:val="clear" w:color="auto" w:fill="FFFFFF"/>
        <w:spacing w:after="0" w:line="240" w:lineRule="auto"/>
        <w:jc w:val="center"/>
        <w:rPr>
          <w:rFonts w:ascii="Arial" w:eastAsia="Times New Roman" w:hAnsi="Arial" w:cs="Arial"/>
          <w:b/>
          <w:sz w:val="24"/>
          <w:szCs w:val="24"/>
          <w:lang w:eastAsia="en-GB"/>
        </w:rPr>
      </w:pPr>
    </w:p>
    <w:p w:rsidR="007A2185" w:rsidRDefault="007A2185" w:rsidP="00A1607C">
      <w:pPr>
        <w:shd w:val="clear" w:color="auto" w:fill="FFFFFF"/>
        <w:spacing w:after="0" w:line="240" w:lineRule="auto"/>
        <w:jc w:val="center"/>
        <w:rPr>
          <w:rFonts w:ascii="Arial" w:eastAsia="Times New Roman" w:hAnsi="Arial" w:cs="Arial"/>
          <w:b/>
          <w:sz w:val="24"/>
          <w:szCs w:val="24"/>
          <w:lang w:eastAsia="en-GB"/>
        </w:rPr>
      </w:pPr>
    </w:p>
    <w:p w:rsidR="007A2185" w:rsidRDefault="007A2185" w:rsidP="00A1607C">
      <w:pPr>
        <w:shd w:val="clear" w:color="auto" w:fill="FFFFFF"/>
        <w:spacing w:after="0" w:line="240" w:lineRule="auto"/>
        <w:jc w:val="center"/>
        <w:rPr>
          <w:rFonts w:ascii="Arial" w:eastAsia="Times New Roman" w:hAnsi="Arial" w:cs="Arial"/>
          <w:b/>
          <w:sz w:val="24"/>
          <w:szCs w:val="24"/>
          <w:lang w:eastAsia="en-GB"/>
        </w:rPr>
      </w:pPr>
    </w:p>
    <w:p w:rsidR="007A2185" w:rsidRDefault="007A2185" w:rsidP="00A1607C">
      <w:pPr>
        <w:shd w:val="clear" w:color="auto" w:fill="FFFFFF"/>
        <w:spacing w:after="0" w:line="240" w:lineRule="auto"/>
        <w:jc w:val="center"/>
        <w:rPr>
          <w:rFonts w:ascii="Arial" w:eastAsia="Times New Roman" w:hAnsi="Arial" w:cs="Arial"/>
          <w:b/>
          <w:sz w:val="24"/>
          <w:szCs w:val="24"/>
          <w:lang w:eastAsia="en-GB"/>
        </w:rPr>
      </w:pPr>
    </w:p>
    <w:p w:rsidR="007A2185" w:rsidRDefault="007A2185" w:rsidP="00A1607C">
      <w:pPr>
        <w:shd w:val="clear" w:color="auto" w:fill="FFFFFF"/>
        <w:spacing w:after="0" w:line="240" w:lineRule="auto"/>
        <w:jc w:val="center"/>
        <w:rPr>
          <w:rFonts w:ascii="Arial" w:eastAsia="Times New Roman" w:hAnsi="Arial" w:cs="Arial"/>
          <w:b/>
          <w:sz w:val="24"/>
          <w:szCs w:val="24"/>
          <w:lang w:eastAsia="en-GB"/>
        </w:rPr>
      </w:pPr>
    </w:p>
    <w:p w:rsidR="007A2185" w:rsidRDefault="007A2185" w:rsidP="00A1607C">
      <w:pPr>
        <w:shd w:val="clear" w:color="auto" w:fill="FFFFFF"/>
        <w:spacing w:after="0" w:line="240" w:lineRule="auto"/>
        <w:jc w:val="center"/>
        <w:rPr>
          <w:rFonts w:ascii="Arial" w:eastAsia="Times New Roman" w:hAnsi="Arial" w:cs="Arial"/>
          <w:b/>
          <w:sz w:val="24"/>
          <w:szCs w:val="24"/>
          <w:lang w:eastAsia="en-GB"/>
        </w:rPr>
      </w:pPr>
    </w:p>
    <w:p w:rsidR="007A2185" w:rsidRDefault="007A2185" w:rsidP="00A1607C">
      <w:pPr>
        <w:shd w:val="clear" w:color="auto" w:fill="FFFFFF"/>
        <w:spacing w:after="0" w:line="240" w:lineRule="auto"/>
        <w:jc w:val="center"/>
        <w:rPr>
          <w:rFonts w:ascii="Arial" w:eastAsia="Times New Roman" w:hAnsi="Arial" w:cs="Arial"/>
          <w:b/>
          <w:sz w:val="24"/>
          <w:szCs w:val="24"/>
          <w:lang w:eastAsia="en-GB"/>
        </w:rPr>
      </w:pPr>
    </w:p>
    <w:p w:rsidR="007A2185" w:rsidRDefault="007A2185" w:rsidP="00A1607C">
      <w:pPr>
        <w:shd w:val="clear" w:color="auto" w:fill="FFFFFF"/>
        <w:spacing w:after="0" w:line="240" w:lineRule="auto"/>
        <w:jc w:val="center"/>
        <w:rPr>
          <w:rFonts w:ascii="Arial" w:eastAsia="Times New Roman" w:hAnsi="Arial" w:cs="Arial"/>
          <w:b/>
          <w:sz w:val="24"/>
          <w:szCs w:val="24"/>
          <w:lang w:eastAsia="en-GB"/>
        </w:rPr>
      </w:pPr>
    </w:p>
    <w:p w:rsidR="007A2185" w:rsidRDefault="007A2185" w:rsidP="00A1607C">
      <w:pPr>
        <w:shd w:val="clear" w:color="auto" w:fill="FFFFFF"/>
        <w:spacing w:after="0" w:line="240" w:lineRule="auto"/>
        <w:jc w:val="center"/>
        <w:rPr>
          <w:rFonts w:ascii="Arial" w:eastAsia="Times New Roman" w:hAnsi="Arial" w:cs="Arial"/>
          <w:b/>
          <w:sz w:val="24"/>
          <w:szCs w:val="24"/>
          <w:lang w:eastAsia="en-GB"/>
        </w:rPr>
      </w:pPr>
    </w:p>
    <w:p w:rsidR="007A2185" w:rsidRDefault="007A2185" w:rsidP="00A1607C">
      <w:pPr>
        <w:shd w:val="clear" w:color="auto" w:fill="FFFFFF"/>
        <w:spacing w:after="0" w:line="240" w:lineRule="auto"/>
        <w:jc w:val="center"/>
        <w:rPr>
          <w:rFonts w:ascii="Arial" w:eastAsia="Times New Roman" w:hAnsi="Arial" w:cs="Arial"/>
          <w:b/>
          <w:sz w:val="24"/>
          <w:szCs w:val="24"/>
          <w:lang w:eastAsia="en-GB"/>
        </w:rPr>
      </w:pPr>
    </w:p>
    <w:p w:rsidR="007A2185" w:rsidRDefault="007A2185" w:rsidP="00A1607C">
      <w:pPr>
        <w:shd w:val="clear" w:color="auto" w:fill="FFFFFF"/>
        <w:spacing w:after="0" w:line="240" w:lineRule="auto"/>
        <w:jc w:val="center"/>
        <w:rPr>
          <w:rFonts w:ascii="Arial" w:eastAsia="Times New Roman" w:hAnsi="Arial" w:cs="Arial"/>
          <w:b/>
          <w:sz w:val="24"/>
          <w:szCs w:val="24"/>
          <w:lang w:eastAsia="en-GB"/>
        </w:rPr>
      </w:pPr>
    </w:p>
    <w:p w:rsidR="007A2185" w:rsidRDefault="007A2185" w:rsidP="00A1607C">
      <w:pPr>
        <w:shd w:val="clear" w:color="auto" w:fill="FFFFFF"/>
        <w:spacing w:after="0" w:line="240" w:lineRule="auto"/>
        <w:jc w:val="center"/>
        <w:rPr>
          <w:rFonts w:ascii="Arial" w:eastAsia="Times New Roman" w:hAnsi="Arial" w:cs="Arial"/>
          <w:b/>
          <w:sz w:val="24"/>
          <w:szCs w:val="24"/>
          <w:lang w:eastAsia="en-GB"/>
        </w:rPr>
      </w:pPr>
    </w:p>
    <w:p w:rsidR="007A2185" w:rsidRDefault="007A2185" w:rsidP="00A1607C">
      <w:pPr>
        <w:shd w:val="clear" w:color="auto" w:fill="FFFFFF"/>
        <w:spacing w:after="0" w:line="240" w:lineRule="auto"/>
        <w:jc w:val="center"/>
        <w:rPr>
          <w:rFonts w:ascii="Arial" w:eastAsia="Times New Roman" w:hAnsi="Arial" w:cs="Arial"/>
          <w:b/>
          <w:sz w:val="24"/>
          <w:szCs w:val="24"/>
          <w:lang w:eastAsia="en-GB"/>
        </w:rPr>
      </w:pPr>
    </w:p>
    <w:p w:rsidR="007A2185" w:rsidRDefault="007A2185" w:rsidP="00A1607C">
      <w:pPr>
        <w:shd w:val="clear" w:color="auto" w:fill="FFFFFF"/>
        <w:spacing w:after="0" w:line="240" w:lineRule="auto"/>
        <w:jc w:val="center"/>
        <w:rPr>
          <w:rFonts w:ascii="Arial" w:eastAsia="Times New Roman" w:hAnsi="Arial" w:cs="Arial"/>
          <w:b/>
          <w:sz w:val="24"/>
          <w:szCs w:val="24"/>
          <w:lang w:eastAsia="en-GB"/>
        </w:rPr>
      </w:pPr>
    </w:p>
    <w:p w:rsidR="007A2185" w:rsidRDefault="007A2185" w:rsidP="00A1607C">
      <w:pPr>
        <w:shd w:val="clear" w:color="auto" w:fill="FFFFFF"/>
        <w:spacing w:after="0" w:line="240" w:lineRule="auto"/>
        <w:jc w:val="center"/>
        <w:rPr>
          <w:rFonts w:ascii="Arial" w:eastAsia="Times New Roman" w:hAnsi="Arial" w:cs="Arial"/>
          <w:b/>
          <w:sz w:val="24"/>
          <w:szCs w:val="24"/>
          <w:lang w:eastAsia="en-GB"/>
        </w:rPr>
      </w:pPr>
    </w:p>
    <w:p w:rsidR="007A2185" w:rsidRDefault="007A2185" w:rsidP="00A1607C">
      <w:pPr>
        <w:shd w:val="clear" w:color="auto" w:fill="FFFFFF"/>
        <w:spacing w:after="0" w:line="240" w:lineRule="auto"/>
        <w:jc w:val="center"/>
        <w:rPr>
          <w:rFonts w:ascii="Arial" w:eastAsia="Times New Roman" w:hAnsi="Arial" w:cs="Arial"/>
          <w:b/>
          <w:sz w:val="24"/>
          <w:szCs w:val="24"/>
          <w:lang w:eastAsia="en-GB"/>
        </w:rPr>
      </w:pPr>
    </w:p>
    <w:p w:rsidR="007A2185" w:rsidRDefault="007A2185" w:rsidP="00A1607C">
      <w:pPr>
        <w:shd w:val="clear" w:color="auto" w:fill="FFFFFF"/>
        <w:spacing w:after="0" w:line="240" w:lineRule="auto"/>
        <w:jc w:val="center"/>
        <w:rPr>
          <w:rFonts w:ascii="Arial" w:eastAsia="Times New Roman" w:hAnsi="Arial" w:cs="Arial"/>
          <w:b/>
          <w:sz w:val="24"/>
          <w:szCs w:val="24"/>
          <w:lang w:eastAsia="en-GB"/>
        </w:rPr>
      </w:pPr>
    </w:p>
    <w:p w:rsidR="007A2185" w:rsidRDefault="007A2185" w:rsidP="00A1607C">
      <w:pPr>
        <w:shd w:val="clear" w:color="auto" w:fill="FFFFFF"/>
        <w:spacing w:after="0" w:line="240" w:lineRule="auto"/>
        <w:jc w:val="center"/>
        <w:rPr>
          <w:rFonts w:ascii="Arial" w:eastAsia="Times New Roman" w:hAnsi="Arial" w:cs="Arial"/>
          <w:b/>
          <w:sz w:val="24"/>
          <w:szCs w:val="24"/>
          <w:lang w:eastAsia="en-GB"/>
        </w:rPr>
      </w:pPr>
    </w:p>
    <w:p w:rsidR="007A2185" w:rsidRDefault="007A2185" w:rsidP="00A1607C">
      <w:pPr>
        <w:shd w:val="clear" w:color="auto" w:fill="FFFFFF"/>
        <w:spacing w:after="0" w:line="240" w:lineRule="auto"/>
        <w:jc w:val="center"/>
        <w:rPr>
          <w:rFonts w:ascii="Arial" w:eastAsia="Times New Roman" w:hAnsi="Arial" w:cs="Arial"/>
          <w:b/>
          <w:sz w:val="24"/>
          <w:szCs w:val="24"/>
          <w:lang w:eastAsia="en-GB"/>
        </w:rPr>
      </w:pPr>
    </w:p>
    <w:p w:rsidR="007A2185" w:rsidRDefault="007A2185" w:rsidP="00A1607C">
      <w:pPr>
        <w:shd w:val="clear" w:color="auto" w:fill="FFFFFF"/>
        <w:spacing w:after="0" w:line="240" w:lineRule="auto"/>
        <w:jc w:val="center"/>
        <w:rPr>
          <w:rFonts w:ascii="Arial" w:eastAsia="Times New Roman" w:hAnsi="Arial" w:cs="Arial"/>
          <w:b/>
          <w:sz w:val="24"/>
          <w:szCs w:val="24"/>
          <w:lang w:eastAsia="en-GB"/>
        </w:rPr>
      </w:pPr>
    </w:p>
    <w:p w:rsidR="007A2185" w:rsidRDefault="007A2185" w:rsidP="00A1607C">
      <w:pPr>
        <w:shd w:val="clear" w:color="auto" w:fill="FFFFFF"/>
        <w:spacing w:after="0" w:line="240" w:lineRule="auto"/>
        <w:jc w:val="center"/>
        <w:rPr>
          <w:rFonts w:ascii="Arial" w:eastAsia="Times New Roman" w:hAnsi="Arial" w:cs="Arial"/>
          <w:b/>
          <w:sz w:val="24"/>
          <w:szCs w:val="24"/>
          <w:lang w:eastAsia="en-GB"/>
        </w:rPr>
      </w:pPr>
    </w:p>
    <w:p w:rsidR="007A2185" w:rsidRDefault="007A2185" w:rsidP="00A1607C">
      <w:pPr>
        <w:shd w:val="clear" w:color="auto" w:fill="FFFFFF"/>
        <w:spacing w:after="0" w:line="240" w:lineRule="auto"/>
        <w:jc w:val="center"/>
        <w:rPr>
          <w:rFonts w:ascii="Arial" w:eastAsia="Times New Roman" w:hAnsi="Arial" w:cs="Arial"/>
          <w:b/>
          <w:sz w:val="24"/>
          <w:szCs w:val="24"/>
          <w:lang w:eastAsia="en-GB"/>
        </w:rPr>
      </w:pPr>
    </w:p>
    <w:p w:rsidR="007A2185" w:rsidRDefault="007A2185" w:rsidP="00A1607C">
      <w:pPr>
        <w:shd w:val="clear" w:color="auto" w:fill="FFFFFF"/>
        <w:spacing w:after="0" w:line="240" w:lineRule="auto"/>
        <w:jc w:val="center"/>
        <w:rPr>
          <w:rFonts w:ascii="Arial" w:eastAsia="Times New Roman" w:hAnsi="Arial" w:cs="Arial"/>
          <w:b/>
          <w:sz w:val="24"/>
          <w:szCs w:val="24"/>
          <w:lang w:eastAsia="en-GB"/>
        </w:rPr>
      </w:pPr>
    </w:p>
    <w:p w:rsidR="007A2185" w:rsidRDefault="007A2185" w:rsidP="00A1607C">
      <w:pPr>
        <w:shd w:val="clear" w:color="auto" w:fill="FFFFFF"/>
        <w:spacing w:after="0" w:line="240" w:lineRule="auto"/>
        <w:jc w:val="center"/>
        <w:rPr>
          <w:rFonts w:ascii="Arial" w:eastAsia="Times New Roman" w:hAnsi="Arial" w:cs="Arial"/>
          <w:b/>
          <w:sz w:val="24"/>
          <w:szCs w:val="24"/>
          <w:lang w:eastAsia="en-GB"/>
        </w:rPr>
      </w:pPr>
    </w:p>
    <w:p w:rsidR="007A2185" w:rsidRDefault="007A2185" w:rsidP="00A1607C">
      <w:pPr>
        <w:shd w:val="clear" w:color="auto" w:fill="FFFFFF"/>
        <w:spacing w:after="0" w:line="240" w:lineRule="auto"/>
        <w:jc w:val="center"/>
        <w:rPr>
          <w:rFonts w:ascii="Arial" w:eastAsia="Times New Roman" w:hAnsi="Arial" w:cs="Arial"/>
          <w:b/>
          <w:sz w:val="24"/>
          <w:szCs w:val="24"/>
          <w:lang w:eastAsia="en-GB"/>
        </w:rPr>
      </w:pPr>
    </w:p>
    <w:p w:rsidR="007A2185" w:rsidRDefault="007A2185" w:rsidP="00A1607C">
      <w:pPr>
        <w:shd w:val="clear" w:color="auto" w:fill="FFFFFF"/>
        <w:spacing w:after="0" w:line="240" w:lineRule="auto"/>
        <w:jc w:val="center"/>
        <w:rPr>
          <w:rFonts w:ascii="Arial" w:eastAsia="Times New Roman" w:hAnsi="Arial" w:cs="Arial"/>
          <w:b/>
          <w:sz w:val="24"/>
          <w:szCs w:val="24"/>
          <w:lang w:eastAsia="en-GB"/>
        </w:rPr>
      </w:pPr>
    </w:p>
    <w:p w:rsidR="007A2185" w:rsidRDefault="007A2185" w:rsidP="00A1607C">
      <w:pPr>
        <w:shd w:val="clear" w:color="auto" w:fill="FFFFFF"/>
        <w:spacing w:after="0" w:line="240" w:lineRule="auto"/>
        <w:jc w:val="center"/>
        <w:rPr>
          <w:rFonts w:ascii="Arial" w:eastAsia="Times New Roman" w:hAnsi="Arial" w:cs="Arial"/>
          <w:b/>
          <w:sz w:val="24"/>
          <w:szCs w:val="24"/>
          <w:lang w:eastAsia="en-GB"/>
        </w:rPr>
      </w:pPr>
    </w:p>
    <w:p w:rsidR="007A2185" w:rsidRDefault="007A2185" w:rsidP="00A1607C">
      <w:pPr>
        <w:shd w:val="clear" w:color="auto" w:fill="FFFFFF"/>
        <w:spacing w:after="0" w:line="240" w:lineRule="auto"/>
        <w:jc w:val="center"/>
        <w:rPr>
          <w:rFonts w:ascii="Arial" w:eastAsia="Times New Roman" w:hAnsi="Arial" w:cs="Arial"/>
          <w:b/>
          <w:sz w:val="24"/>
          <w:szCs w:val="24"/>
          <w:lang w:eastAsia="en-GB"/>
        </w:rPr>
      </w:pPr>
    </w:p>
    <w:p w:rsidR="007A2185" w:rsidRDefault="007A2185" w:rsidP="00A1607C">
      <w:pPr>
        <w:shd w:val="clear" w:color="auto" w:fill="FFFFFF"/>
        <w:spacing w:after="0" w:line="240" w:lineRule="auto"/>
        <w:jc w:val="center"/>
        <w:rPr>
          <w:rFonts w:ascii="Arial" w:eastAsia="Times New Roman" w:hAnsi="Arial" w:cs="Arial"/>
          <w:b/>
          <w:sz w:val="24"/>
          <w:szCs w:val="24"/>
          <w:lang w:eastAsia="en-GB"/>
        </w:rPr>
      </w:pPr>
    </w:p>
    <w:p w:rsidR="007A2185" w:rsidRDefault="007A2185" w:rsidP="00A1607C">
      <w:pPr>
        <w:shd w:val="clear" w:color="auto" w:fill="FFFFFF"/>
        <w:spacing w:after="0" w:line="240" w:lineRule="auto"/>
        <w:jc w:val="center"/>
        <w:rPr>
          <w:rFonts w:ascii="Arial" w:eastAsia="Times New Roman" w:hAnsi="Arial" w:cs="Arial"/>
          <w:b/>
          <w:sz w:val="24"/>
          <w:szCs w:val="24"/>
          <w:lang w:eastAsia="en-GB"/>
        </w:rPr>
      </w:pPr>
    </w:p>
    <w:p w:rsidR="007A2185" w:rsidRDefault="007A2185" w:rsidP="00A1607C">
      <w:pPr>
        <w:shd w:val="clear" w:color="auto" w:fill="FFFFFF"/>
        <w:spacing w:after="0" w:line="240" w:lineRule="auto"/>
        <w:jc w:val="center"/>
        <w:rPr>
          <w:rFonts w:ascii="Arial" w:eastAsia="Times New Roman" w:hAnsi="Arial" w:cs="Arial"/>
          <w:b/>
          <w:sz w:val="24"/>
          <w:szCs w:val="24"/>
          <w:lang w:eastAsia="en-GB"/>
        </w:rPr>
      </w:pPr>
    </w:p>
    <w:p w:rsidR="007A2185" w:rsidRDefault="007A2185" w:rsidP="00A1607C">
      <w:pPr>
        <w:shd w:val="clear" w:color="auto" w:fill="FFFFFF"/>
        <w:spacing w:after="0" w:line="240" w:lineRule="auto"/>
        <w:jc w:val="center"/>
        <w:rPr>
          <w:rFonts w:ascii="Arial" w:eastAsia="Times New Roman" w:hAnsi="Arial" w:cs="Arial"/>
          <w:b/>
          <w:sz w:val="24"/>
          <w:szCs w:val="24"/>
          <w:lang w:eastAsia="en-GB"/>
        </w:rPr>
      </w:pPr>
    </w:p>
    <w:p w:rsidR="007A2185" w:rsidRDefault="007A2185" w:rsidP="00A1607C">
      <w:pPr>
        <w:shd w:val="clear" w:color="auto" w:fill="FFFFFF"/>
        <w:spacing w:after="0" w:line="240" w:lineRule="auto"/>
        <w:jc w:val="center"/>
        <w:rPr>
          <w:rFonts w:ascii="Arial" w:eastAsia="Times New Roman" w:hAnsi="Arial" w:cs="Arial"/>
          <w:b/>
          <w:sz w:val="24"/>
          <w:szCs w:val="24"/>
          <w:lang w:eastAsia="en-GB"/>
        </w:rPr>
      </w:pPr>
    </w:p>
    <w:p w:rsidR="007A2185" w:rsidRDefault="007A2185" w:rsidP="00A1607C">
      <w:pPr>
        <w:shd w:val="clear" w:color="auto" w:fill="FFFFFF"/>
        <w:spacing w:after="0" w:line="240" w:lineRule="auto"/>
        <w:jc w:val="center"/>
        <w:rPr>
          <w:rFonts w:ascii="Arial" w:eastAsia="Times New Roman" w:hAnsi="Arial" w:cs="Arial"/>
          <w:b/>
          <w:sz w:val="24"/>
          <w:szCs w:val="24"/>
          <w:lang w:eastAsia="en-GB"/>
        </w:rPr>
      </w:pPr>
    </w:p>
    <w:p w:rsidR="007A2185" w:rsidRDefault="007A2185" w:rsidP="00A1607C">
      <w:pPr>
        <w:shd w:val="clear" w:color="auto" w:fill="FFFFFF"/>
        <w:spacing w:after="0" w:line="240" w:lineRule="auto"/>
        <w:jc w:val="center"/>
        <w:rPr>
          <w:rFonts w:ascii="Arial" w:eastAsia="Times New Roman" w:hAnsi="Arial" w:cs="Arial"/>
          <w:b/>
          <w:sz w:val="24"/>
          <w:szCs w:val="24"/>
          <w:lang w:eastAsia="en-GB"/>
        </w:rPr>
      </w:pPr>
    </w:p>
    <w:p w:rsidR="00A1607C" w:rsidRDefault="00A1607C" w:rsidP="00A1607C">
      <w:pPr>
        <w:shd w:val="clear" w:color="auto" w:fill="FFFFFF"/>
        <w:spacing w:after="0" w:line="240" w:lineRule="auto"/>
        <w:jc w:val="center"/>
        <w:rPr>
          <w:rFonts w:ascii="Arial" w:eastAsia="Times New Roman" w:hAnsi="Arial" w:cs="Arial"/>
          <w:b/>
          <w:sz w:val="24"/>
          <w:szCs w:val="24"/>
          <w:lang w:eastAsia="en-GB"/>
        </w:rPr>
      </w:pPr>
      <w:r>
        <w:rPr>
          <w:rFonts w:ascii="Arial" w:eastAsia="Times New Roman" w:hAnsi="Arial" w:cs="Arial"/>
          <w:b/>
          <w:sz w:val="24"/>
          <w:szCs w:val="24"/>
          <w:lang w:eastAsia="en-GB"/>
        </w:rPr>
        <w:lastRenderedPageBreak/>
        <w:t>Session</w:t>
      </w:r>
      <w:r w:rsidR="004E36C6">
        <w:rPr>
          <w:rFonts w:ascii="Arial" w:eastAsia="Times New Roman" w:hAnsi="Arial" w:cs="Arial"/>
          <w:b/>
          <w:sz w:val="24"/>
          <w:szCs w:val="24"/>
          <w:lang w:eastAsia="en-GB"/>
        </w:rPr>
        <w:t xml:space="preserve"> 1</w:t>
      </w:r>
      <w:r>
        <w:rPr>
          <w:rFonts w:ascii="Arial" w:eastAsia="Times New Roman" w:hAnsi="Arial" w:cs="Arial"/>
          <w:b/>
          <w:sz w:val="24"/>
          <w:szCs w:val="24"/>
          <w:lang w:eastAsia="en-GB"/>
        </w:rPr>
        <w:t>:</w:t>
      </w:r>
    </w:p>
    <w:p w:rsidR="00C251F9" w:rsidRPr="00A1607C" w:rsidRDefault="00A1607C" w:rsidP="00A1607C">
      <w:pPr>
        <w:shd w:val="clear" w:color="auto" w:fill="FFFFFF"/>
        <w:spacing w:after="0" w:line="240" w:lineRule="auto"/>
        <w:jc w:val="center"/>
        <w:rPr>
          <w:rFonts w:ascii="Arial" w:eastAsia="Times New Roman" w:hAnsi="Arial" w:cs="Arial"/>
          <w:b/>
          <w:sz w:val="28"/>
          <w:szCs w:val="24"/>
          <w:lang w:eastAsia="en-GB"/>
        </w:rPr>
      </w:pPr>
      <w:r>
        <w:rPr>
          <w:rFonts w:ascii="Arial" w:eastAsia="Times New Roman" w:hAnsi="Arial" w:cs="Arial"/>
          <w:b/>
          <w:sz w:val="24"/>
          <w:szCs w:val="24"/>
          <w:lang w:eastAsia="en-GB"/>
        </w:rPr>
        <w:t xml:space="preserve"> </w:t>
      </w:r>
      <w:proofErr w:type="gramStart"/>
      <w:r w:rsidRPr="00A1607C">
        <w:rPr>
          <w:rFonts w:ascii="Arial" w:eastAsia="Times New Roman" w:hAnsi="Arial" w:cs="Arial"/>
          <w:b/>
          <w:sz w:val="28"/>
          <w:szCs w:val="24"/>
          <w:lang w:eastAsia="en-GB"/>
        </w:rPr>
        <w:t>Different Perspectives – Mothers and the Child Protection Process.</w:t>
      </w:r>
      <w:proofErr w:type="gramEnd"/>
    </w:p>
    <w:p w:rsidR="00A1607C" w:rsidRDefault="00A1607C" w:rsidP="00A1607C">
      <w:pPr>
        <w:shd w:val="clear" w:color="auto" w:fill="FFFFFF"/>
        <w:spacing w:after="0" w:line="240" w:lineRule="auto"/>
        <w:jc w:val="center"/>
        <w:rPr>
          <w:rFonts w:ascii="Arial" w:eastAsia="Times New Roman" w:hAnsi="Arial" w:cs="Arial"/>
          <w:b/>
          <w:sz w:val="28"/>
          <w:szCs w:val="24"/>
          <w:lang w:eastAsia="en-GB"/>
        </w:rPr>
      </w:pPr>
      <w:proofErr w:type="gramStart"/>
      <w:r w:rsidRPr="00A1607C">
        <w:rPr>
          <w:rFonts w:ascii="Arial" w:eastAsia="Times New Roman" w:hAnsi="Arial" w:cs="Arial"/>
          <w:b/>
          <w:sz w:val="28"/>
          <w:szCs w:val="24"/>
          <w:lang w:eastAsia="en-GB"/>
        </w:rPr>
        <w:t>Introduction.</w:t>
      </w:r>
      <w:proofErr w:type="gramEnd"/>
    </w:p>
    <w:p w:rsidR="00C97DFE" w:rsidRDefault="00C97DFE" w:rsidP="00A1607C">
      <w:pPr>
        <w:shd w:val="clear" w:color="auto" w:fill="FFFFFF"/>
        <w:spacing w:after="0" w:line="240" w:lineRule="auto"/>
        <w:jc w:val="center"/>
        <w:rPr>
          <w:rFonts w:ascii="Arial" w:eastAsia="Times New Roman" w:hAnsi="Arial" w:cs="Arial"/>
          <w:b/>
          <w:sz w:val="28"/>
          <w:szCs w:val="24"/>
          <w:lang w:eastAsia="en-GB"/>
        </w:rPr>
      </w:pPr>
    </w:p>
    <w:p w:rsidR="00C97DFE" w:rsidRPr="00C97DFE" w:rsidRDefault="00C97DFE" w:rsidP="003705B9">
      <w:pPr>
        <w:shd w:val="clear" w:color="auto" w:fill="FFFFFF"/>
        <w:spacing w:after="0" w:line="240" w:lineRule="auto"/>
        <w:jc w:val="both"/>
        <w:rPr>
          <w:rFonts w:ascii="Arial" w:eastAsia="Times New Roman" w:hAnsi="Arial" w:cs="Arial"/>
          <w:b/>
          <w:sz w:val="24"/>
          <w:szCs w:val="24"/>
          <w:lang w:eastAsia="en-GB"/>
        </w:rPr>
      </w:pPr>
      <w:r w:rsidRPr="00C97DFE">
        <w:rPr>
          <w:rFonts w:ascii="Arial" w:eastAsia="Times New Roman" w:hAnsi="Arial" w:cs="Arial"/>
          <w:b/>
          <w:sz w:val="24"/>
          <w:szCs w:val="24"/>
          <w:lang w:eastAsia="en-GB"/>
        </w:rPr>
        <w:t>! Different Perspectives – Introduction should be co</w:t>
      </w:r>
      <w:r>
        <w:rPr>
          <w:rFonts w:ascii="Arial" w:eastAsia="Times New Roman" w:hAnsi="Arial" w:cs="Arial"/>
          <w:b/>
          <w:sz w:val="24"/>
          <w:szCs w:val="24"/>
          <w:lang w:eastAsia="en-GB"/>
        </w:rPr>
        <w:t>mpleted before</w:t>
      </w:r>
      <w:r w:rsidR="003705B9">
        <w:rPr>
          <w:rFonts w:ascii="Arial" w:eastAsia="Times New Roman" w:hAnsi="Arial" w:cs="Arial"/>
          <w:b/>
          <w:sz w:val="24"/>
          <w:szCs w:val="24"/>
          <w:lang w:eastAsia="en-GB"/>
        </w:rPr>
        <w:t xml:space="preserve">              </w:t>
      </w:r>
      <w:r>
        <w:rPr>
          <w:rFonts w:ascii="Arial" w:eastAsia="Times New Roman" w:hAnsi="Arial" w:cs="Arial"/>
          <w:b/>
          <w:sz w:val="24"/>
          <w:szCs w:val="24"/>
          <w:lang w:eastAsia="en-GB"/>
        </w:rPr>
        <w:t xml:space="preserve">undertaking other </w:t>
      </w:r>
      <w:r w:rsidR="00D07D71">
        <w:rPr>
          <w:rFonts w:ascii="Arial" w:eastAsia="Times New Roman" w:hAnsi="Arial" w:cs="Arial"/>
          <w:b/>
          <w:sz w:val="24"/>
          <w:szCs w:val="24"/>
          <w:lang w:eastAsia="en-GB"/>
        </w:rPr>
        <w:t xml:space="preserve">Different Perspectives </w:t>
      </w:r>
      <w:r w:rsidRPr="00C97DFE">
        <w:rPr>
          <w:rFonts w:ascii="Arial" w:eastAsia="Times New Roman" w:hAnsi="Arial" w:cs="Arial"/>
          <w:b/>
          <w:sz w:val="24"/>
          <w:szCs w:val="24"/>
          <w:lang w:eastAsia="en-GB"/>
        </w:rPr>
        <w:t>session</w:t>
      </w:r>
      <w:r>
        <w:rPr>
          <w:rFonts w:ascii="Arial" w:eastAsia="Times New Roman" w:hAnsi="Arial" w:cs="Arial"/>
          <w:b/>
          <w:sz w:val="24"/>
          <w:szCs w:val="24"/>
          <w:lang w:eastAsia="en-GB"/>
        </w:rPr>
        <w:t>s</w:t>
      </w:r>
      <w:r w:rsidRPr="00C97DFE">
        <w:rPr>
          <w:rFonts w:ascii="Arial" w:eastAsia="Times New Roman" w:hAnsi="Arial" w:cs="Arial"/>
          <w:b/>
          <w:sz w:val="24"/>
          <w:szCs w:val="24"/>
          <w:lang w:eastAsia="en-GB"/>
        </w:rPr>
        <w:t>.</w:t>
      </w:r>
    </w:p>
    <w:p w:rsidR="00C251F9" w:rsidRDefault="00C251F9" w:rsidP="00C251F9">
      <w:pPr>
        <w:jc w:val="center"/>
        <w:rPr>
          <w:b/>
          <w:color w:val="1A0000"/>
          <w:sz w:val="48"/>
        </w:rPr>
      </w:pPr>
    </w:p>
    <w:p w:rsidR="00A1607C" w:rsidRDefault="00A1607C" w:rsidP="00A1607C">
      <w:pPr>
        <w:jc w:val="both"/>
        <w:rPr>
          <w:color w:val="1A0000"/>
          <w:sz w:val="28"/>
        </w:rPr>
      </w:pPr>
      <w:r w:rsidRPr="007515E9">
        <w:rPr>
          <w:b/>
          <w:color w:val="1A0000"/>
          <w:sz w:val="28"/>
        </w:rPr>
        <w:t>Duration</w:t>
      </w:r>
      <w:r>
        <w:rPr>
          <w:color w:val="1A0000"/>
          <w:sz w:val="28"/>
        </w:rPr>
        <w:t>: Full day and half day available</w:t>
      </w:r>
    </w:p>
    <w:p w:rsidR="00A1607C" w:rsidRDefault="00A1607C" w:rsidP="00A1607C">
      <w:pPr>
        <w:jc w:val="both"/>
        <w:rPr>
          <w:color w:val="1A0000"/>
          <w:sz w:val="28"/>
        </w:rPr>
      </w:pPr>
      <w:r>
        <w:rPr>
          <w:color w:val="1A0000"/>
          <w:sz w:val="28"/>
        </w:rPr>
        <w:t xml:space="preserve">                  Half day: 2.5 hours presentation </w:t>
      </w:r>
    </w:p>
    <w:p w:rsidR="00A1607C" w:rsidRDefault="00A1607C" w:rsidP="00A1607C">
      <w:pPr>
        <w:jc w:val="both"/>
        <w:rPr>
          <w:color w:val="1A0000"/>
          <w:sz w:val="28"/>
        </w:rPr>
      </w:pPr>
      <w:r>
        <w:rPr>
          <w:color w:val="1A0000"/>
          <w:sz w:val="28"/>
        </w:rPr>
        <w:t xml:space="preserve">                  Full day:  2.5 hours presentation followed by 2.5 </w:t>
      </w:r>
      <w:proofErr w:type="spellStart"/>
      <w:r>
        <w:rPr>
          <w:color w:val="1A0000"/>
          <w:sz w:val="28"/>
        </w:rPr>
        <w:t>hours</w:t>
      </w:r>
      <w:proofErr w:type="spellEnd"/>
      <w:r>
        <w:rPr>
          <w:color w:val="1A0000"/>
          <w:sz w:val="28"/>
        </w:rPr>
        <w:t xml:space="preserve"> workshop</w:t>
      </w:r>
    </w:p>
    <w:p w:rsidR="007515E9" w:rsidRDefault="007515E9" w:rsidP="00A1607C">
      <w:pPr>
        <w:jc w:val="both"/>
        <w:rPr>
          <w:color w:val="1A0000"/>
          <w:sz w:val="28"/>
        </w:rPr>
      </w:pPr>
      <w:r>
        <w:rPr>
          <w:color w:val="1A0000"/>
          <w:sz w:val="28"/>
        </w:rPr>
        <w:t xml:space="preserve">  </w:t>
      </w:r>
      <w:r w:rsidR="00CA660A">
        <w:rPr>
          <w:color w:val="1A0000"/>
          <w:sz w:val="28"/>
        </w:rPr>
        <w:t xml:space="preserve">            </w:t>
      </w:r>
      <w:r>
        <w:rPr>
          <w:color w:val="1A0000"/>
          <w:sz w:val="28"/>
        </w:rPr>
        <w:t xml:space="preserve">   *can be tailored to your particular </w:t>
      </w:r>
      <w:r w:rsidR="00CA660A">
        <w:rPr>
          <w:color w:val="1A0000"/>
          <w:sz w:val="28"/>
        </w:rPr>
        <w:t>needs /</w:t>
      </w:r>
      <w:r>
        <w:rPr>
          <w:color w:val="1A0000"/>
          <w:sz w:val="28"/>
        </w:rPr>
        <w:t xml:space="preserve"> timetable – ask for details</w:t>
      </w:r>
    </w:p>
    <w:p w:rsidR="00CA7F26" w:rsidRDefault="00A1607C" w:rsidP="00CA7F26">
      <w:pPr>
        <w:jc w:val="both"/>
        <w:rPr>
          <w:color w:val="1A0000"/>
          <w:sz w:val="28"/>
        </w:rPr>
      </w:pPr>
      <w:r w:rsidRPr="007515E9">
        <w:rPr>
          <w:b/>
          <w:color w:val="1A0000"/>
          <w:sz w:val="28"/>
        </w:rPr>
        <w:t>Content</w:t>
      </w:r>
      <w:r>
        <w:rPr>
          <w:color w:val="1A0000"/>
          <w:sz w:val="28"/>
        </w:rPr>
        <w:t xml:space="preserve">:   </w:t>
      </w:r>
    </w:p>
    <w:p w:rsidR="00CA7F26" w:rsidRDefault="00CA7F26" w:rsidP="00CA7F26">
      <w:pPr>
        <w:pStyle w:val="ListParagraph"/>
        <w:numPr>
          <w:ilvl w:val="0"/>
          <w:numId w:val="2"/>
        </w:numPr>
        <w:jc w:val="both"/>
        <w:rPr>
          <w:color w:val="1A0000"/>
          <w:sz w:val="28"/>
        </w:rPr>
      </w:pPr>
      <w:r w:rsidRPr="00CA7F26">
        <w:rPr>
          <w:color w:val="1A0000"/>
          <w:sz w:val="28"/>
        </w:rPr>
        <w:t xml:space="preserve">Introduction into mothers’ experiences </w:t>
      </w:r>
      <w:r>
        <w:rPr>
          <w:color w:val="1A0000"/>
          <w:sz w:val="28"/>
        </w:rPr>
        <w:t>of</w:t>
      </w:r>
      <w:r w:rsidRPr="00CA7F26">
        <w:rPr>
          <w:color w:val="1A0000"/>
          <w:sz w:val="28"/>
        </w:rPr>
        <w:t xml:space="preserve"> the Child Protection Process </w:t>
      </w:r>
      <w:r>
        <w:rPr>
          <w:color w:val="1A0000"/>
          <w:sz w:val="28"/>
        </w:rPr>
        <w:t>and of</w:t>
      </w:r>
      <w:r w:rsidRPr="00CA7F26">
        <w:rPr>
          <w:color w:val="1A0000"/>
          <w:sz w:val="28"/>
        </w:rPr>
        <w:t xml:space="preserve"> their contacts with social work practitioners</w:t>
      </w:r>
    </w:p>
    <w:p w:rsidR="00CA7F26" w:rsidRPr="00CA7F26" w:rsidRDefault="00CA7F26" w:rsidP="00A24E23">
      <w:pPr>
        <w:pStyle w:val="ListParagraph"/>
        <w:numPr>
          <w:ilvl w:val="0"/>
          <w:numId w:val="2"/>
        </w:numPr>
        <w:jc w:val="both"/>
        <w:rPr>
          <w:color w:val="1A0000"/>
          <w:sz w:val="28"/>
        </w:rPr>
      </w:pPr>
      <w:r w:rsidRPr="00CA7F26">
        <w:rPr>
          <w:color w:val="1A0000"/>
          <w:sz w:val="28"/>
        </w:rPr>
        <w:t xml:space="preserve">Mothers’ experience of loss and grief and ways of dealing with them. </w:t>
      </w:r>
    </w:p>
    <w:p w:rsidR="00CA7F26" w:rsidRDefault="00CA7F26" w:rsidP="00CA7F26">
      <w:pPr>
        <w:pStyle w:val="ListParagraph"/>
        <w:numPr>
          <w:ilvl w:val="0"/>
          <w:numId w:val="2"/>
        </w:numPr>
        <w:jc w:val="both"/>
        <w:rPr>
          <w:color w:val="1A0000"/>
          <w:sz w:val="28"/>
        </w:rPr>
      </w:pPr>
      <w:r>
        <w:rPr>
          <w:color w:val="1A0000"/>
          <w:sz w:val="28"/>
        </w:rPr>
        <w:t>Theory of ambiguous loss (introduction)</w:t>
      </w:r>
    </w:p>
    <w:p w:rsidR="004E36C6" w:rsidRDefault="00CA7F26" w:rsidP="000E3E20">
      <w:pPr>
        <w:pStyle w:val="ListParagraph"/>
        <w:numPr>
          <w:ilvl w:val="0"/>
          <w:numId w:val="2"/>
        </w:numPr>
        <w:jc w:val="both"/>
        <w:rPr>
          <w:color w:val="1A0000"/>
          <w:sz w:val="28"/>
        </w:rPr>
      </w:pPr>
      <w:r>
        <w:rPr>
          <w:color w:val="1A0000"/>
          <w:sz w:val="28"/>
        </w:rPr>
        <w:t>Parents’ experience of the Child Protection Process (research - introduction)</w:t>
      </w:r>
    </w:p>
    <w:p w:rsidR="002762AF" w:rsidRPr="007515E9" w:rsidRDefault="002762AF" w:rsidP="002762AF">
      <w:pPr>
        <w:jc w:val="both"/>
        <w:rPr>
          <w:b/>
          <w:color w:val="1A0000"/>
          <w:sz w:val="28"/>
        </w:rPr>
      </w:pPr>
      <w:r w:rsidRPr="007515E9">
        <w:rPr>
          <w:b/>
          <w:color w:val="1A0000"/>
          <w:sz w:val="28"/>
        </w:rPr>
        <w:t xml:space="preserve">Learning Outcomes: </w:t>
      </w:r>
    </w:p>
    <w:p w:rsidR="002762AF" w:rsidRDefault="002762AF" w:rsidP="002762AF">
      <w:pPr>
        <w:pStyle w:val="ListParagraph"/>
        <w:numPr>
          <w:ilvl w:val="0"/>
          <w:numId w:val="2"/>
        </w:numPr>
        <w:jc w:val="both"/>
        <w:rPr>
          <w:color w:val="1A0000"/>
          <w:sz w:val="28"/>
        </w:rPr>
      </w:pPr>
      <w:r>
        <w:rPr>
          <w:color w:val="1A0000"/>
          <w:sz w:val="28"/>
        </w:rPr>
        <w:t>Increased understanding of the Child Protection Process from birth parents’ perspective</w:t>
      </w:r>
    </w:p>
    <w:p w:rsidR="002762AF" w:rsidRDefault="002762AF" w:rsidP="002762AF">
      <w:pPr>
        <w:pStyle w:val="ListParagraph"/>
        <w:numPr>
          <w:ilvl w:val="0"/>
          <w:numId w:val="2"/>
        </w:numPr>
        <w:jc w:val="both"/>
        <w:rPr>
          <w:color w:val="1A0000"/>
          <w:sz w:val="28"/>
        </w:rPr>
      </w:pPr>
      <w:r>
        <w:rPr>
          <w:color w:val="1A0000"/>
          <w:sz w:val="28"/>
        </w:rPr>
        <w:t>Increased awareness of the impact on the process on those parents and their families, as seen by the mothers</w:t>
      </w:r>
    </w:p>
    <w:p w:rsidR="002762AF" w:rsidRDefault="002762AF" w:rsidP="002762AF">
      <w:pPr>
        <w:pStyle w:val="ListParagraph"/>
        <w:numPr>
          <w:ilvl w:val="0"/>
          <w:numId w:val="2"/>
        </w:numPr>
        <w:jc w:val="both"/>
        <w:rPr>
          <w:color w:val="1A0000"/>
          <w:sz w:val="28"/>
        </w:rPr>
      </w:pPr>
      <w:r>
        <w:rPr>
          <w:color w:val="1A0000"/>
          <w:sz w:val="28"/>
        </w:rPr>
        <w:t>I</w:t>
      </w:r>
      <w:r w:rsidRPr="002762AF">
        <w:rPr>
          <w:color w:val="1A0000"/>
          <w:sz w:val="28"/>
        </w:rPr>
        <w:t xml:space="preserve">ncreased understanding of </w:t>
      </w:r>
      <w:r>
        <w:rPr>
          <w:color w:val="1A0000"/>
          <w:sz w:val="28"/>
        </w:rPr>
        <w:t>participants’</w:t>
      </w:r>
      <w:r w:rsidRPr="002762AF">
        <w:rPr>
          <w:color w:val="1A0000"/>
          <w:sz w:val="28"/>
        </w:rPr>
        <w:t xml:space="preserve"> own values and attitudes in relation to </w:t>
      </w:r>
      <w:r>
        <w:rPr>
          <w:color w:val="1A0000"/>
          <w:sz w:val="28"/>
        </w:rPr>
        <w:t>parents involved in the Child Protection Process</w:t>
      </w:r>
    </w:p>
    <w:p w:rsidR="002762AF" w:rsidRDefault="002762AF" w:rsidP="002762AF">
      <w:pPr>
        <w:pStyle w:val="ListParagraph"/>
        <w:numPr>
          <w:ilvl w:val="0"/>
          <w:numId w:val="2"/>
        </w:numPr>
        <w:jc w:val="both"/>
        <w:rPr>
          <w:color w:val="1A0000"/>
          <w:sz w:val="28"/>
        </w:rPr>
      </w:pPr>
      <w:r>
        <w:rPr>
          <w:color w:val="1A0000"/>
          <w:sz w:val="28"/>
        </w:rPr>
        <w:t>Increased awareness of issues of loss and grief in the context of adoption and fostering</w:t>
      </w:r>
    </w:p>
    <w:p w:rsidR="007515E9" w:rsidRDefault="007515E9" w:rsidP="002762AF">
      <w:pPr>
        <w:pStyle w:val="ListParagraph"/>
        <w:numPr>
          <w:ilvl w:val="0"/>
          <w:numId w:val="2"/>
        </w:numPr>
        <w:jc w:val="both"/>
        <w:rPr>
          <w:color w:val="1A0000"/>
          <w:sz w:val="28"/>
        </w:rPr>
      </w:pPr>
      <w:r>
        <w:rPr>
          <w:color w:val="1A0000"/>
          <w:sz w:val="28"/>
        </w:rPr>
        <w:t>Increased ability to recognise and critically reflect on ethical conflicts and dilemmas in the context of the Child Protection Process and social work practice</w:t>
      </w:r>
    </w:p>
    <w:p w:rsidR="007515E9" w:rsidRDefault="007515E9" w:rsidP="002762AF">
      <w:pPr>
        <w:pStyle w:val="ListParagraph"/>
        <w:numPr>
          <w:ilvl w:val="0"/>
          <w:numId w:val="2"/>
        </w:numPr>
        <w:jc w:val="both"/>
        <w:rPr>
          <w:color w:val="1A0000"/>
          <w:sz w:val="28"/>
        </w:rPr>
      </w:pPr>
      <w:r>
        <w:rPr>
          <w:color w:val="1A0000"/>
          <w:sz w:val="28"/>
        </w:rPr>
        <w:t xml:space="preserve">Improved awareness of skills necessary to engage effectively with service users, with </w:t>
      </w:r>
      <w:r w:rsidR="00CA660A">
        <w:rPr>
          <w:color w:val="1A0000"/>
          <w:sz w:val="28"/>
        </w:rPr>
        <w:t xml:space="preserve">the </w:t>
      </w:r>
      <w:r>
        <w:rPr>
          <w:color w:val="1A0000"/>
          <w:sz w:val="28"/>
        </w:rPr>
        <w:t>focus on communication skills and ability to use them in practice</w:t>
      </w:r>
    </w:p>
    <w:p w:rsidR="004E36C6" w:rsidRPr="00CA660A" w:rsidRDefault="00CA660A" w:rsidP="00CA660A">
      <w:pPr>
        <w:jc w:val="center"/>
        <w:rPr>
          <w:b/>
          <w:color w:val="1A0000"/>
          <w:sz w:val="28"/>
        </w:rPr>
      </w:pPr>
      <w:r w:rsidRPr="00CA660A">
        <w:rPr>
          <w:b/>
          <w:color w:val="1A0000"/>
          <w:sz w:val="28"/>
        </w:rPr>
        <w:lastRenderedPageBreak/>
        <w:t>Session 2:</w:t>
      </w:r>
    </w:p>
    <w:p w:rsidR="00CA660A" w:rsidRPr="00A1607C" w:rsidRDefault="00CA660A" w:rsidP="00CA660A">
      <w:pPr>
        <w:shd w:val="clear" w:color="auto" w:fill="FFFFFF"/>
        <w:spacing w:after="0" w:line="240" w:lineRule="auto"/>
        <w:jc w:val="center"/>
        <w:rPr>
          <w:rFonts w:ascii="Arial" w:eastAsia="Times New Roman" w:hAnsi="Arial" w:cs="Arial"/>
          <w:b/>
          <w:sz w:val="28"/>
          <w:szCs w:val="24"/>
          <w:lang w:eastAsia="en-GB"/>
        </w:rPr>
      </w:pPr>
      <w:proofErr w:type="gramStart"/>
      <w:r w:rsidRPr="00A1607C">
        <w:rPr>
          <w:rFonts w:ascii="Arial" w:eastAsia="Times New Roman" w:hAnsi="Arial" w:cs="Arial"/>
          <w:b/>
          <w:sz w:val="28"/>
          <w:szCs w:val="24"/>
          <w:lang w:eastAsia="en-GB"/>
        </w:rPr>
        <w:t>Different Perspectives – Mothers and the Child Protection Process.</w:t>
      </w:r>
      <w:proofErr w:type="gramEnd"/>
    </w:p>
    <w:p w:rsidR="00CA660A" w:rsidRDefault="00CA660A" w:rsidP="00CA660A">
      <w:pPr>
        <w:shd w:val="clear" w:color="auto" w:fill="FFFFFF"/>
        <w:spacing w:after="0" w:line="240" w:lineRule="auto"/>
        <w:jc w:val="center"/>
        <w:rPr>
          <w:rFonts w:ascii="Arial" w:eastAsia="Times New Roman" w:hAnsi="Arial" w:cs="Arial"/>
          <w:b/>
          <w:sz w:val="28"/>
          <w:szCs w:val="24"/>
          <w:lang w:eastAsia="en-GB"/>
        </w:rPr>
      </w:pPr>
      <w:proofErr w:type="gramStart"/>
      <w:r>
        <w:rPr>
          <w:rFonts w:ascii="Arial" w:eastAsia="Times New Roman" w:hAnsi="Arial" w:cs="Arial"/>
          <w:b/>
          <w:sz w:val="28"/>
          <w:szCs w:val="24"/>
          <w:lang w:eastAsia="en-GB"/>
        </w:rPr>
        <w:t>Adoption and Fostering</w:t>
      </w:r>
      <w:r w:rsidRPr="00A1607C">
        <w:rPr>
          <w:rFonts w:ascii="Arial" w:eastAsia="Times New Roman" w:hAnsi="Arial" w:cs="Arial"/>
          <w:b/>
          <w:sz w:val="28"/>
          <w:szCs w:val="24"/>
          <w:lang w:eastAsia="en-GB"/>
        </w:rPr>
        <w:t>.</w:t>
      </w:r>
      <w:proofErr w:type="gramEnd"/>
    </w:p>
    <w:p w:rsidR="00A62C80" w:rsidRDefault="00A62C80" w:rsidP="00CA660A">
      <w:pPr>
        <w:shd w:val="clear" w:color="auto" w:fill="FFFFFF"/>
        <w:spacing w:after="0" w:line="240" w:lineRule="auto"/>
        <w:jc w:val="center"/>
        <w:rPr>
          <w:rFonts w:ascii="Arial" w:eastAsia="Times New Roman" w:hAnsi="Arial" w:cs="Arial"/>
          <w:b/>
          <w:sz w:val="28"/>
          <w:szCs w:val="24"/>
          <w:lang w:eastAsia="en-GB"/>
        </w:rPr>
      </w:pPr>
    </w:p>
    <w:p w:rsidR="00A62C80" w:rsidRDefault="00A62C80" w:rsidP="00CA660A">
      <w:pPr>
        <w:jc w:val="both"/>
        <w:rPr>
          <w:b/>
          <w:color w:val="1A0000"/>
          <w:sz w:val="28"/>
        </w:rPr>
      </w:pPr>
    </w:p>
    <w:p w:rsidR="00CA660A" w:rsidRDefault="00CA660A" w:rsidP="00CA660A">
      <w:pPr>
        <w:jc w:val="both"/>
        <w:rPr>
          <w:color w:val="1A0000"/>
          <w:sz w:val="28"/>
        </w:rPr>
      </w:pPr>
      <w:r w:rsidRPr="007515E9">
        <w:rPr>
          <w:b/>
          <w:color w:val="1A0000"/>
          <w:sz w:val="28"/>
        </w:rPr>
        <w:t>Duration</w:t>
      </w:r>
      <w:r>
        <w:rPr>
          <w:color w:val="1A0000"/>
          <w:sz w:val="28"/>
        </w:rPr>
        <w:t>: Full day and half day available</w:t>
      </w:r>
    </w:p>
    <w:p w:rsidR="00CA660A" w:rsidRDefault="00CA660A" w:rsidP="00CA660A">
      <w:pPr>
        <w:jc w:val="both"/>
        <w:rPr>
          <w:color w:val="1A0000"/>
          <w:sz w:val="28"/>
        </w:rPr>
      </w:pPr>
      <w:r>
        <w:rPr>
          <w:color w:val="1A0000"/>
          <w:sz w:val="28"/>
        </w:rPr>
        <w:t xml:space="preserve">                  Half day: 2.5 hours presentation </w:t>
      </w:r>
    </w:p>
    <w:p w:rsidR="00CA660A" w:rsidRDefault="00CA660A" w:rsidP="00CA660A">
      <w:pPr>
        <w:jc w:val="both"/>
        <w:rPr>
          <w:color w:val="1A0000"/>
          <w:sz w:val="28"/>
        </w:rPr>
      </w:pPr>
      <w:r>
        <w:rPr>
          <w:color w:val="1A0000"/>
          <w:sz w:val="28"/>
        </w:rPr>
        <w:t xml:space="preserve">                  Full day:  2.5 hours presentation followed by 2.5 </w:t>
      </w:r>
      <w:proofErr w:type="spellStart"/>
      <w:r>
        <w:rPr>
          <w:color w:val="1A0000"/>
          <w:sz w:val="28"/>
        </w:rPr>
        <w:t>hours</w:t>
      </w:r>
      <w:proofErr w:type="spellEnd"/>
      <w:r>
        <w:rPr>
          <w:color w:val="1A0000"/>
          <w:sz w:val="28"/>
        </w:rPr>
        <w:t xml:space="preserve"> workshop</w:t>
      </w:r>
    </w:p>
    <w:p w:rsidR="00CA660A" w:rsidRDefault="00CA660A" w:rsidP="00CA660A">
      <w:pPr>
        <w:jc w:val="both"/>
        <w:rPr>
          <w:color w:val="1A0000"/>
          <w:sz w:val="28"/>
        </w:rPr>
      </w:pPr>
      <w:r>
        <w:rPr>
          <w:color w:val="1A0000"/>
          <w:sz w:val="28"/>
        </w:rPr>
        <w:t xml:space="preserve">                 *can be tailored to your particular needs / timetable – ask for details</w:t>
      </w:r>
    </w:p>
    <w:p w:rsidR="00CA660A" w:rsidRDefault="00CA660A" w:rsidP="00CA660A">
      <w:pPr>
        <w:jc w:val="both"/>
        <w:rPr>
          <w:color w:val="1A0000"/>
          <w:sz w:val="28"/>
        </w:rPr>
      </w:pPr>
      <w:r w:rsidRPr="007515E9">
        <w:rPr>
          <w:b/>
          <w:color w:val="1A0000"/>
          <w:sz w:val="28"/>
        </w:rPr>
        <w:t>Content</w:t>
      </w:r>
      <w:r>
        <w:rPr>
          <w:color w:val="1A0000"/>
          <w:sz w:val="28"/>
        </w:rPr>
        <w:t xml:space="preserve">:   </w:t>
      </w:r>
    </w:p>
    <w:p w:rsidR="00CA660A" w:rsidRDefault="00CA660A" w:rsidP="00CA660A">
      <w:pPr>
        <w:pStyle w:val="ListParagraph"/>
        <w:numPr>
          <w:ilvl w:val="0"/>
          <w:numId w:val="2"/>
        </w:numPr>
        <w:jc w:val="both"/>
        <w:rPr>
          <w:color w:val="1A0000"/>
          <w:sz w:val="28"/>
        </w:rPr>
      </w:pPr>
      <w:r>
        <w:rPr>
          <w:color w:val="1A0000"/>
          <w:sz w:val="28"/>
        </w:rPr>
        <w:t>Mothers’ experience</w:t>
      </w:r>
      <w:r w:rsidRPr="00CA7F26">
        <w:rPr>
          <w:color w:val="1A0000"/>
          <w:sz w:val="28"/>
        </w:rPr>
        <w:t xml:space="preserve"> </w:t>
      </w:r>
      <w:r>
        <w:rPr>
          <w:color w:val="1A0000"/>
          <w:sz w:val="28"/>
        </w:rPr>
        <w:t>of</w:t>
      </w:r>
      <w:r w:rsidRPr="00CA7F26">
        <w:rPr>
          <w:color w:val="1A0000"/>
          <w:sz w:val="28"/>
        </w:rPr>
        <w:t xml:space="preserve"> </w:t>
      </w:r>
      <w:r w:rsidR="00A62C80">
        <w:rPr>
          <w:color w:val="1A0000"/>
          <w:sz w:val="28"/>
        </w:rPr>
        <w:t>Care Proceedings</w:t>
      </w:r>
    </w:p>
    <w:p w:rsidR="00CA660A" w:rsidRDefault="00CA660A" w:rsidP="00CA660A">
      <w:pPr>
        <w:pStyle w:val="ListParagraph"/>
        <w:numPr>
          <w:ilvl w:val="0"/>
          <w:numId w:val="2"/>
        </w:numPr>
        <w:jc w:val="both"/>
        <w:rPr>
          <w:color w:val="1A0000"/>
          <w:sz w:val="28"/>
        </w:rPr>
      </w:pPr>
      <w:r>
        <w:rPr>
          <w:color w:val="1A0000"/>
          <w:sz w:val="28"/>
        </w:rPr>
        <w:t>Adoption and fostering from mothers’ perspective</w:t>
      </w:r>
    </w:p>
    <w:p w:rsidR="00CA660A" w:rsidRPr="00CA7F26" w:rsidRDefault="00CA660A" w:rsidP="00CA660A">
      <w:pPr>
        <w:pStyle w:val="ListParagraph"/>
        <w:numPr>
          <w:ilvl w:val="0"/>
          <w:numId w:val="2"/>
        </w:numPr>
        <w:jc w:val="both"/>
        <w:rPr>
          <w:color w:val="1A0000"/>
          <w:sz w:val="28"/>
        </w:rPr>
      </w:pPr>
      <w:r w:rsidRPr="00CA7F26">
        <w:rPr>
          <w:color w:val="1A0000"/>
          <w:sz w:val="28"/>
        </w:rPr>
        <w:t xml:space="preserve">Mothers’ experience of loss and grief and ways of dealing with them. </w:t>
      </w:r>
    </w:p>
    <w:p w:rsidR="00CA660A" w:rsidRDefault="00CA660A" w:rsidP="002E0539">
      <w:pPr>
        <w:pStyle w:val="ListParagraph"/>
        <w:numPr>
          <w:ilvl w:val="0"/>
          <w:numId w:val="2"/>
        </w:numPr>
        <w:jc w:val="both"/>
        <w:rPr>
          <w:color w:val="1A0000"/>
          <w:sz w:val="28"/>
        </w:rPr>
      </w:pPr>
      <w:r w:rsidRPr="00CA660A">
        <w:rPr>
          <w:color w:val="1A0000"/>
          <w:sz w:val="28"/>
        </w:rPr>
        <w:t xml:space="preserve">Theory of ambiguous loss </w:t>
      </w:r>
    </w:p>
    <w:p w:rsidR="003705B9" w:rsidRDefault="003705B9" w:rsidP="002E0539">
      <w:pPr>
        <w:pStyle w:val="ListParagraph"/>
        <w:numPr>
          <w:ilvl w:val="0"/>
          <w:numId w:val="2"/>
        </w:numPr>
        <w:jc w:val="both"/>
        <w:rPr>
          <w:color w:val="1A0000"/>
          <w:sz w:val="28"/>
        </w:rPr>
      </w:pPr>
      <w:r>
        <w:rPr>
          <w:color w:val="1A0000"/>
          <w:sz w:val="28"/>
        </w:rPr>
        <w:t>Therapeutic ways of working with birth mothers separated from their children</w:t>
      </w:r>
    </w:p>
    <w:p w:rsidR="00CA660A" w:rsidRPr="00CA660A" w:rsidRDefault="00CA660A" w:rsidP="002E0539">
      <w:pPr>
        <w:pStyle w:val="ListParagraph"/>
        <w:numPr>
          <w:ilvl w:val="0"/>
          <w:numId w:val="2"/>
        </w:numPr>
        <w:jc w:val="both"/>
        <w:rPr>
          <w:color w:val="1A0000"/>
          <w:sz w:val="28"/>
        </w:rPr>
      </w:pPr>
      <w:r>
        <w:rPr>
          <w:color w:val="1A0000"/>
          <w:sz w:val="28"/>
        </w:rPr>
        <w:t>Mothers</w:t>
      </w:r>
      <w:r w:rsidRPr="00CA660A">
        <w:rPr>
          <w:color w:val="1A0000"/>
          <w:sz w:val="28"/>
        </w:rPr>
        <w:t xml:space="preserve">’ experience of </w:t>
      </w:r>
      <w:r>
        <w:rPr>
          <w:color w:val="1A0000"/>
          <w:sz w:val="28"/>
        </w:rPr>
        <w:t>Care Proceedings</w:t>
      </w:r>
      <w:r w:rsidRPr="00CA660A">
        <w:rPr>
          <w:color w:val="1A0000"/>
          <w:sz w:val="28"/>
        </w:rPr>
        <w:t xml:space="preserve"> </w:t>
      </w:r>
      <w:r>
        <w:rPr>
          <w:color w:val="1A0000"/>
          <w:sz w:val="28"/>
        </w:rPr>
        <w:t>and adoption (research</w:t>
      </w:r>
      <w:r w:rsidRPr="00CA660A">
        <w:rPr>
          <w:color w:val="1A0000"/>
          <w:sz w:val="28"/>
        </w:rPr>
        <w:t>)</w:t>
      </w:r>
    </w:p>
    <w:p w:rsidR="00CA660A" w:rsidRPr="007515E9" w:rsidRDefault="00CA660A" w:rsidP="00CA660A">
      <w:pPr>
        <w:jc w:val="both"/>
        <w:rPr>
          <w:b/>
          <w:color w:val="1A0000"/>
          <w:sz w:val="28"/>
        </w:rPr>
      </w:pPr>
      <w:r w:rsidRPr="007515E9">
        <w:rPr>
          <w:b/>
          <w:color w:val="1A0000"/>
          <w:sz w:val="28"/>
        </w:rPr>
        <w:t xml:space="preserve">Learning Outcomes: </w:t>
      </w:r>
    </w:p>
    <w:p w:rsidR="00A62C80" w:rsidRDefault="00CA660A" w:rsidP="00691504">
      <w:pPr>
        <w:pStyle w:val="ListParagraph"/>
        <w:numPr>
          <w:ilvl w:val="0"/>
          <w:numId w:val="2"/>
        </w:numPr>
        <w:jc w:val="both"/>
        <w:rPr>
          <w:color w:val="1A0000"/>
          <w:sz w:val="28"/>
        </w:rPr>
      </w:pPr>
      <w:r w:rsidRPr="00A62C80">
        <w:rPr>
          <w:color w:val="1A0000"/>
          <w:sz w:val="28"/>
        </w:rPr>
        <w:t xml:space="preserve">Increased understanding of </w:t>
      </w:r>
      <w:r w:rsidR="00A62C80" w:rsidRPr="00A62C80">
        <w:rPr>
          <w:color w:val="1A0000"/>
          <w:sz w:val="28"/>
        </w:rPr>
        <w:t>adoption and fostering</w:t>
      </w:r>
      <w:r w:rsidRPr="00A62C80">
        <w:rPr>
          <w:color w:val="1A0000"/>
          <w:sz w:val="28"/>
        </w:rPr>
        <w:t xml:space="preserve"> from birth mothers’ perspective </w:t>
      </w:r>
    </w:p>
    <w:p w:rsidR="00CA660A" w:rsidRPr="00A62C80" w:rsidRDefault="00CA660A" w:rsidP="00691504">
      <w:pPr>
        <w:pStyle w:val="ListParagraph"/>
        <w:numPr>
          <w:ilvl w:val="0"/>
          <w:numId w:val="2"/>
        </w:numPr>
        <w:jc w:val="both"/>
        <w:rPr>
          <w:color w:val="1A0000"/>
          <w:sz w:val="28"/>
        </w:rPr>
      </w:pPr>
      <w:r w:rsidRPr="00A62C80">
        <w:rPr>
          <w:color w:val="1A0000"/>
          <w:sz w:val="28"/>
        </w:rPr>
        <w:t xml:space="preserve">Increased awareness of the impact </w:t>
      </w:r>
      <w:r w:rsidR="00A62C80">
        <w:rPr>
          <w:color w:val="1A0000"/>
          <w:sz w:val="28"/>
        </w:rPr>
        <w:t xml:space="preserve">of Care Proceedings </w:t>
      </w:r>
      <w:r w:rsidRPr="00A62C80">
        <w:rPr>
          <w:color w:val="1A0000"/>
          <w:sz w:val="28"/>
        </w:rPr>
        <w:t>on those mothers and their families, as seen by the women</w:t>
      </w:r>
    </w:p>
    <w:p w:rsidR="00CA660A" w:rsidRDefault="00CA660A" w:rsidP="00CA660A">
      <w:pPr>
        <w:pStyle w:val="ListParagraph"/>
        <w:numPr>
          <w:ilvl w:val="0"/>
          <w:numId w:val="2"/>
        </w:numPr>
        <w:jc w:val="both"/>
        <w:rPr>
          <w:color w:val="1A0000"/>
          <w:sz w:val="28"/>
        </w:rPr>
      </w:pPr>
      <w:r>
        <w:rPr>
          <w:color w:val="1A0000"/>
          <w:sz w:val="28"/>
        </w:rPr>
        <w:t>I</w:t>
      </w:r>
      <w:r w:rsidRPr="002762AF">
        <w:rPr>
          <w:color w:val="1A0000"/>
          <w:sz w:val="28"/>
        </w:rPr>
        <w:t xml:space="preserve">ncreased understanding of </w:t>
      </w:r>
      <w:r>
        <w:rPr>
          <w:color w:val="1A0000"/>
          <w:sz w:val="28"/>
        </w:rPr>
        <w:t>participants’</w:t>
      </w:r>
      <w:r w:rsidRPr="002762AF">
        <w:rPr>
          <w:color w:val="1A0000"/>
          <w:sz w:val="28"/>
        </w:rPr>
        <w:t xml:space="preserve"> own values and attitudes in relation to </w:t>
      </w:r>
      <w:r>
        <w:rPr>
          <w:color w:val="1A0000"/>
          <w:sz w:val="28"/>
        </w:rPr>
        <w:t>mothers involved in Care Proceedings</w:t>
      </w:r>
    </w:p>
    <w:p w:rsidR="00CA660A" w:rsidRDefault="00CA660A" w:rsidP="00CA660A">
      <w:pPr>
        <w:pStyle w:val="ListParagraph"/>
        <w:numPr>
          <w:ilvl w:val="0"/>
          <w:numId w:val="2"/>
        </w:numPr>
        <w:jc w:val="both"/>
        <w:rPr>
          <w:color w:val="1A0000"/>
          <w:sz w:val="28"/>
        </w:rPr>
      </w:pPr>
      <w:r>
        <w:rPr>
          <w:color w:val="1A0000"/>
          <w:sz w:val="28"/>
        </w:rPr>
        <w:t>Increased awareness of issues of loss and grief in the context of adoption and fostering</w:t>
      </w:r>
    </w:p>
    <w:p w:rsidR="00CA660A" w:rsidRDefault="00CA660A" w:rsidP="00CA660A">
      <w:pPr>
        <w:pStyle w:val="ListParagraph"/>
        <w:numPr>
          <w:ilvl w:val="0"/>
          <w:numId w:val="2"/>
        </w:numPr>
        <w:jc w:val="both"/>
        <w:rPr>
          <w:color w:val="1A0000"/>
          <w:sz w:val="28"/>
        </w:rPr>
      </w:pPr>
      <w:r>
        <w:rPr>
          <w:color w:val="1A0000"/>
          <w:sz w:val="28"/>
        </w:rPr>
        <w:t xml:space="preserve">Increased ability to recognise and critically reflect on ethical conflicts and dilemmas in the context of </w:t>
      </w:r>
      <w:r w:rsidR="00A62C80">
        <w:rPr>
          <w:color w:val="1A0000"/>
          <w:sz w:val="28"/>
        </w:rPr>
        <w:t>Care Proceedings</w:t>
      </w:r>
      <w:r>
        <w:rPr>
          <w:color w:val="1A0000"/>
          <w:sz w:val="28"/>
        </w:rPr>
        <w:t xml:space="preserve"> and social work practice</w:t>
      </w:r>
    </w:p>
    <w:p w:rsidR="00CA660A" w:rsidRDefault="00CA660A" w:rsidP="00CA660A">
      <w:pPr>
        <w:pStyle w:val="ListParagraph"/>
        <w:numPr>
          <w:ilvl w:val="0"/>
          <w:numId w:val="2"/>
        </w:numPr>
        <w:jc w:val="both"/>
        <w:rPr>
          <w:color w:val="1A0000"/>
          <w:sz w:val="28"/>
        </w:rPr>
      </w:pPr>
      <w:r>
        <w:rPr>
          <w:color w:val="1A0000"/>
          <w:sz w:val="28"/>
        </w:rPr>
        <w:t>Improved awareness of skills necessary to engage effectively with service users, with the focus on communication and therapeutic skills and ability to use them in practice</w:t>
      </w:r>
    </w:p>
    <w:p w:rsidR="00A62C80" w:rsidRDefault="00A62C80" w:rsidP="00A62C80">
      <w:pPr>
        <w:pStyle w:val="ListParagraph"/>
        <w:ind w:left="1500"/>
        <w:jc w:val="both"/>
        <w:rPr>
          <w:color w:val="1A0000"/>
          <w:sz w:val="28"/>
        </w:rPr>
      </w:pPr>
    </w:p>
    <w:p w:rsidR="00A62C80" w:rsidRPr="00A62C80" w:rsidRDefault="00A62C80" w:rsidP="00A62C80">
      <w:pPr>
        <w:pStyle w:val="ListParagraph"/>
        <w:ind w:left="1500"/>
        <w:jc w:val="center"/>
        <w:rPr>
          <w:rFonts w:ascii="Arial" w:hAnsi="Arial" w:cs="Arial"/>
          <w:b/>
          <w:color w:val="1A0000"/>
          <w:sz w:val="28"/>
        </w:rPr>
      </w:pPr>
      <w:r w:rsidRPr="00A62C80">
        <w:rPr>
          <w:rFonts w:ascii="Arial" w:hAnsi="Arial" w:cs="Arial"/>
          <w:b/>
          <w:color w:val="1A0000"/>
          <w:sz w:val="28"/>
        </w:rPr>
        <w:lastRenderedPageBreak/>
        <w:t>Session 3:</w:t>
      </w:r>
    </w:p>
    <w:p w:rsidR="00A62C80" w:rsidRPr="00A62C80" w:rsidRDefault="00A62C80" w:rsidP="00A62C80">
      <w:pPr>
        <w:rPr>
          <w:rFonts w:ascii="Arial" w:hAnsi="Arial" w:cs="Arial"/>
          <w:b/>
          <w:color w:val="1A0000"/>
          <w:sz w:val="28"/>
        </w:rPr>
      </w:pPr>
      <w:proofErr w:type="gramStart"/>
      <w:r w:rsidRPr="00A62C80">
        <w:rPr>
          <w:rFonts w:ascii="Arial" w:hAnsi="Arial" w:cs="Arial"/>
          <w:b/>
          <w:color w:val="1A0000"/>
          <w:sz w:val="28"/>
        </w:rPr>
        <w:t>Different Perspectives – Mothers and the Child Protection Process</w:t>
      </w:r>
      <w:r>
        <w:rPr>
          <w:rFonts w:ascii="Arial" w:hAnsi="Arial" w:cs="Arial"/>
          <w:b/>
          <w:color w:val="1A0000"/>
          <w:sz w:val="28"/>
        </w:rPr>
        <w:t>.</w:t>
      </w:r>
      <w:proofErr w:type="gramEnd"/>
    </w:p>
    <w:p w:rsidR="00CA660A" w:rsidRPr="00A62C80" w:rsidRDefault="00C97DFE" w:rsidP="00A62C80">
      <w:pPr>
        <w:pStyle w:val="ListParagraph"/>
        <w:ind w:left="1500"/>
        <w:jc w:val="center"/>
        <w:rPr>
          <w:b/>
          <w:color w:val="1A0000"/>
          <w:sz w:val="28"/>
        </w:rPr>
      </w:pPr>
      <w:proofErr w:type="gramStart"/>
      <w:r>
        <w:rPr>
          <w:b/>
          <w:color w:val="1A0000"/>
          <w:sz w:val="28"/>
        </w:rPr>
        <w:t>Effective engagement and communication skills</w:t>
      </w:r>
      <w:r w:rsidR="00A62C80">
        <w:rPr>
          <w:b/>
          <w:color w:val="1A0000"/>
          <w:sz w:val="28"/>
        </w:rPr>
        <w:t>.</w:t>
      </w:r>
      <w:proofErr w:type="gramEnd"/>
    </w:p>
    <w:p w:rsidR="00A62C80" w:rsidRDefault="00A62C80" w:rsidP="00A62C80">
      <w:pPr>
        <w:jc w:val="center"/>
        <w:rPr>
          <w:b/>
          <w:color w:val="1A0000"/>
          <w:sz w:val="48"/>
        </w:rPr>
      </w:pPr>
    </w:p>
    <w:p w:rsidR="00A62C80" w:rsidRDefault="00A62C80" w:rsidP="00A62C80">
      <w:pPr>
        <w:jc w:val="both"/>
        <w:rPr>
          <w:color w:val="1A0000"/>
          <w:sz w:val="28"/>
        </w:rPr>
      </w:pPr>
      <w:r w:rsidRPr="007515E9">
        <w:rPr>
          <w:b/>
          <w:color w:val="1A0000"/>
          <w:sz w:val="28"/>
        </w:rPr>
        <w:t>Duration</w:t>
      </w:r>
      <w:r>
        <w:rPr>
          <w:color w:val="1A0000"/>
          <w:sz w:val="28"/>
        </w:rPr>
        <w:t>: Full day and half day available</w:t>
      </w:r>
    </w:p>
    <w:p w:rsidR="00A62C80" w:rsidRDefault="00A62C80" w:rsidP="00A62C80">
      <w:pPr>
        <w:jc w:val="both"/>
        <w:rPr>
          <w:color w:val="1A0000"/>
          <w:sz w:val="28"/>
        </w:rPr>
      </w:pPr>
      <w:r>
        <w:rPr>
          <w:color w:val="1A0000"/>
          <w:sz w:val="28"/>
        </w:rPr>
        <w:t xml:space="preserve">                  Half day: 2.5 hours presentation </w:t>
      </w:r>
    </w:p>
    <w:p w:rsidR="00A62C80" w:rsidRDefault="00A62C80" w:rsidP="00A62C80">
      <w:pPr>
        <w:jc w:val="both"/>
        <w:rPr>
          <w:color w:val="1A0000"/>
          <w:sz w:val="28"/>
        </w:rPr>
      </w:pPr>
      <w:r>
        <w:rPr>
          <w:color w:val="1A0000"/>
          <w:sz w:val="28"/>
        </w:rPr>
        <w:t xml:space="preserve">                  Full day:  2.5 hours presentation followed by 2.5 </w:t>
      </w:r>
      <w:proofErr w:type="spellStart"/>
      <w:r>
        <w:rPr>
          <w:color w:val="1A0000"/>
          <w:sz w:val="28"/>
        </w:rPr>
        <w:t>hours</w:t>
      </w:r>
      <w:proofErr w:type="spellEnd"/>
      <w:r>
        <w:rPr>
          <w:color w:val="1A0000"/>
          <w:sz w:val="28"/>
        </w:rPr>
        <w:t xml:space="preserve"> workshop</w:t>
      </w:r>
    </w:p>
    <w:p w:rsidR="00A62C80" w:rsidRDefault="00A62C80" w:rsidP="00A62C80">
      <w:pPr>
        <w:jc w:val="both"/>
        <w:rPr>
          <w:color w:val="1A0000"/>
          <w:sz w:val="28"/>
        </w:rPr>
      </w:pPr>
      <w:r>
        <w:rPr>
          <w:color w:val="1A0000"/>
          <w:sz w:val="28"/>
        </w:rPr>
        <w:t xml:space="preserve">                 *can be tailored to your particular needs / timetable – ask for details</w:t>
      </w:r>
    </w:p>
    <w:p w:rsidR="00C97DFE" w:rsidRDefault="00C97DFE" w:rsidP="00A62C80">
      <w:pPr>
        <w:jc w:val="both"/>
        <w:rPr>
          <w:color w:val="1A0000"/>
          <w:sz w:val="28"/>
        </w:rPr>
      </w:pPr>
      <w:r>
        <w:rPr>
          <w:color w:val="1A0000"/>
          <w:sz w:val="28"/>
        </w:rPr>
        <w:t xml:space="preserve">                 </w:t>
      </w:r>
    </w:p>
    <w:p w:rsidR="00A62C80" w:rsidRDefault="00A62C80" w:rsidP="00A62C80">
      <w:pPr>
        <w:jc w:val="both"/>
        <w:rPr>
          <w:color w:val="1A0000"/>
          <w:sz w:val="28"/>
        </w:rPr>
      </w:pPr>
      <w:r w:rsidRPr="007515E9">
        <w:rPr>
          <w:b/>
          <w:color w:val="1A0000"/>
          <w:sz w:val="28"/>
        </w:rPr>
        <w:t>Content</w:t>
      </w:r>
      <w:r>
        <w:rPr>
          <w:color w:val="1A0000"/>
          <w:sz w:val="28"/>
        </w:rPr>
        <w:t xml:space="preserve">:   </w:t>
      </w:r>
    </w:p>
    <w:p w:rsidR="00A62C80" w:rsidRDefault="00C97DFE" w:rsidP="00A62C80">
      <w:pPr>
        <w:pStyle w:val="ListParagraph"/>
        <w:numPr>
          <w:ilvl w:val="0"/>
          <w:numId w:val="2"/>
        </w:numPr>
        <w:jc w:val="both"/>
        <w:rPr>
          <w:color w:val="1A0000"/>
          <w:sz w:val="28"/>
        </w:rPr>
      </w:pPr>
      <w:r>
        <w:rPr>
          <w:color w:val="1A0000"/>
          <w:sz w:val="28"/>
        </w:rPr>
        <w:t>M</w:t>
      </w:r>
      <w:r w:rsidR="00A62C80" w:rsidRPr="00CA7F26">
        <w:rPr>
          <w:color w:val="1A0000"/>
          <w:sz w:val="28"/>
        </w:rPr>
        <w:t xml:space="preserve">others’ experiences </w:t>
      </w:r>
      <w:r w:rsidR="00A62C80">
        <w:rPr>
          <w:color w:val="1A0000"/>
          <w:sz w:val="28"/>
        </w:rPr>
        <w:t>of</w:t>
      </w:r>
      <w:r w:rsidR="00A62C80" w:rsidRPr="00CA7F26">
        <w:rPr>
          <w:color w:val="1A0000"/>
          <w:sz w:val="28"/>
        </w:rPr>
        <w:t xml:space="preserve"> contacts with social work practitioners</w:t>
      </w:r>
      <w:r>
        <w:rPr>
          <w:color w:val="1A0000"/>
          <w:sz w:val="28"/>
        </w:rPr>
        <w:t xml:space="preserve"> in the context of the Child Protection Process</w:t>
      </w:r>
    </w:p>
    <w:p w:rsidR="00C97DFE" w:rsidRPr="00C97DFE" w:rsidRDefault="00C97DFE" w:rsidP="00C97DFE">
      <w:pPr>
        <w:pStyle w:val="ListParagraph"/>
        <w:numPr>
          <w:ilvl w:val="0"/>
          <w:numId w:val="2"/>
        </w:numPr>
        <w:jc w:val="both"/>
        <w:rPr>
          <w:color w:val="1A0000"/>
          <w:sz w:val="28"/>
        </w:rPr>
      </w:pPr>
      <w:r>
        <w:rPr>
          <w:color w:val="1A0000"/>
          <w:sz w:val="28"/>
        </w:rPr>
        <w:t>Examples of good and bad social work practice, as seen by the mothers</w:t>
      </w:r>
    </w:p>
    <w:p w:rsidR="00C97DFE" w:rsidRDefault="00C97DFE" w:rsidP="00A62C80">
      <w:pPr>
        <w:pStyle w:val="ListParagraph"/>
        <w:numPr>
          <w:ilvl w:val="0"/>
          <w:numId w:val="2"/>
        </w:numPr>
        <w:jc w:val="both"/>
        <w:rPr>
          <w:color w:val="1A0000"/>
          <w:sz w:val="28"/>
        </w:rPr>
      </w:pPr>
      <w:r>
        <w:rPr>
          <w:color w:val="1A0000"/>
          <w:sz w:val="28"/>
        </w:rPr>
        <w:t>How to engage effectively with those mothers, from their perspective</w:t>
      </w:r>
    </w:p>
    <w:p w:rsidR="00C97DFE" w:rsidRDefault="00C97DFE" w:rsidP="00A62C80">
      <w:pPr>
        <w:pStyle w:val="ListParagraph"/>
        <w:numPr>
          <w:ilvl w:val="0"/>
          <w:numId w:val="2"/>
        </w:numPr>
        <w:jc w:val="both"/>
        <w:rPr>
          <w:color w:val="1A0000"/>
          <w:sz w:val="28"/>
        </w:rPr>
      </w:pPr>
      <w:r>
        <w:rPr>
          <w:color w:val="1A0000"/>
          <w:sz w:val="28"/>
        </w:rPr>
        <w:t xml:space="preserve">Recognising ethical conflicts and dilemmas in the context of the Child Protection Process and responding to them </w:t>
      </w:r>
    </w:p>
    <w:p w:rsidR="00C97DFE" w:rsidRDefault="00C97DFE" w:rsidP="00A62C80">
      <w:pPr>
        <w:pStyle w:val="ListParagraph"/>
        <w:numPr>
          <w:ilvl w:val="0"/>
          <w:numId w:val="2"/>
        </w:numPr>
        <w:jc w:val="both"/>
        <w:rPr>
          <w:color w:val="1A0000"/>
          <w:sz w:val="28"/>
        </w:rPr>
      </w:pPr>
      <w:r>
        <w:rPr>
          <w:color w:val="1A0000"/>
          <w:sz w:val="28"/>
        </w:rPr>
        <w:t>Basic communication skills in the context of the Child Protection Process and social work practice – mothers’ perspective</w:t>
      </w:r>
    </w:p>
    <w:p w:rsidR="00A62C80" w:rsidRPr="007515E9" w:rsidRDefault="00A62C80" w:rsidP="00A62C80">
      <w:pPr>
        <w:jc w:val="both"/>
        <w:rPr>
          <w:b/>
          <w:color w:val="1A0000"/>
          <w:sz w:val="28"/>
        </w:rPr>
      </w:pPr>
      <w:r w:rsidRPr="007515E9">
        <w:rPr>
          <w:b/>
          <w:color w:val="1A0000"/>
          <w:sz w:val="28"/>
        </w:rPr>
        <w:t xml:space="preserve">Learning Outcomes: </w:t>
      </w:r>
    </w:p>
    <w:p w:rsidR="00A62C80" w:rsidRDefault="00A62C80" w:rsidP="00A62C80">
      <w:pPr>
        <w:pStyle w:val="ListParagraph"/>
        <w:numPr>
          <w:ilvl w:val="0"/>
          <w:numId w:val="2"/>
        </w:numPr>
        <w:jc w:val="both"/>
        <w:rPr>
          <w:color w:val="1A0000"/>
          <w:sz w:val="28"/>
        </w:rPr>
      </w:pPr>
      <w:r>
        <w:rPr>
          <w:color w:val="1A0000"/>
          <w:sz w:val="28"/>
        </w:rPr>
        <w:t>Increased understanding of the Child Protection Process from birth parents’ perspective</w:t>
      </w:r>
    </w:p>
    <w:p w:rsidR="00A62C80" w:rsidRDefault="00A62C80" w:rsidP="00A62C80">
      <w:pPr>
        <w:pStyle w:val="ListParagraph"/>
        <w:numPr>
          <w:ilvl w:val="0"/>
          <w:numId w:val="2"/>
        </w:numPr>
        <w:jc w:val="both"/>
        <w:rPr>
          <w:color w:val="1A0000"/>
          <w:sz w:val="28"/>
        </w:rPr>
      </w:pPr>
      <w:r>
        <w:rPr>
          <w:color w:val="1A0000"/>
          <w:sz w:val="28"/>
        </w:rPr>
        <w:t>I</w:t>
      </w:r>
      <w:r w:rsidRPr="002762AF">
        <w:rPr>
          <w:color w:val="1A0000"/>
          <w:sz w:val="28"/>
        </w:rPr>
        <w:t xml:space="preserve">ncreased understanding of </w:t>
      </w:r>
      <w:r w:rsidR="003705B9">
        <w:rPr>
          <w:color w:val="1A0000"/>
          <w:sz w:val="28"/>
        </w:rPr>
        <w:t xml:space="preserve">the ethical principles of social work profession </w:t>
      </w:r>
    </w:p>
    <w:p w:rsidR="00A62C80" w:rsidRDefault="00A62C80" w:rsidP="00A62C80">
      <w:pPr>
        <w:pStyle w:val="ListParagraph"/>
        <w:numPr>
          <w:ilvl w:val="0"/>
          <w:numId w:val="2"/>
        </w:numPr>
        <w:jc w:val="both"/>
        <w:rPr>
          <w:color w:val="1A0000"/>
          <w:sz w:val="28"/>
        </w:rPr>
      </w:pPr>
      <w:r>
        <w:rPr>
          <w:color w:val="1A0000"/>
          <w:sz w:val="28"/>
        </w:rPr>
        <w:t>Inc</w:t>
      </w:r>
      <w:r w:rsidR="00C97DFE">
        <w:rPr>
          <w:color w:val="1A0000"/>
          <w:sz w:val="28"/>
        </w:rPr>
        <w:t xml:space="preserve">reased ability to recognise, </w:t>
      </w:r>
      <w:r>
        <w:rPr>
          <w:color w:val="1A0000"/>
          <w:sz w:val="28"/>
        </w:rPr>
        <w:t xml:space="preserve">critically reflect </w:t>
      </w:r>
      <w:r w:rsidR="00C97DFE">
        <w:rPr>
          <w:color w:val="1A0000"/>
          <w:sz w:val="28"/>
        </w:rPr>
        <w:t xml:space="preserve">on and respond to </w:t>
      </w:r>
      <w:r>
        <w:rPr>
          <w:color w:val="1A0000"/>
          <w:sz w:val="28"/>
        </w:rPr>
        <w:t>ethical conflicts and dilemmas in the context of the Child Protection Process and social work practice</w:t>
      </w:r>
    </w:p>
    <w:p w:rsidR="00A62C80" w:rsidRDefault="00A62C80" w:rsidP="00A62C80">
      <w:pPr>
        <w:pStyle w:val="ListParagraph"/>
        <w:numPr>
          <w:ilvl w:val="0"/>
          <w:numId w:val="2"/>
        </w:numPr>
        <w:jc w:val="both"/>
        <w:rPr>
          <w:color w:val="1A0000"/>
          <w:sz w:val="28"/>
        </w:rPr>
      </w:pPr>
      <w:r>
        <w:rPr>
          <w:color w:val="1A0000"/>
          <w:sz w:val="28"/>
        </w:rPr>
        <w:t>Improved awareness of skills necessary to engage effectively with service users, with the focus on communication skills and ability to use them in practice</w:t>
      </w:r>
    </w:p>
    <w:p w:rsidR="00C97DFE" w:rsidRDefault="00C97DFE" w:rsidP="003705B9">
      <w:pPr>
        <w:pStyle w:val="ListParagraph"/>
        <w:ind w:left="1500"/>
        <w:jc w:val="both"/>
        <w:rPr>
          <w:color w:val="1A0000"/>
          <w:sz w:val="28"/>
        </w:rPr>
      </w:pPr>
    </w:p>
    <w:p w:rsidR="004E36C6" w:rsidRDefault="000E3E20" w:rsidP="004E36C6">
      <w:pPr>
        <w:jc w:val="center"/>
        <w:rPr>
          <w:b/>
          <w:color w:val="1A0000"/>
          <w:sz w:val="28"/>
        </w:rPr>
      </w:pPr>
      <w:r w:rsidRPr="004E36C6">
        <w:rPr>
          <w:b/>
          <w:color w:val="1A0000"/>
          <w:sz w:val="28"/>
        </w:rPr>
        <w:lastRenderedPageBreak/>
        <w:t>Relevance to Pr</w:t>
      </w:r>
      <w:r w:rsidR="004E36C6">
        <w:rPr>
          <w:b/>
          <w:color w:val="1A0000"/>
          <w:sz w:val="28"/>
        </w:rPr>
        <w:t>ofessional Capability Framework</w:t>
      </w:r>
    </w:p>
    <w:p w:rsidR="004E36C6" w:rsidRDefault="004E36C6" w:rsidP="004E36C6">
      <w:pPr>
        <w:jc w:val="both"/>
        <w:rPr>
          <w:color w:val="1A0000"/>
          <w:sz w:val="28"/>
        </w:rPr>
      </w:pPr>
      <w:r>
        <w:rPr>
          <w:b/>
          <w:color w:val="1A0000"/>
          <w:sz w:val="28"/>
        </w:rPr>
        <w:t xml:space="preserve">Different Perspectives Training </w:t>
      </w:r>
      <w:r w:rsidR="000E3E20">
        <w:rPr>
          <w:color w:val="1A0000"/>
          <w:sz w:val="28"/>
        </w:rPr>
        <w:t xml:space="preserve">will help </w:t>
      </w:r>
      <w:r>
        <w:rPr>
          <w:color w:val="1A0000"/>
          <w:sz w:val="28"/>
        </w:rPr>
        <w:t>participants</w:t>
      </w:r>
      <w:r w:rsidR="000E3E20">
        <w:rPr>
          <w:color w:val="1A0000"/>
          <w:sz w:val="28"/>
        </w:rPr>
        <w:t xml:space="preserve"> to develop</w:t>
      </w:r>
      <w:r>
        <w:rPr>
          <w:color w:val="1A0000"/>
          <w:sz w:val="28"/>
        </w:rPr>
        <w:t xml:space="preserve"> their </w:t>
      </w:r>
      <w:r w:rsidRPr="004E36C6">
        <w:rPr>
          <w:color w:val="1A0000"/>
          <w:sz w:val="28"/>
        </w:rPr>
        <w:t xml:space="preserve">knowledge, skills and values </w:t>
      </w:r>
      <w:r>
        <w:rPr>
          <w:color w:val="1A0000"/>
          <w:sz w:val="28"/>
        </w:rPr>
        <w:t xml:space="preserve">as described in the domains of Professional Capability Framework. The training can be tailored to the needs of the trainees, depending on their level in relation to PCF. </w:t>
      </w:r>
    </w:p>
    <w:p w:rsidR="004E36C6" w:rsidRPr="004E36C6" w:rsidRDefault="004E36C6" w:rsidP="004E36C6">
      <w:pPr>
        <w:jc w:val="both"/>
        <w:rPr>
          <w:b/>
          <w:color w:val="1A0000"/>
          <w:sz w:val="28"/>
        </w:rPr>
      </w:pPr>
      <w:r>
        <w:rPr>
          <w:color w:val="1A0000"/>
          <w:sz w:val="28"/>
        </w:rPr>
        <w:t>The training will support the participants to develop their:</w:t>
      </w:r>
    </w:p>
    <w:p w:rsidR="000E3E20" w:rsidRDefault="000E3E20" w:rsidP="000E3E20">
      <w:pPr>
        <w:pStyle w:val="ListParagraph"/>
        <w:numPr>
          <w:ilvl w:val="0"/>
          <w:numId w:val="3"/>
        </w:numPr>
        <w:jc w:val="both"/>
        <w:rPr>
          <w:color w:val="1A0000"/>
          <w:sz w:val="28"/>
        </w:rPr>
      </w:pPr>
      <w:r>
        <w:rPr>
          <w:color w:val="1A0000"/>
          <w:sz w:val="28"/>
        </w:rPr>
        <w:t>Professionalism – in particular:</w:t>
      </w:r>
    </w:p>
    <w:p w:rsidR="000E3E20" w:rsidRDefault="000E3E20" w:rsidP="000E3E20">
      <w:pPr>
        <w:pStyle w:val="ListParagraph"/>
        <w:numPr>
          <w:ilvl w:val="0"/>
          <w:numId w:val="2"/>
        </w:numPr>
        <w:jc w:val="both"/>
        <w:rPr>
          <w:color w:val="1A0000"/>
          <w:sz w:val="28"/>
        </w:rPr>
      </w:pPr>
      <w:r>
        <w:rPr>
          <w:color w:val="1A0000"/>
          <w:sz w:val="28"/>
        </w:rPr>
        <w:t>awareness of the importance of personal and professional   boundaries</w:t>
      </w:r>
    </w:p>
    <w:p w:rsidR="000E3E20" w:rsidRDefault="000E3E20" w:rsidP="000E3E20">
      <w:pPr>
        <w:pStyle w:val="ListParagraph"/>
        <w:numPr>
          <w:ilvl w:val="0"/>
          <w:numId w:val="2"/>
        </w:numPr>
        <w:jc w:val="both"/>
        <w:rPr>
          <w:color w:val="1A0000"/>
          <w:sz w:val="28"/>
        </w:rPr>
      </w:pPr>
      <w:r>
        <w:rPr>
          <w:color w:val="1A0000"/>
          <w:sz w:val="28"/>
        </w:rPr>
        <w:t>recognising</w:t>
      </w:r>
      <w:r w:rsidRPr="000E3E20">
        <w:rPr>
          <w:color w:val="1A0000"/>
          <w:sz w:val="28"/>
        </w:rPr>
        <w:t xml:space="preserve"> the impact of self in interaction with others and making appropriate use of personal experience</w:t>
      </w:r>
    </w:p>
    <w:p w:rsidR="000E3E20" w:rsidRDefault="000E3E20" w:rsidP="000E3E20">
      <w:pPr>
        <w:pStyle w:val="ListParagraph"/>
        <w:numPr>
          <w:ilvl w:val="0"/>
          <w:numId w:val="3"/>
        </w:numPr>
        <w:jc w:val="both"/>
        <w:rPr>
          <w:color w:val="1A0000"/>
          <w:sz w:val="28"/>
        </w:rPr>
      </w:pPr>
      <w:r>
        <w:rPr>
          <w:color w:val="1A0000"/>
          <w:sz w:val="28"/>
        </w:rPr>
        <w:t>Values and Ethics – in particular:</w:t>
      </w:r>
    </w:p>
    <w:p w:rsidR="000E3E20" w:rsidRDefault="000E3E20" w:rsidP="000E3E20">
      <w:pPr>
        <w:pStyle w:val="ListParagraph"/>
        <w:numPr>
          <w:ilvl w:val="0"/>
          <w:numId w:val="2"/>
        </w:numPr>
        <w:jc w:val="both"/>
        <w:rPr>
          <w:color w:val="1A0000"/>
          <w:sz w:val="28"/>
        </w:rPr>
      </w:pPr>
      <w:r>
        <w:rPr>
          <w:color w:val="1A0000"/>
          <w:sz w:val="28"/>
        </w:rPr>
        <w:t>understanding the profession’s ethical principles and their relevance to practice</w:t>
      </w:r>
    </w:p>
    <w:p w:rsidR="000E3E20" w:rsidRDefault="00F05238" w:rsidP="000E3E20">
      <w:pPr>
        <w:pStyle w:val="ListParagraph"/>
        <w:numPr>
          <w:ilvl w:val="0"/>
          <w:numId w:val="2"/>
        </w:numPr>
        <w:jc w:val="both"/>
        <w:rPr>
          <w:color w:val="1A0000"/>
          <w:sz w:val="28"/>
        </w:rPr>
      </w:pPr>
      <w:r>
        <w:rPr>
          <w:color w:val="1A0000"/>
          <w:sz w:val="28"/>
        </w:rPr>
        <w:t>awareness of own personal values and how these can impact on practice</w:t>
      </w:r>
    </w:p>
    <w:p w:rsidR="00F05238" w:rsidRDefault="00F05238" w:rsidP="000E3E20">
      <w:pPr>
        <w:pStyle w:val="ListParagraph"/>
        <w:numPr>
          <w:ilvl w:val="0"/>
          <w:numId w:val="2"/>
        </w:numPr>
        <w:jc w:val="both"/>
        <w:rPr>
          <w:color w:val="1A0000"/>
          <w:sz w:val="28"/>
        </w:rPr>
      </w:pPr>
      <w:r>
        <w:rPr>
          <w:color w:val="1A0000"/>
          <w:sz w:val="28"/>
        </w:rPr>
        <w:t xml:space="preserve">recognising and reflecting on conflicting or competing values and ethical dilemmas </w:t>
      </w:r>
    </w:p>
    <w:p w:rsidR="00F05238" w:rsidRDefault="00F05238" w:rsidP="00F05238">
      <w:pPr>
        <w:pStyle w:val="ListParagraph"/>
        <w:numPr>
          <w:ilvl w:val="0"/>
          <w:numId w:val="2"/>
        </w:numPr>
        <w:jc w:val="both"/>
        <w:rPr>
          <w:color w:val="1A0000"/>
          <w:sz w:val="28"/>
        </w:rPr>
      </w:pPr>
      <w:r>
        <w:rPr>
          <w:color w:val="1A0000"/>
          <w:sz w:val="28"/>
        </w:rPr>
        <w:t>awareness of the principles of partnership working with service users</w:t>
      </w:r>
    </w:p>
    <w:p w:rsidR="00F05238" w:rsidRDefault="00F05238" w:rsidP="00F05238">
      <w:pPr>
        <w:pStyle w:val="ListParagraph"/>
        <w:numPr>
          <w:ilvl w:val="0"/>
          <w:numId w:val="3"/>
        </w:numPr>
        <w:jc w:val="both"/>
        <w:rPr>
          <w:color w:val="1A0000"/>
          <w:sz w:val="28"/>
        </w:rPr>
      </w:pPr>
      <w:r>
        <w:rPr>
          <w:color w:val="1A0000"/>
          <w:sz w:val="28"/>
        </w:rPr>
        <w:t>Diversity – in particular:</w:t>
      </w:r>
    </w:p>
    <w:p w:rsidR="00F05238" w:rsidRDefault="008E60A9" w:rsidP="00F05238">
      <w:pPr>
        <w:pStyle w:val="ListParagraph"/>
        <w:numPr>
          <w:ilvl w:val="0"/>
          <w:numId w:val="2"/>
        </w:numPr>
        <w:jc w:val="both"/>
        <w:rPr>
          <w:color w:val="1A0000"/>
          <w:sz w:val="28"/>
        </w:rPr>
      </w:pPr>
      <w:r>
        <w:rPr>
          <w:color w:val="1A0000"/>
          <w:sz w:val="28"/>
        </w:rPr>
        <w:t>r</w:t>
      </w:r>
      <w:r w:rsidR="00F05238">
        <w:rPr>
          <w:color w:val="1A0000"/>
          <w:sz w:val="28"/>
        </w:rPr>
        <w:t>ecognising the importance of the application of anti-discriminatory and anti-oppressive principles in social work practice</w:t>
      </w:r>
    </w:p>
    <w:p w:rsidR="008E60A9" w:rsidRPr="008E60A9" w:rsidRDefault="008E60A9" w:rsidP="008E60A9">
      <w:pPr>
        <w:pStyle w:val="ListParagraph"/>
        <w:numPr>
          <w:ilvl w:val="0"/>
          <w:numId w:val="2"/>
        </w:numPr>
        <w:jc w:val="both"/>
        <w:rPr>
          <w:color w:val="1A0000"/>
          <w:sz w:val="28"/>
        </w:rPr>
      </w:pPr>
      <w:r>
        <w:rPr>
          <w:color w:val="1A0000"/>
          <w:sz w:val="28"/>
        </w:rPr>
        <w:t>r</w:t>
      </w:r>
      <w:r w:rsidRPr="008E60A9">
        <w:rPr>
          <w:color w:val="1A0000"/>
          <w:sz w:val="28"/>
        </w:rPr>
        <w:t xml:space="preserve">ecognising the impact on people of the power invested in </w:t>
      </w:r>
      <w:r>
        <w:rPr>
          <w:color w:val="1A0000"/>
          <w:sz w:val="28"/>
        </w:rPr>
        <w:t>social worker’s</w:t>
      </w:r>
      <w:r w:rsidRPr="008E60A9">
        <w:rPr>
          <w:color w:val="1A0000"/>
          <w:sz w:val="28"/>
        </w:rPr>
        <w:t xml:space="preserve"> role </w:t>
      </w:r>
      <w:r w:rsidRPr="008E60A9">
        <w:rPr>
          <w:color w:val="1A0000"/>
          <w:sz w:val="28"/>
        </w:rPr>
        <w:cr/>
      </w:r>
    </w:p>
    <w:p w:rsidR="00F05238" w:rsidRDefault="008E60A9" w:rsidP="00F05238">
      <w:pPr>
        <w:pStyle w:val="ListParagraph"/>
        <w:numPr>
          <w:ilvl w:val="0"/>
          <w:numId w:val="3"/>
        </w:numPr>
        <w:jc w:val="both"/>
        <w:rPr>
          <w:color w:val="1A0000"/>
          <w:sz w:val="28"/>
        </w:rPr>
      </w:pPr>
      <w:r>
        <w:rPr>
          <w:color w:val="1A0000"/>
          <w:sz w:val="28"/>
        </w:rPr>
        <w:t>Rights Justice and Economic Wellbeing – in particular:</w:t>
      </w:r>
    </w:p>
    <w:p w:rsidR="008E60A9" w:rsidRDefault="008E60A9" w:rsidP="008E60A9">
      <w:pPr>
        <w:pStyle w:val="ListParagraph"/>
        <w:numPr>
          <w:ilvl w:val="0"/>
          <w:numId w:val="4"/>
        </w:numPr>
        <w:jc w:val="both"/>
        <w:rPr>
          <w:color w:val="1A0000"/>
          <w:sz w:val="28"/>
        </w:rPr>
      </w:pPr>
      <w:r>
        <w:rPr>
          <w:color w:val="1A0000"/>
          <w:sz w:val="28"/>
        </w:rPr>
        <w:t>recognising</w:t>
      </w:r>
      <w:r w:rsidRPr="008E60A9">
        <w:rPr>
          <w:color w:val="1A0000"/>
          <w:sz w:val="28"/>
        </w:rPr>
        <w:t xml:space="preserve"> the fundamental principles of human rights and equality</w:t>
      </w:r>
    </w:p>
    <w:p w:rsidR="008E60A9" w:rsidRDefault="008E60A9" w:rsidP="00D76C2F">
      <w:pPr>
        <w:pStyle w:val="ListParagraph"/>
        <w:numPr>
          <w:ilvl w:val="0"/>
          <w:numId w:val="4"/>
        </w:numPr>
        <w:jc w:val="both"/>
        <w:rPr>
          <w:color w:val="1A0000"/>
          <w:sz w:val="28"/>
        </w:rPr>
      </w:pPr>
      <w:r w:rsidRPr="008E60A9">
        <w:rPr>
          <w:color w:val="1A0000"/>
          <w:sz w:val="28"/>
        </w:rPr>
        <w:t>understanding how legislation and guidance can advance or constrain people’s rights</w:t>
      </w:r>
    </w:p>
    <w:p w:rsidR="008E60A9" w:rsidRDefault="008E60A9" w:rsidP="00AE6EBE">
      <w:pPr>
        <w:pStyle w:val="ListParagraph"/>
        <w:numPr>
          <w:ilvl w:val="0"/>
          <w:numId w:val="4"/>
        </w:numPr>
        <w:jc w:val="both"/>
        <w:rPr>
          <w:color w:val="1A0000"/>
          <w:sz w:val="28"/>
        </w:rPr>
      </w:pPr>
      <w:r w:rsidRPr="008E60A9">
        <w:rPr>
          <w:color w:val="1A0000"/>
          <w:sz w:val="28"/>
        </w:rPr>
        <w:t>r</w:t>
      </w:r>
      <w:r>
        <w:rPr>
          <w:color w:val="1A0000"/>
          <w:sz w:val="28"/>
        </w:rPr>
        <w:t>ecognising</w:t>
      </w:r>
      <w:r w:rsidRPr="008E60A9">
        <w:rPr>
          <w:color w:val="1A0000"/>
          <w:sz w:val="28"/>
        </w:rPr>
        <w:t xml:space="preserve"> the value of independent advocacy </w:t>
      </w:r>
    </w:p>
    <w:p w:rsidR="007A2185" w:rsidRDefault="007A2185" w:rsidP="007A2185">
      <w:pPr>
        <w:jc w:val="both"/>
        <w:rPr>
          <w:color w:val="1A0000"/>
          <w:sz w:val="28"/>
        </w:rPr>
      </w:pPr>
    </w:p>
    <w:p w:rsidR="007A2185" w:rsidRPr="007A2185" w:rsidRDefault="007A2185" w:rsidP="007A2185">
      <w:pPr>
        <w:jc w:val="both"/>
        <w:rPr>
          <w:color w:val="1A0000"/>
          <w:sz w:val="28"/>
        </w:rPr>
      </w:pPr>
    </w:p>
    <w:p w:rsidR="008E60A9" w:rsidRDefault="008E60A9" w:rsidP="008E60A9">
      <w:pPr>
        <w:pStyle w:val="ListParagraph"/>
        <w:numPr>
          <w:ilvl w:val="0"/>
          <w:numId w:val="3"/>
        </w:numPr>
        <w:jc w:val="both"/>
        <w:rPr>
          <w:color w:val="1A0000"/>
          <w:sz w:val="28"/>
        </w:rPr>
      </w:pPr>
      <w:r>
        <w:rPr>
          <w:color w:val="1A0000"/>
          <w:sz w:val="28"/>
        </w:rPr>
        <w:lastRenderedPageBreak/>
        <w:t>Knowledge – in particular:</w:t>
      </w:r>
    </w:p>
    <w:p w:rsidR="008E60A9" w:rsidRDefault="008E60A9" w:rsidP="008E60A9">
      <w:pPr>
        <w:pStyle w:val="ListParagraph"/>
        <w:numPr>
          <w:ilvl w:val="0"/>
          <w:numId w:val="4"/>
        </w:numPr>
        <w:jc w:val="both"/>
        <w:rPr>
          <w:color w:val="1A0000"/>
          <w:sz w:val="28"/>
        </w:rPr>
      </w:pPr>
      <w:r>
        <w:rPr>
          <w:color w:val="1A0000"/>
          <w:sz w:val="28"/>
        </w:rPr>
        <w:t>understanding of the application of research, theory and methods to social work practice</w:t>
      </w:r>
    </w:p>
    <w:p w:rsidR="00F80F33" w:rsidRDefault="008E60A9" w:rsidP="007802C2">
      <w:pPr>
        <w:pStyle w:val="ListParagraph"/>
        <w:numPr>
          <w:ilvl w:val="0"/>
          <w:numId w:val="4"/>
        </w:numPr>
        <w:jc w:val="both"/>
        <w:rPr>
          <w:color w:val="1A0000"/>
          <w:sz w:val="28"/>
        </w:rPr>
      </w:pPr>
      <w:r w:rsidRPr="00F80F33">
        <w:rPr>
          <w:color w:val="1A0000"/>
          <w:sz w:val="28"/>
        </w:rPr>
        <w:t xml:space="preserve">acknowledging the centrality of relationships for people and the key concepts of attachment, separation, loss, change and resilience </w:t>
      </w:r>
    </w:p>
    <w:p w:rsidR="00F80F33" w:rsidRDefault="00F80F33" w:rsidP="00F80F33">
      <w:pPr>
        <w:pStyle w:val="ListParagraph"/>
        <w:numPr>
          <w:ilvl w:val="0"/>
          <w:numId w:val="4"/>
        </w:numPr>
        <w:jc w:val="both"/>
        <w:rPr>
          <w:color w:val="1A0000"/>
          <w:sz w:val="28"/>
        </w:rPr>
      </w:pPr>
      <w:r w:rsidRPr="00F80F33">
        <w:rPr>
          <w:color w:val="1A0000"/>
          <w:sz w:val="28"/>
        </w:rPr>
        <w:t xml:space="preserve">valuing  and taking account of the expertise of service users, carers and </w:t>
      </w:r>
      <w:r>
        <w:rPr>
          <w:color w:val="1A0000"/>
          <w:sz w:val="28"/>
        </w:rPr>
        <w:t>professionals</w:t>
      </w:r>
    </w:p>
    <w:p w:rsidR="00F80F33" w:rsidRDefault="00F80F33" w:rsidP="00F80F33">
      <w:pPr>
        <w:pStyle w:val="ListParagraph"/>
        <w:numPr>
          <w:ilvl w:val="0"/>
          <w:numId w:val="3"/>
        </w:numPr>
        <w:jc w:val="both"/>
        <w:rPr>
          <w:color w:val="1A0000"/>
          <w:sz w:val="28"/>
        </w:rPr>
      </w:pPr>
      <w:r>
        <w:rPr>
          <w:color w:val="1A0000"/>
          <w:sz w:val="28"/>
        </w:rPr>
        <w:t>Critical Reflection and Analysis – in particular:</w:t>
      </w:r>
    </w:p>
    <w:p w:rsidR="00F80F33" w:rsidRDefault="00F80F33" w:rsidP="00952B9F">
      <w:pPr>
        <w:pStyle w:val="ListParagraph"/>
        <w:numPr>
          <w:ilvl w:val="0"/>
          <w:numId w:val="4"/>
        </w:numPr>
        <w:jc w:val="both"/>
        <w:rPr>
          <w:color w:val="1A0000"/>
          <w:sz w:val="28"/>
        </w:rPr>
      </w:pPr>
      <w:r>
        <w:rPr>
          <w:color w:val="1A0000"/>
          <w:sz w:val="28"/>
        </w:rPr>
        <w:t>understanding the role of reflective thinking</w:t>
      </w:r>
    </w:p>
    <w:p w:rsidR="008E60A9" w:rsidRDefault="00F80F33" w:rsidP="00952B9F">
      <w:pPr>
        <w:pStyle w:val="ListParagraph"/>
        <w:numPr>
          <w:ilvl w:val="0"/>
          <w:numId w:val="4"/>
        </w:numPr>
        <w:jc w:val="both"/>
        <w:rPr>
          <w:color w:val="1A0000"/>
          <w:sz w:val="28"/>
        </w:rPr>
      </w:pPr>
      <w:r w:rsidRPr="00F80F33">
        <w:rPr>
          <w:color w:val="1A0000"/>
          <w:sz w:val="28"/>
        </w:rPr>
        <w:t>identifying, distinguish</w:t>
      </w:r>
      <w:r>
        <w:rPr>
          <w:color w:val="1A0000"/>
          <w:sz w:val="28"/>
        </w:rPr>
        <w:t>ing, evaluating and integrating</w:t>
      </w:r>
      <w:r w:rsidRPr="00F80F33">
        <w:rPr>
          <w:color w:val="1A0000"/>
          <w:sz w:val="28"/>
        </w:rPr>
        <w:t xml:space="preserve"> multiple sources of knowledge and evidence </w:t>
      </w:r>
    </w:p>
    <w:p w:rsidR="00F80F33" w:rsidRDefault="00F80F33" w:rsidP="00F80F33">
      <w:pPr>
        <w:pStyle w:val="ListParagraph"/>
        <w:numPr>
          <w:ilvl w:val="0"/>
          <w:numId w:val="3"/>
        </w:numPr>
        <w:jc w:val="both"/>
        <w:rPr>
          <w:color w:val="1A0000"/>
          <w:sz w:val="28"/>
        </w:rPr>
      </w:pPr>
      <w:r>
        <w:rPr>
          <w:color w:val="1A0000"/>
          <w:sz w:val="28"/>
        </w:rPr>
        <w:t>Intervention and Skills – in particular:</w:t>
      </w:r>
    </w:p>
    <w:p w:rsidR="00F80F33" w:rsidRDefault="00F80F33" w:rsidP="00F80F33">
      <w:pPr>
        <w:pStyle w:val="ListParagraph"/>
        <w:numPr>
          <w:ilvl w:val="0"/>
          <w:numId w:val="4"/>
        </w:numPr>
        <w:jc w:val="both"/>
        <w:rPr>
          <w:color w:val="1A0000"/>
          <w:sz w:val="28"/>
        </w:rPr>
      </w:pPr>
      <w:r>
        <w:rPr>
          <w:color w:val="1A0000"/>
          <w:sz w:val="28"/>
        </w:rPr>
        <w:t xml:space="preserve">communication skills </w:t>
      </w:r>
    </w:p>
    <w:p w:rsidR="00F80F33" w:rsidRDefault="00F80F33" w:rsidP="00F80F33">
      <w:pPr>
        <w:pStyle w:val="ListParagraph"/>
        <w:numPr>
          <w:ilvl w:val="0"/>
          <w:numId w:val="4"/>
        </w:numPr>
        <w:jc w:val="both"/>
        <w:rPr>
          <w:color w:val="1A0000"/>
          <w:sz w:val="28"/>
        </w:rPr>
      </w:pPr>
      <w:r>
        <w:rPr>
          <w:color w:val="1A0000"/>
          <w:sz w:val="28"/>
        </w:rPr>
        <w:t>ability to engage with people</w:t>
      </w:r>
    </w:p>
    <w:p w:rsidR="00F80F33" w:rsidRDefault="004E36C6" w:rsidP="00800477">
      <w:pPr>
        <w:pStyle w:val="ListParagraph"/>
        <w:numPr>
          <w:ilvl w:val="0"/>
          <w:numId w:val="4"/>
        </w:numPr>
        <w:jc w:val="both"/>
        <w:rPr>
          <w:color w:val="1A0000"/>
          <w:sz w:val="28"/>
        </w:rPr>
      </w:pPr>
      <w:r w:rsidRPr="004E36C6">
        <w:rPr>
          <w:color w:val="1A0000"/>
          <w:sz w:val="28"/>
        </w:rPr>
        <w:t>recognising</w:t>
      </w:r>
      <w:r w:rsidR="00F80F33" w:rsidRPr="004E36C6">
        <w:rPr>
          <w:color w:val="1A0000"/>
          <w:sz w:val="28"/>
        </w:rPr>
        <w:t xml:space="preserve"> complexity, multiple factors, changing circumstances and uncertainty in people’s lives</w:t>
      </w:r>
    </w:p>
    <w:p w:rsidR="004E36C6" w:rsidRDefault="004E36C6" w:rsidP="0028331C">
      <w:pPr>
        <w:pStyle w:val="ListParagraph"/>
        <w:numPr>
          <w:ilvl w:val="0"/>
          <w:numId w:val="4"/>
        </w:numPr>
        <w:jc w:val="both"/>
        <w:rPr>
          <w:color w:val="1A0000"/>
          <w:sz w:val="28"/>
        </w:rPr>
      </w:pPr>
      <w:r w:rsidRPr="004E36C6">
        <w:rPr>
          <w:color w:val="1A0000"/>
          <w:sz w:val="28"/>
        </w:rPr>
        <w:t>understanding the authority of the social work role</w:t>
      </w:r>
    </w:p>
    <w:p w:rsidR="003705B9" w:rsidRDefault="003705B9" w:rsidP="003705B9">
      <w:pPr>
        <w:jc w:val="both"/>
        <w:rPr>
          <w:color w:val="1A0000"/>
          <w:sz w:val="28"/>
        </w:rPr>
      </w:pPr>
    </w:p>
    <w:p w:rsidR="003705B9" w:rsidRDefault="003705B9" w:rsidP="003705B9">
      <w:pPr>
        <w:jc w:val="both"/>
        <w:rPr>
          <w:color w:val="1A0000"/>
          <w:sz w:val="28"/>
        </w:rPr>
      </w:pPr>
    </w:p>
    <w:p w:rsidR="003705B9" w:rsidRDefault="003705B9" w:rsidP="003705B9">
      <w:pPr>
        <w:jc w:val="both"/>
        <w:rPr>
          <w:color w:val="1A0000"/>
          <w:sz w:val="28"/>
        </w:rPr>
      </w:pPr>
    </w:p>
    <w:p w:rsidR="003705B9" w:rsidRDefault="003705B9" w:rsidP="003705B9">
      <w:pPr>
        <w:jc w:val="both"/>
        <w:rPr>
          <w:color w:val="1A0000"/>
          <w:sz w:val="28"/>
        </w:rPr>
      </w:pPr>
    </w:p>
    <w:p w:rsidR="003705B9" w:rsidRDefault="003705B9" w:rsidP="003705B9">
      <w:pPr>
        <w:jc w:val="both"/>
        <w:rPr>
          <w:color w:val="1A0000"/>
          <w:sz w:val="28"/>
        </w:rPr>
      </w:pPr>
    </w:p>
    <w:p w:rsidR="003705B9" w:rsidRDefault="003705B9" w:rsidP="003705B9">
      <w:pPr>
        <w:jc w:val="both"/>
        <w:rPr>
          <w:color w:val="1A0000"/>
          <w:sz w:val="28"/>
        </w:rPr>
      </w:pPr>
    </w:p>
    <w:p w:rsidR="003705B9" w:rsidRDefault="003705B9" w:rsidP="003705B9">
      <w:pPr>
        <w:jc w:val="both"/>
        <w:rPr>
          <w:color w:val="1A0000"/>
          <w:sz w:val="28"/>
        </w:rPr>
      </w:pPr>
    </w:p>
    <w:p w:rsidR="003705B9" w:rsidRDefault="003705B9" w:rsidP="003705B9">
      <w:pPr>
        <w:jc w:val="both"/>
        <w:rPr>
          <w:color w:val="1A0000"/>
          <w:sz w:val="28"/>
        </w:rPr>
      </w:pPr>
    </w:p>
    <w:p w:rsidR="003705B9" w:rsidRDefault="003705B9" w:rsidP="003705B9">
      <w:pPr>
        <w:jc w:val="both"/>
        <w:rPr>
          <w:color w:val="1A0000"/>
          <w:sz w:val="28"/>
        </w:rPr>
      </w:pPr>
    </w:p>
    <w:p w:rsidR="003705B9" w:rsidRDefault="003705B9" w:rsidP="003705B9">
      <w:pPr>
        <w:jc w:val="both"/>
        <w:rPr>
          <w:color w:val="1A0000"/>
          <w:sz w:val="28"/>
        </w:rPr>
      </w:pPr>
    </w:p>
    <w:p w:rsidR="003705B9" w:rsidRDefault="003705B9" w:rsidP="003705B9">
      <w:pPr>
        <w:jc w:val="both"/>
        <w:rPr>
          <w:color w:val="1A0000"/>
          <w:sz w:val="28"/>
        </w:rPr>
      </w:pPr>
    </w:p>
    <w:p w:rsidR="003705B9" w:rsidRDefault="003705B9" w:rsidP="003705B9">
      <w:pPr>
        <w:jc w:val="both"/>
        <w:rPr>
          <w:color w:val="1A0000"/>
          <w:sz w:val="28"/>
        </w:rPr>
      </w:pPr>
    </w:p>
    <w:p w:rsidR="003705B9" w:rsidRDefault="003705B9" w:rsidP="003705B9">
      <w:pPr>
        <w:jc w:val="both"/>
        <w:rPr>
          <w:color w:val="1A0000"/>
          <w:sz w:val="28"/>
        </w:rPr>
      </w:pPr>
    </w:p>
    <w:p w:rsidR="003705B9" w:rsidRDefault="003705B9" w:rsidP="003705B9">
      <w:pPr>
        <w:jc w:val="center"/>
        <w:rPr>
          <w:b/>
          <w:color w:val="1A0000"/>
          <w:sz w:val="28"/>
        </w:rPr>
      </w:pPr>
      <w:r>
        <w:rPr>
          <w:b/>
          <w:color w:val="1A0000"/>
          <w:sz w:val="28"/>
        </w:rPr>
        <w:lastRenderedPageBreak/>
        <w:t>Other training sessions offered by Families in Care:</w:t>
      </w:r>
    </w:p>
    <w:p w:rsidR="003705B9" w:rsidRPr="003705B9" w:rsidRDefault="003705B9" w:rsidP="003705B9">
      <w:pPr>
        <w:pStyle w:val="ListParagraph"/>
        <w:numPr>
          <w:ilvl w:val="0"/>
          <w:numId w:val="7"/>
        </w:numPr>
        <w:rPr>
          <w:color w:val="1A0000"/>
          <w:sz w:val="28"/>
        </w:rPr>
      </w:pPr>
      <w:r w:rsidRPr="003705B9">
        <w:rPr>
          <w:color w:val="1A0000"/>
          <w:sz w:val="28"/>
        </w:rPr>
        <w:t>Independent Advocacy and Child Protection</w:t>
      </w:r>
    </w:p>
    <w:p w:rsidR="003705B9" w:rsidRPr="003705B9" w:rsidRDefault="003705B9" w:rsidP="003705B9">
      <w:pPr>
        <w:pStyle w:val="ListParagraph"/>
        <w:numPr>
          <w:ilvl w:val="0"/>
          <w:numId w:val="7"/>
        </w:numPr>
        <w:rPr>
          <w:color w:val="1A0000"/>
          <w:sz w:val="28"/>
        </w:rPr>
      </w:pPr>
      <w:r w:rsidRPr="003705B9">
        <w:rPr>
          <w:color w:val="1A0000"/>
          <w:sz w:val="28"/>
        </w:rPr>
        <w:t>Different Perspectives for Family Law Students</w:t>
      </w:r>
    </w:p>
    <w:p w:rsidR="003705B9" w:rsidRPr="003705B9" w:rsidRDefault="003705B9" w:rsidP="003705B9">
      <w:pPr>
        <w:pStyle w:val="ListParagraph"/>
        <w:numPr>
          <w:ilvl w:val="0"/>
          <w:numId w:val="7"/>
        </w:numPr>
        <w:rPr>
          <w:color w:val="1A0000"/>
          <w:sz w:val="28"/>
        </w:rPr>
      </w:pPr>
      <w:r w:rsidRPr="003705B9">
        <w:rPr>
          <w:color w:val="1A0000"/>
          <w:sz w:val="28"/>
        </w:rPr>
        <w:t>Upcoming – Different Perspectives: Fathers and the Child Protection Process</w:t>
      </w:r>
    </w:p>
    <w:p w:rsidR="003705B9" w:rsidRDefault="003705B9" w:rsidP="003705B9">
      <w:pPr>
        <w:ind w:left="1140"/>
        <w:rPr>
          <w:color w:val="1A0000"/>
          <w:sz w:val="28"/>
        </w:rPr>
      </w:pPr>
      <w:r w:rsidRPr="003705B9">
        <w:rPr>
          <w:color w:val="1A0000"/>
          <w:sz w:val="28"/>
        </w:rPr>
        <w:t xml:space="preserve">Please contact us for more details. </w:t>
      </w:r>
    </w:p>
    <w:p w:rsidR="007A2185" w:rsidRPr="00C251F9" w:rsidRDefault="007A2185" w:rsidP="007A2185">
      <w:pPr>
        <w:shd w:val="clear" w:color="auto" w:fill="FFFFFF"/>
        <w:spacing w:after="0" w:line="240" w:lineRule="auto"/>
        <w:jc w:val="both"/>
        <w:rPr>
          <w:rFonts w:ascii="Arial" w:eastAsia="Times New Roman" w:hAnsi="Arial" w:cs="Arial"/>
          <w:b/>
          <w:sz w:val="24"/>
          <w:szCs w:val="24"/>
          <w:lang w:eastAsia="en-GB"/>
        </w:rPr>
      </w:pPr>
    </w:p>
    <w:p w:rsidR="007A2185" w:rsidRPr="00C251F9" w:rsidRDefault="007A2185" w:rsidP="007A2185">
      <w:pPr>
        <w:shd w:val="clear" w:color="auto" w:fill="FFFFFF"/>
        <w:spacing w:after="0" w:line="240" w:lineRule="auto"/>
        <w:jc w:val="both"/>
        <w:rPr>
          <w:rFonts w:ascii="Arial" w:eastAsia="Times New Roman" w:hAnsi="Arial" w:cs="Arial"/>
          <w:b/>
          <w:sz w:val="24"/>
          <w:szCs w:val="24"/>
          <w:lang w:eastAsia="en-GB"/>
        </w:rPr>
      </w:pPr>
      <w:r w:rsidRPr="00C251F9">
        <w:rPr>
          <w:rFonts w:ascii="Arial" w:eastAsia="Times New Roman" w:hAnsi="Arial" w:cs="Arial"/>
          <w:b/>
          <w:sz w:val="24"/>
          <w:szCs w:val="24"/>
          <w:lang w:eastAsia="en-GB"/>
        </w:rPr>
        <w:t xml:space="preserve">Alicja </w:t>
      </w:r>
      <w:proofErr w:type="spellStart"/>
      <w:r w:rsidRPr="00C251F9">
        <w:rPr>
          <w:rFonts w:ascii="Arial" w:eastAsia="Times New Roman" w:hAnsi="Arial" w:cs="Arial"/>
          <w:b/>
          <w:sz w:val="24"/>
          <w:szCs w:val="24"/>
          <w:lang w:eastAsia="en-GB"/>
        </w:rPr>
        <w:t>Jaworska</w:t>
      </w:r>
      <w:proofErr w:type="spellEnd"/>
    </w:p>
    <w:p w:rsidR="007A2185" w:rsidRPr="00C251F9" w:rsidRDefault="007A2185" w:rsidP="007A2185">
      <w:pPr>
        <w:shd w:val="clear" w:color="auto" w:fill="FFFFFF"/>
        <w:spacing w:after="0" w:line="240" w:lineRule="auto"/>
        <w:jc w:val="both"/>
        <w:rPr>
          <w:rFonts w:ascii="Arial" w:eastAsia="Times New Roman" w:hAnsi="Arial" w:cs="Arial"/>
          <w:b/>
          <w:sz w:val="24"/>
          <w:szCs w:val="24"/>
          <w:lang w:eastAsia="en-GB"/>
        </w:rPr>
      </w:pPr>
      <w:r w:rsidRPr="00C251F9">
        <w:rPr>
          <w:rFonts w:ascii="Arial" w:eastAsia="Times New Roman" w:hAnsi="Arial" w:cs="Arial"/>
          <w:b/>
          <w:sz w:val="24"/>
          <w:szCs w:val="24"/>
          <w:lang w:eastAsia="en-GB"/>
        </w:rPr>
        <w:t>Telephone: 0191 2524400 or 07897903950</w:t>
      </w:r>
    </w:p>
    <w:p w:rsidR="007A2185" w:rsidRDefault="007A2185" w:rsidP="007A2185">
      <w:pPr>
        <w:shd w:val="clear" w:color="auto" w:fill="FFFFFF"/>
        <w:spacing w:after="0" w:line="240" w:lineRule="auto"/>
        <w:jc w:val="both"/>
        <w:rPr>
          <w:rFonts w:ascii="Arial" w:eastAsia="Times New Roman" w:hAnsi="Arial" w:cs="Arial"/>
          <w:b/>
          <w:sz w:val="24"/>
          <w:szCs w:val="24"/>
          <w:lang w:eastAsia="en-GB"/>
        </w:rPr>
      </w:pPr>
      <w:r w:rsidRPr="00C251F9">
        <w:rPr>
          <w:rFonts w:ascii="Arial" w:eastAsia="Times New Roman" w:hAnsi="Arial" w:cs="Arial"/>
          <w:b/>
          <w:sz w:val="24"/>
          <w:szCs w:val="24"/>
          <w:lang w:eastAsia="en-GB"/>
        </w:rPr>
        <w:t xml:space="preserve">E-mail: </w:t>
      </w:r>
      <w:hyperlink r:id="rId11" w:history="1">
        <w:r w:rsidRPr="001E5250">
          <w:rPr>
            <w:rStyle w:val="Hyperlink"/>
            <w:rFonts w:ascii="Arial" w:eastAsia="Times New Roman" w:hAnsi="Arial" w:cs="Arial"/>
            <w:b/>
            <w:sz w:val="24"/>
            <w:szCs w:val="24"/>
            <w:lang w:eastAsia="en-GB"/>
          </w:rPr>
          <w:t>familiesincare@gmail.com</w:t>
        </w:r>
      </w:hyperlink>
    </w:p>
    <w:p w:rsidR="007A2185" w:rsidRDefault="007A2185" w:rsidP="007A2185">
      <w:pPr>
        <w:shd w:val="clear" w:color="auto" w:fill="FFFFFF"/>
        <w:spacing w:after="0" w:line="240" w:lineRule="auto"/>
        <w:jc w:val="both"/>
        <w:rPr>
          <w:rFonts w:ascii="Arial" w:eastAsia="Times New Roman" w:hAnsi="Arial" w:cs="Arial"/>
          <w:b/>
          <w:sz w:val="24"/>
          <w:szCs w:val="24"/>
          <w:lang w:eastAsia="en-GB"/>
        </w:rPr>
      </w:pPr>
    </w:p>
    <w:p w:rsidR="007A2185" w:rsidRDefault="007A2185" w:rsidP="003705B9">
      <w:pPr>
        <w:ind w:left="1140"/>
        <w:rPr>
          <w:color w:val="1A0000"/>
          <w:sz w:val="28"/>
        </w:rPr>
      </w:pPr>
    </w:p>
    <w:p w:rsidR="00CE610D" w:rsidRDefault="00CE610D" w:rsidP="003705B9">
      <w:pPr>
        <w:ind w:left="1140"/>
        <w:rPr>
          <w:color w:val="1A0000"/>
          <w:sz w:val="28"/>
        </w:rPr>
      </w:pPr>
    </w:p>
    <w:p w:rsidR="00CE610D" w:rsidRDefault="00CE610D" w:rsidP="003705B9">
      <w:pPr>
        <w:ind w:left="1140"/>
        <w:rPr>
          <w:color w:val="1A0000"/>
          <w:sz w:val="28"/>
        </w:rPr>
      </w:pPr>
    </w:p>
    <w:p w:rsidR="003705B9" w:rsidRPr="003705B9" w:rsidRDefault="003705B9" w:rsidP="003705B9">
      <w:pPr>
        <w:ind w:left="1140"/>
        <w:rPr>
          <w:color w:val="1A0000"/>
          <w:sz w:val="28"/>
        </w:rPr>
      </w:pPr>
    </w:p>
    <w:p w:rsidR="003705B9" w:rsidRPr="003705B9" w:rsidRDefault="00CE610D" w:rsidP="003705B9">
      <w:pPr>
        <w:jc w:val="both"/>
        <w:rPr>
          <w:color w:val="1A0000"/>
          <w:sz w:val="28"/>
        </w:rPr>
      </w:pPr>
      <w:r w:rsidRPr="00C251F9">
        <w:rPr>
          <w:noProof/>
          <w:color w:val="1A0000"/>
          <w:lang w:eastAsia="en-GB"/>
        </w:rPr>
        <w:drawing>
          <wp:anchor distT="0" distB="0" distL="114300" distR="114300" simplePos="0" relativeHeight="251661312" behindDoc="0" locked="0" layoutInCell="1" allowOverlap="1" wp14:anchorId="704B24FD" wp14:editId="0DD6E098">
            <wp:simplePos x="0" y="0"/>
            <wp:positionH relativeFrom="margin">
              <wp:posOffset>2382149</wp:posOffset>
            </wp:positionH>
            <wp:positionV relativeFrom="margin">
              <wp:posOffset>3944381</wp:posOffset>
            </wp:positionV>
            <wp:extent cx="688975" cy="7251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975" cy="725170"/>
                    </a:xfrm>
                    <a:prstGeom prst="rect">
                      <a:avLst/>
                    </a:prstGeom>
                    <a:noFill/>
                  </pic:spPr>
                </pic:pic>
              </a:graphicData>
            </a:graphic>
          </wp:anchor>
        </w:drawing>
      </w:r>
    </w:p>
    <w:p w:rsidR="00CA7F26" w:rsidRPr="00CA7F26" w:rsidRDefault="00CA7F26" w:rsidP="00CA7F26">
      <w:pPr>
        <w:jc w:val="both"/>
        <w:rPr>
          <w:color w:val="1A0000"/>
          <w:sz w:val="28"/>
        </w:rPr>
      </w:pPr>
    </w:p>
    <w:p w:rsidR="00CA7F26" w:rsidRPr="00CA7F26" w:rsidRDefault="00CA7F26" w:rsidP="00CA7F26">
      <w:pPr>
        <w:jc w:val="both"/>
        <w:rPr>
          <w:color w:val="1A0000"/>
          <w:sz w:val="28"/>
        </w:rPr>
      </w:pPr>
      <w:r w:rsidRPr="00CA7F26">
        <w:rPr>
          <w:color w:val="1A0000"/>
          <w:sz w:val="28"/>
        </w:rPr>
        <w:t xml:space="preserve"> </w:t>
      </w:r>
    </w:p>
    <w:p w:rsidR="007A2185" w:rsidRPr="00C251F9" w:rsidRDefault="007A2185" w:rsidP="00CE610D">
      <w:pPr>
        <w:spacing w:after="200" w:line="276" w:lineRule="auto"/>
        <w:jc w:val="center"/>
        <w:rPr>
          <w:rFonts w:ascii="Arial" w:eastAsia="Calibri" w:hAnsi="Arial" w:cs="Arial"/>
          <w:b/>
          <w:color w:val="1A0000"/>
          <w:sz w:val="28"/>
          <w:szCs w:val="28"/>
        </w:rPr>
      </w:pPr>
      <w:r w:rsidRPr="00C251F9">
        <w:rPr>
          <w:rFonts w:ascii="Arial" w:eastAsia="Times New Roman" w:hAnsi="Arial" w:cs="Arial"/>
          <w:b/>
          <w:bCs/>
          <w:color w:val="1A0000"/>
          <w:kern w:val="24"/>
          <w:sz w:val="32"/>
          <w:szCs w:val="24"/>
          <w:lang w:eastAsia="en-GB"/>
        </w:rPr>
        <w:t>Families in Care</w:t>
      </w:r>
    </w:p>
    <w:p w:rsidR="00A1607C" w:rsidRDefault="007A2185" w:rsidP="007A2185">
      <w:pPr>
        <w:jc w:val="center"/>
        <w:rPr>
          <w:rFonts w:ascii="Arial" w:eastAsia="Times New Roman" w:hAnsi="Arial" w:cs="Arial"/>
          <w:bCs/>
          <w:color w:val="1A0000"/>
          <w:kern w:val="24"/>
          <w:szCs w:val="24"/>
          <w:lang w:eastAsia="en-GB"/>
        </w:rPr>
      </w:pPr>
      <w:r w:rsidRPr="00C251F9">
        <w:rPr>
          <w:rFonts w:ascii="Arial" w:eastAsia="Times New Roman" w:hAnsi="Arial" w:cs="Arial"/>
          <w:bCs/>
          <w:color w:val="1A0000"/>
          <w:kern w:val="24"/>
          <w:szCs w:val="24"/>
          <w:lang w:eastAsia="en-GB"/>
        </w:rPr>
        <w:t>Registered Charity (No. 1007596) Since 1992</w:t>
      </w:r>
    </w:p>
    <w:p w:rsidR="007A2185" w:rsidRDefault="007A2185" w:rsidP="007A2185">
      <w:pPr>
        <w:jc w:val="center"/>
        <w:rPr>
          <w:rFonts w:ascii="Arial" w:eastAsia="Times New Roman" w:hAnsi="Arial" w:cs="Arial"/>
          <w:bCs/>
          <w:color w:val="1A0000"/>
          <w:kern w:val="24"/>
          <w:szCs w:val="24"/>
          <w:lang w:eastAsia="en-GB"/>
        </w:rPr>
      </w:pPr>
    </w:p>
    <w:p w:rsidR="00D07D71" w:rsidRDefault="00CE610D" w:rsidP="007A2185">
      <w:pPr>
        <w:jc w:val="both"/>
        <w:rPr>
          <w:color w:val="1A0000"/>
          <w:sz w:val="28"/>
        </w:rPr>
      </w:pPr>
      <w:r w:rsidRPr="00CE610D">
        <w:rPr>
          <w:color w:val="1A0000"/>
          <w:sz w:val="28"/>
        </w:rPr>
        <w:t>Families in Care provides</w:t>
      </w:r>
      <w:r w:rsidR="007A2185" w:rsidRPr="00CE610D">
        <w:rPr>
          <w:color w:val="1A0000"/>
          <w:sz w:val="28"/>
        </w:rPr>
        <w:t xml:space="preserve"> </w:t>
      </w:r>
      <w:r w:rsidR="00D07D71">
        <w:rPr>
          <w:color w:val="1A0000"/>
          <w:sz w:val="28"/>
        </w:rPr>
        <w:t xml:space="preserve">high quality </w:t>
      </w:r>
      <w:r w:rsidRPr="00CE610D">
        <w:rPr>
          <w:color w:val="1A0000"/>
          <w:sz w:val="28"/>
        </w:rPr>
        <w:t>professional support in the form of independent advocacy</w:t>
      </w:r>
      <w:r w:rsidR="00D07D71">
        <w:rPr>
          <w:color w:val="1A0000"/>
          <w:sz w:val="28"/>
        </w:rPr>
        <w:t xml:space="preserve">, </w:t>
      </w:r>
      <w:r w:rsidR="007A2185" w:rsidRPr="00CE610D">
        <w:rPr>
          <w:color w:val="1A0000"/>
          <w:sz w:val="28"/>
        </w:rPr>
        <w:t xml:space="preserve">counselling </w:t>
      </w:r>
      <w:r w:rsidR="00D07D71">
        <w:rPr>
          <w:color w:val="1A0000"/>
          <w:sz w:val="28"/>
        </w:rPr>
        <w:t xml:space="preserve">and support groups </w:t>
      </w:r>
      <w:r w:rsidR="007A2185" w:rsidRPr="00CE610D">
        <w:rPr>
          <w:color w:val="1A0000"/>
          <w:sz w:val="28"/>
        </w:rPr>
        <w:t>for birth families involved with child protection services.</w:t>
      </w:r>
      <w:r w:rsidRPr="00CE610D">
        <w:rPr>
          <w:color w:val="1A0000"/>
          <w:sz w:val="28"/>
        </w:rPr>
        <w:t xml:space="preserve"> </w:t>
      </w:r>
    </w:p>
    <w:p w:rsidR="007A2185" w:rsidRPr="00CE610D" w:rsidRDefault="00CE610D" w:rsidP="007A2185">
      <w:pPr>
        <w:jc w:val="both"/>
        <w:rPr>
          <w:color w:val="1A0000"/>
          <w:sz w:val="28"/>
        </w:rPr>
      </w:pPr>
      <w:r w:rsidRPr="00CE610D">
        <w:rPr>
          <w:color w:val="1A0000"/>
          <w:sz w:val="28"/>
        </w:rPr>
        <w:t xml:space="preserve">Having started as a self-help group offering support for isolated and vulnerable birth parents Families in Care has been a registered charity since 1992 and is now recognised as a valuable and dedicated organisation by Child Care professionals across Tyneside. </w:t>
      </w:r>
    </w:p>
    <w:p w:rsidR="00CE610D" w:rsidRPr="00D07D71" w:rsidRDefault="00CE610D" w:rsidP="007A2185">
      <w:pPr>
        <w:jc w:val="both"/>
        <w:rPr>
          <w:b/>
          <w:color w:val="1A0000"/>
          <w:sz w:val="28"/>
        </w:rPr>
      </w:pPr>
      <w:proofErr w:type="gramStart"/>
      <w:r w:rsidRPr="00D07D71">
        <w:rPr>
          <w:b/>
          <w:color w:val="1A0000"/>
          <w:sz w:val="28"/>
        </w:rPr>
        <w:t>Families in Care employs</w:t>
      </w:r>
      <w:proofErr w:type="gramEnd"/>
      <w:r w:rsidRPr="00D07D71">
        <w:rPr>
          <w:b/>
          <w:color w:val="1A0000"/>
          <w:sz w:val="28"/>
        </w:rPr>
        <w:t xml:space="preserve"> qualified social workers and provides practice placements opportunities for social work students. </w:t>
      </w:r>
    </w:p>
    <w:p w:rsidR="00CE610D" w:rsidRPr="00CE610D" w:rsidRDefault="00CE610D" w:rsidP="007A2185">
      <w:pPr>
        <w:jc w:val="both"/>
        <w:rPr>
          <w:color w:val="1A0000"/>
          <w:sz w:val="28"/>
        </w:rPr>
      </w:pPr>
      <w:r w:rsidRPr="00CE610D">
        <w:rPr>
          <w:color w:val="1A0000"/>
          <w:sz w:val="28"/>
        </w:rPr>
        <w:t xml:space="preserve">For more information please contact Pat Hanley on 0191 2524400 or e-mail us </w:t>
      </w:r>
      <w:hyperlink r:id="rId12" w:history="1">
        <w:r w:rsidRPr="00CE610D">
          <w:rPr>
            <w:rStyle w:val="Hyperlink"/>
            <w:sz w:val="28"/>
          </w:rPr>
          <w:t>familiesincare@gmail.com</w:t>
        </w:r>
      </w:hyperlink>
      <w:r w:rsidRPr="00CE610D">
        <w:rPr>
          <w:color w:val="1A0000"/>
          <w:sz w:val="28"/>
        </w:rPr>
        <w:t xml:space="preserve">. </w:t>
      </w:r>
    </w:p>
    <w:sectPr w:rsidR="00CE610D" w:rsidRPr="00CE610D">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789E" w:rsidRDefault="0008789E" w:rsidP="00D07D71">
      <w:pPr>
        <w:spacing w:after="0" w:line="240" w:lineRule="auto"/>
      </w:pPr>
      <w:r>
        <w:separator/>
      </w:r>
    </w:p>
  </w:endnote>
  <w:endnote w:type="continuationSeparator" w:id="0">
    <w:p w:rsidR="0008789E" w:rsidRDefault="0008789E" w:rsidP="00D07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338490"/>
      <w:docPartObj>
        <w:docPartGallery w:val="Page Numbers (Bottom of Page)"/>
        <w:docPartUnique/>
      </w:docPartObj>
    </w:sdtPr>
    <w:sdtEndPr>
      <w:rPr>
        <w:noProof/>
      </w:rPr>
    </w:sdtEndPr>
    <w:sdtContent>
      <w:p w:rsidR="00D07D71" w:rsidRDefault="00D07D71">
        <w:pPr>
          <w:pStyle w:val="Footer"/>
          <w:jc w:val="right"/>
        </w:pPr>
        <w:r>
          <w:fldChar w:fldCharType="begin"/>
        </w:r>
        <w:r>
          <w:instrText xml:space="preserve"> PAGE   \* MERGEFORMAT </w:instrText>
        </w:r>
        <w:r>
          <w:fldChar w:fldCharType="separate"/>
        </w:r>
        <w:r w:rsidR="00C77524">
          <w:rPr>
            <w:noProof/>
          </w:rPr>
          <w:t>2</w:t>
        </w:r>
        <w:r>
          <w:rPr>
            <w:noProof/>
          </w:rPr>
          <w:fldChar w:fldCharType="end"/>
        </w:r>
      </w:p>
    </w:sdtContent>
  </w:sdt>
  <w:p w:rsidR="00D07D71" w:rsidRDefault="00D07D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789E" w:rsidRDefault="0008789E" w:rsidP="00D07D71">
      <w:pPr>
        <w:spacing w:after="0" w:line="240" w:lineRule="auto"/>
      </w:pPr>
      <w:r>
        <w:separator/>
      </w:r>
    </w:p>
  </w:footnote>
  <w:footnote w:type="continuationSeparator" w:id="0">
    <w:p w:rsidR="0008789E" w:rsidRDefault="0008789E" w:rsidP="00D07D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D71" w:rsidRDefault="00D07D71">
    <w:pPr>
      <w:pStyle w:val="Header"/>
    </w:pPr>
    <w:r w:rsidRPr="00C251F9">
      <w:rPr>
        <w:noProof/>
        <w:color w:val="1A0000"/>
        <w:lang w:eastAsia="en-GB"/>
      </w:rPr>
      <w:drawing>
        <wp:anchor distT="0" distB="0" distL="114300" distR="114300" simplePos="0" relativeHeight="251659264" behindDoc="0" locked="0" layoutInCell="1" allowOverlap="1" wp14:anchorId="7034071B" wp14:editId="170186AE">
          <wp:simplePos x="0" y="0"/>
          <wp:positionH relativeFrom="margin">
            <wp:posOffset>-42881</wp:posOffset>
          </wp:positionH>
          <wp:positionV relativeFrom="margin">
            <wp:posOffset>-543692</wp:posOffset>
          </wp:positionV>
          <wp:extent cx="301625" cy="317500"/>
          <wp:effectExtent l="0" t="0" r="3175"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1625" cy="317500"/>
                  </a:xfrm>
                  <a:prstGeom prst="rect">
                    <a:avLst/>
                  </a:prstGeom>
                  <a:noFill/>
                </pic:spPr>
              </pic:pic>
            </a:graphicData>
          </a:graphic>
          <wp14:sizeRelH relativeFrom="margin">
            <wp14:pctWidth>0</wp14:pctWidth>
          </wp14:sizeRelH>
          <wp14:sizeRelV relativeFrom="margin">
            <wp14:pctHeight>0</wp14:pctHeight>
          </wp14:sizeRelV>
        </wp:anchor>
      </w:drawing>
    </w:r>
    <w:r>
      <w:t>Families in Care Registered Charity (No. 1007596) Since 1992</w:t>
    </w:r>
  </w:p>
  <w:p w:rsidR="00D07D71" w:rsidRDefault="00D07D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538B"/>
    <w:multiLevelType w:val="hybridMultilevel"/>
    <w:tmpl w:val="CD3ADA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D56669"/>
    <w:multiLevelType w:val="hybridMultilevel"/>
    <w:tmpl w:val="254A13C8"/>
    <w:lvl w:ilvl="0" w:tplc="9A9CD796">
      <w:start w:val="5"/>
      <w:numFmt w:val="bullet"/>
      <w:lvlText w:val="-"/>
      <w:lvlJc w:val="left"/>
      <w:pPr>
        <w:ind w:left="150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6344C89"/>
    <w:multiLevelType w:val="hybridMultilevel"/>
    <w:tmpl w:val="DA825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0E44CBE"/>
    <w:multiLevelType w:val="hybridMultilevel"/>
    <w:tmpl w:val="D7C4F6FC"/>
    <w:lvl w:ilvl="0" w:tplc="9A9CD796">
      <w:start w:val="5"/>
      <w:numFmt w:val="bullet"/>
      <w:lvlText w:val="-"/>
      <w:lvlJc w:val="left"/>
      <w:pPr>
        <w:ind w:left="150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7D3500C"/>
    <w:multiLevelType w:val="hybridMultilevel"/>
    <w:tmpl w:val="11B6B828"/>
    <w:lvl w:ilvl="0" w:tplc="9A9CD796">
      <w:start w:val="5"/>
      <w:numFmt w:val="bullet"/>
      <w:lvlText w:val="-"/>
      <w:lvlJc w:val="left"/>
      <w:pPr>
        <w:ind w:left="1500" w:hanging="360"/>
      </w:pPr>
      <w:rPr>
        <w:rFonts w:ascii="Calibri" w:eastAsiaTheme="minorHAnsi" w:hAnsi="Calibri" w:cstheme="minorBidi"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5">
    <w:nsid w:val="452D7F4B"/>
    <w:multiLevelType w:val="hybridMultilevel"/>
    <w:tmpl w:val="484CEBF8"/>
    <w:lvl w:ilvl="0" w:tplc="9A9CD796">
      <w:start w:val="5"/>
      <w:numFmt w:val="bullet"/>
      <w:lvlText w:val="-"/>
      <w:lvlJc w:val="left"/>
      <w:pPr>
        <w:ind w:left="150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718612C"/>
    <w:multiLevelType w:val="hybridMultilevel"/>
    <w:tmpl w:val="2630461E"/>
    <w:lvl w:ilvl="0" w:tplc="0809000F">
      <w:start w:val="1"/>
      <w:numFmt w:val="decimal"/>
      <w:lvlText w:val="%1."/>
      <w:lvlJc w:val="left"/>
      <w:pPr>
        <w:ind w:left="1500" w:hanging="360"/>
      </w:p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num w:numId="1">
    <w:abstractNumId w:val="4"/>
  </w:num>
  <w:num w:numId="2">
    <w:abstractNumId w:val="1"/>
  </w:num>
  <w:num w:numId="3">
    <w:abstractNumId w:val="0"/>
  </w:num>
  <w:num w:numId="4">
    <w:abstractNumId w:val="3"/>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1F9"/>
    <w:rsid w:val="0008789E"/>
    <w:rsid w:val="000E3E20"/>
    <w:rsid w:val="001056A3"/>
    <w:rsid w:val="002762AF"/>
    <w:rsid w:val="003705B9"/>
    <w:rsid w:val="004E36C6"/>
    <w:rsid w:val="00560A6E"/>
    <w:rsid w:val="007515E9"/>
    <w:rsid w:val="00775D1E"/>
    <w:rsid w:val="007A2185"/>
    <w:rsid w:val="008E60A9"/>
    <w:rsid w:val="00A1607C"/>
    <w:rsid w:val="00A62C80"/>
    <w:rsid w:val="00C251F9"/>
    <w:rsid w:val="00C77524"/>
    <w:rsid w:val="00C97DFE"/>
    <w:rsid w:val="00CA660A"/>
    <w:rsid w:val="00CA7F26"/>
    <w:rsid w:val="00CE610D"/>
    <w:rsid w:val="00D07D71"/>
    <w:rsid w:val="00F05238"/>
    <w:rsid w:val="00F80F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6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51F9"/>
    <w:rPr>
      <w:rFonts w:ascii="Times New Roman" w:hAnsi="Times New Roman" w:cs="Times New Roman"/>
      <w:sz w:val="24"/>
      <w:szCs w:val="24"/>
    </w:rPr>
  </w:style>
  <w:style w:type="character" w:styleId="Hyperlink">
    <w:name w:val="Hyperlink"/>
    <w:basedOn w:val="DefaultParagraphFont"/>
    <w:uiPriority w:val="99"/>
    <w:unhideWhenUsed/>
    <w:rsid w:val="00C251F9"/>
    <w:rPr>
      <w:color w:val="0563C1" w:themeColor="hyperlink"/>
      <w:u w:val="single"/>
    </w:rPr>
  </w:style>
  <w:style w:type="paragraph" w:styleId="ListParagraph">
    <w:name w:val="List Paragraph"/>
    <w:basedOn w:val="Normal"/>
    <w:uiPriority w:val="34"/>
    <w:qFormat/>
    <w:rsid w:val="00A1607C"/>
    <w:pPr>
      <w:ind w:left="720"/>
      <w:contextualSpacing/>
    </w:pPr>
  </w:style>
  <w:style w:type="paragraph" w:styleId="Header">
    <w:name w:val="header"/>
    <w:basedOn w:val="Normal"/>
    <w:link w:val="HeaderChar"/>
    <w:uiPriority w:val="99"/>
    <w:unhideWhenUsed/>
    <w:rsid w:val="00D07D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7D71"/>
  </w:style>
  <w:style w:type="paragraph" w:styleId="Footer">
    <w:name w:val="footer"/>
    <w:basedOn w:val="Normal"/>
    <w:link w:val="FooterChar"/>
    <w:uiPriority w:val="99"/>
    <w:unhideWhenUsed/>
    <w:rsid w:val="00D07D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7D71"/>
  </w:style>
  <w:style w:type="paragraph" w:styleId="BalloonText">
    <w:name w:val="Balloon Text"/>
    <w:basedOn w:val="Normal"/>
    <w:link w:val="BalloonTextChar"/>
    <w:uiPriority w:val="99"/>
    <w:semiHidden/>
    <w:unhideWhenUsed/>
    <w:rsid w:val="00C77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5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6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51F9"/>
    <w:rPr>
      <w:rFonts w:ascii="Times New Roman" w:hAnsi="Times New Roman" w:cs="Times New Roman"/>
      <w:sz w:val="24"/>
      <w:szCs w:val="24"/>
    </w:rPr>
  </w:style>
  <w:style w:type="character" w:styleId="Hyperlink">
    <w:name w:val="Hyperlink"/>
    <w:basedOn w:val="DefaultParagraphFont"/>
    <w:uiPriority w:val="99"/>
    <w:unhideWhenUsed/>
    <w:rsid w:val="00C251F9"/>
    <w:rPr>
      <w:color w:val="0563C1" w:themeColor="hyperlink"/>
      <w:u w:val="single"/>
    </w:rPr>
  </w:style>
  <w:style w:type="paragraph" w:styleId="ListParagraph">
    <w:name w:val="List Paragraph"/>
    <w:basedOn w:val="Normal"/>
    <w:uiPriority w:val="34"/>
    <w:qFormat/>
    <w:rsid w:val="00A1607C"/>
    <w:pPr>
      <w:ind w:left="720"/>
      <w:contextualSpacing/>
    </w:pPr>
  </w:style>
  <w:style w:type="paragraph" w:styleId="Header">
    <w:name w:val="header"/>
    <w:basedOn w:val="Normal"/>
    <w:link w:val="HeaderChar"/>
    <w:uiPriority w:val="99"/>
    <w:unhideWhenUsed/>
    <w:rsid w:val="00D07D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7D71"/>
  </w:style>
  <w:style w:type="paragraph" w:styleId="Footer">
    <w:name w:val="footer"/>
    <w:basedOn w:val="Normal"/>
    <w:link w:val="FooterChar"/>
    <w:uiPriority w:val="99"/>
    <w:unhideWhenUsed/>
    <w:rsid w:val="00D07D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7D71"/>
  </w:style>
  <w:style w:type="paragraph" w:styleId="BalloonText">
    <w:name w:val="Balloon Text"/>
    <w:basedOn w:val="Normal"/>
    <w:link w:val="BalloonTextChar"/>
    <w:uiPriority w:val="99"/>
    <w:semiHidden/>
    <w:unhideWhenUsed/>
    <w:rsid w:val="00C77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5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familiesincare@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familiesincare@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familiesincare@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alicja jaworska</dc:creator>
  <cp:lastModifiedBy>P Hanley</cp:lastModifiedBy>
  <cp:revision>2</cp:revision>
  <dcterms:created xsi:type="dcterms:W3CDTF">2013-12-24T09:03:00Z</dcterms:created>
  <dcterms:modified xsi:type="dcterms:W3CDTF">2013-12-24T09:03:00Z</dcterms:modified>
</cp:coreProperties>
</file>