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E13" w:rsidRDefault="00EE1FC9" w:rsidP="00EE1FC9">
      <w:pPr>
        <w:pStyle w:val="1"/>
      </w:pPr>
      <w:r w:rsidRPr="00EE1FC9">
        <w:t>Figure</w:t>
      </w:r>
      <w:r>
        <w:rPr>
          <w:rFonts w:hint="eastAsia"/>
        </w:rPr>
        <w:t xml:space="preserve"> Components</w:t>
      </w:r>
    </w:p>
    <w:p w:rsidR="00EE1FC9" w:rsidRPr="00EE1FC9" w:rsidRDefault="00EE1FC9" w:rsidP="00EE1FC9">
      <w:pPr>
        <w:pStyle w:val="2"/>
      </w:pPr>
      <w:r w:rsidRPr="00EE1FC9">
        <w:t>T</w:t>
      </w:r>
      <w:r w:rsidRPr="00EE1FC9">
        <w:rPr>
          <w:rFonts w:hint="eastAsia"/>
        </w:rPr>
        <w:t>itle</w:t>
      </w:r>
    </w:p>
    <w:p w:rsidR="00EE1FC9" w:rsidRDefault="00EE1FC9" w:rsidP="00EE1FC9">
      <w:pPr>
        <w:pStyle w:val="10"/>
        <w:ind w:firstLine="360"/>
      </w:pPr>
      <w:r w:rsidRPr="00EE1FC9">
        <w:t xml:space="preserve">Layout </w:t>
      </w:r>
      <w:r w:rsidRPr="00EE1FC9">
        <w:rPr>
          <w:rFonts w:hint="eastAsia"/>
        </w:rPr>
        <w:t>dependent: false</w:t>
      </w:r>
    </w:p>
    <w:p w:rsidR="00EE1FC9" w:rsidRDefault="00EE1FC9" w:rsidP="00EE1FC9">
      <w:pPr>
        <w:pStyle w:val="10"/>
        <w:ind w:firstLine="360"/>
        <w:rPr>
          <w:sz w:val="52"/>
          <w:szCs w:val="52"/>
        </w:rPr>
      </w:pPr>
      <w:r>
        <w:rPr>
          <w:rFonts w:hint="eastAsia"/>
          <w:sz w:val="52"/>
          <w:szCs w:val="52"/>
        </w:rPr>
        <w:tab/>
      </w:r>
    </w:p>
    <w:p w:rsidR="00EE1FC9" w:rsidRDefault="00EE1FC9" w:rsidP="00EE1FC9">
      <w:pPr>
        <w:pStyle w:val="2"/>
      </w:pPr>
      <w:r>
        <w:rPr>
          <w:rFonts w:hint="eastAsia"/>
        </w:rPr>
        <w:t>Axis</w:t>
      </w:r>
    </w:p>
    <w:p w:rsidR="00EE1FC9" w:rsidRDefault="00EE1FC9" w:rsidP="00EE1FC9">
      <w:pPr>
        <w:pStyle w:val="2"/>
      </w:pPr>
      <w:r>
        <w:rPr>
          <w:rFonts w:hint="eastAsia"/>
        </w:rPr>
        <w:t>Drawing area</w:t>
      </w:r>
    </w:p>
    <w:p w:rsidR="00EE1FC9" w:rsidRDefault="00EE1FC9" w:rsidP="00A92BA9">
      <w:pPr>
        <w:pStyle w:val="10"/>
        <w:spacing w:line="400" w:lineRule="exact"/>
        <w:ind w:left="357"/>
        <w:rPr>
          <w:rFonts w:hint="eastAsia"/>
        </w:rPr>
      </w:pPr>
      <w:r>
        <w:rPr>
          <w:rFonts w:hint="eastAsia"/>
        </w:rPr>
        <w:t>Figure type could be plot / bar / heat map etc.</w:t>
      </w:r>
      <w:r w:rsidR="00A92BA9">
        <w:rPr>
          <w:rFonts w:hint="eastAsia"/>
        </w:rPr>
        <w:t xml:space="preserve"> The drawing area is a div container which has x-offset and y-offset.</w:t>
      </w:r>
    </w:p>
    <w:p w:rsidR="00810CEA" w:rsidRDefault="00810CEA" w:rsidP="00A92BA9">
      <w:pPr>
        <w:pStyle w:val="10"/>
        <w:spacing w:line="400" w:lineRule="exact"/>
        <w:ind w:left="357"/>
        <w:rPr>
          <w:rFonts w:hint="eastAsia"/>
        </w:rPr>
      </w:pPr>
      <w:r>
        <w:rPr>
          <w:rFonts w:hint="eastAsia"/>
        </w:rPr>
        <w:t>特性：</w:t>
      </w:r>
    </w:p>
    <w:p w:rsidR="00810CEA" w:rsidRDefault="00810CEA" w:rsidP="00A92BA9">
      <w:pPr>
        <w:pStyle w:val="10"/>
        <w:spacing w:line="400" w:lineRule="exact"/>
        <w:ind w:left="357"/>
        <w:rPr>
          <w:rFonts w:hint="eastAsia"/>
        </w:rPr>
      </w:pPr>
      <w:r>
        <w:rPr>
          <w:rFonts w:hint="eastAsia"/>
        </w:rPr>
        <w:t>自动识别布尔型通道组，显示高度会比数值型通道组要小；</w:t>
      </w:r>
    </w:p>
    <w:p w:rsidR="00810CEA" w:rsidRDefault="00810CEA" w:rsidP="00A92BA9">
      <w:pPr>
        <w:pStyle w:val="10"/>
        <w:spacing w:line="400" w:lineRule="exact"/>
        <w:ind w:left="357"/>
      </w:pPr>
      <w:bookmarkStart w:id="0" w:name="_GoBack"/>
      <w:bookmarkEnd w:id="0"/>
    </w:p>
    <w:p w:rsidR="00A92BA9" w:rsidRDefault="00A92BA9" w:rsidP="00A92BA9">
      <w:pPr>
        <w:pStyle w:val="10"/>
        <w:ind w:left="360"/>
      </w:pPr>
    </w:p>
    <w:p w:rsidR="00EE1FC9" w:rsidRDefault="00EE1FC9" w:rsidP="00EE1FC9">
      <w:pPr>
        <w:pStyle w:val="2"/>
      </w:pPr>
      <w:r>
        <w:t>L</w:t>
      </w:r>
      <w:r>
        <w:rPr>
          <w:rFonts w:hint="eastAsia"/>
        </w:rPr>
        <w:t>egend table</w:t>
      </w:r>
    </w:p>
    <w:p w:rsidR="00D6375C" w:rsidRDefault="00D6375C" w:rsidP="00D6375C">
      <w:pPr>
        <w:pStyle w:val="2"/>
        <w:numPr>
          <w:ilvl w:val="0"/>
          <w:numId w:val="0"/>
        </w:numPr>
        <w:ind w:left="360"/>
      </w:pPr>
    </w:p>
    <w:p w:rsidR="00EE1FC9" w:rsidRDefault="00EE1FC9" w:rsidP="00EE1FC9">
      <w:pPr>
        <w:pStyle w:val="2"/>
      </w:pPr>
      <w:r>
        <w:t>F</w:t>
      </w:r>
      <w:r>
        <w:rPr>
          <w:rFonts w:hint="eastAsia"/>
        </w:rPr>
        <w:t>loating cursor</w:t>
      </w:r>
    </w:p>
    <w:p w:rsidR="00EE1FC9" w:rsidRDefault="00EE1FC9" w:rsidP="00EE1FC9">
      <w:pPr>
        <w:pStyle w:val="2"/>
      </w:pPr>
      <w:r>
        <w:t>C</w:t>
      </w:r>
      <w:r>
        <w:rPr>
          <w:rFonts w:hint="eastAsia"/>
        </w:rPr>
        <w:t>ontextmenu</w:t>
      </w:r>
    </w:p>
    <w:p w:rsidR="00D6375C" w:rsidRDefault="00D6375C" w:rsidP="00D6375C">
      <w:pPr>
        <w:pStyle w:val="2"/>
        <w:numPr>
          <w:ilvl w:val="0"/>
          <w:numId w:val="0"/>
        </w:numPr>
        <w:ind w:left="360" w:hanging="360"/>
      </w:pPr>
    </w:p>
    <w:p w:rsidR="00D6375C" w:rsidRDefault="00D6375C" w:rsidP="00D6375C">
      <w:pPr>
        <w:pStyle w:val="2"/>
        <w:numPr>
          <w:ilvl w:val="0"/>
          <w:numId w:val="0"/>
        </w:numPr>
        <w:ind w:left="360" w:hanging="360"/>
      </w:pPr>
      <w:r>
        <w:rPr>
          <w:rFonts w:hint="eastAsia"/>
        </w:rPr>
        <w:t>Figure initialization</w:t>
      </w:r>
    </w:p>
    <w:p w:rsidR="00814884" w:rsidRDefault="00814884" w:rsidP="00814884">
      <w:pPr>
        <w:pStyle w:val="2"/>
        <w:numPr>
          <w:ilvl w:val="0"/>
          <w:numId w:val="0"/>
        </w:numPr>
        <w:jc w:val="left"/>
        <w:rPr>
          <w:rFonts w:ascii="华文中宋" w:eastAsia="华文中宋" w:hAnsi="华文中宋"/>
          <w:sz w:val="40"/>
        </w:rPr>
      </w:pPr>
      <w:r w:rsidRPr="00814884">
        <w:rPr>
          <w:rFonts w:ascii="华文中宋" w:eastAsia="华文中宋" w:hAnsi="华文中宋" w:hint="eastAsia"/>
          <w:sz w:val="40"/>
        </w:rPr>
        <w:lastRenderedPageBreak/>
        <w:t>当用户添加一张新的图表时，页面上应该在光标位置出现相应的空白图表占位符</w:t>
      </w:r>
      <w:r>
        <w:rPr>
          <w:rFonts w:ascii="华文中宋" w:eastAsia="华文中宋" w:hAnsi="华文中宋" w:hint="eastAsia"/>
          <w:sz w:val="40"/>
        </w:rPr>
        <w:t>，以提示用户图表与页面之间的关系。这个图表，既是页面文档流中的一个节点，也是带有各种交互方法的可操作的对象。图表支持的操作包括</w:t>
      </w:r>
    </w:p>
    <w:p w:rsidR="00814884" w:rsidRDefault="00814884" w:rsidP="00814884">
      <w:pPr>
        <w:pStyle w:val="2"/>
        <w:numPr>
          <w:ilvl w:val="0"/>
          <w:numId w:val="0"/>
        </w:numPr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>1.</w:t>
      </w:r>
      <w:hyperlink w:anchor="缩放平移类操作" w:history="1">
        <w:r w:rsidRPr="00814884">
          <w:rPr>
            <w:rStyle w:val="a3"/>
            <w:rFonts w:ascii="华文中宋" w:eastAsia="华文中宋" w:hAnsi="华文中宋" w:hint="eastAsia"/>
            <w:sz w:val="40"/>
          </w:rPr>
          <w:t>缩放平移类操作；</w:t>
        </w:r>
      </w:hyperlink>
    </w:p>
    <w:p w:rsidR="00814884" w:rsidRDefault="00814884" w:rsidP="00814884">
      <w:pPr>
        <w:pStyle w:val="2"/>
        <w:numPr>
          <w:ilvl w:val="0"/>
          <w:numId w:val="0"/>
        </w:numPr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>2.</w:t>
      </w:r>
      <w:hyperlink w:anchor="光标辅助线相关操作" w:history="1">
        <w:r w:rsidRPr="006F5C97">
          <w:rPr>
            <w:rStyle w:val="a3"/>
            <w:rFonts w:ascii="华文中宋" w:eastAsia="华文中宋" w:hAnsi="华文中宋" w:hint="eastAsia"/>
            <w:sz w:val="40"/>
          </w:rPr>
          <w:t>光标辅助线相关操作；</w:t>
        </w:r>
      </w:hyperlink>
    </w:p>
    <w:p w:rsidR="00814884" w:rsidRDefault="00814884" w:rsidP="00814884">
      <w:pPr>
        <w:pStyle w:val="2"/>
        <w:numPr>
          <w:ilvl w:val="0"/>
          <w:numId w:val="0"/>
        </w:numPr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>3.</w:t>
      </w:r>
      <w:hyperlink w:anchor="信道数据分析统计类操作" w:history="1">
        <w:r w:rsidRPr="00FB0661">
          <w:rPr>
            <w:rStyle w:val="a3"/>
            <w:rFonts w:ascii="华文中宋" w:eastAsia="华文中宋" w:hAnsi="华文中宋" w:hint="eastAsia"/>
            <w:sz w:val="40"/>
          </w:rPr>
          <w:t>信道数据分析统计类操作</w:t>
        </w:r>
      </w:hyperlink>
      <w:r>
        <w:rPr>
          <w:rFonts w:ascii="华文中宋" w:eastAsia="华文中宋" w:hAnsi="华文中宋" w:hint="eastAsia"/>
          <w:sz w:val="40"/>
        </w:rPr>
        <w:t>；</w:t>
      </w:r>
    </w:p>
    <w:p w:rsidR="00814884" w:rsidRDefault="00814884" w:rsidP="00814884">
      <w:pPr>
        <w:pStyle w:val="2"/>
        <w:numPr>
          <w:ilvl w:val="0"/>
          <w:numId w:val="0"/>
        </w:numPr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>4.主题样式类操作；</w:t>
      </w:r>
    </w:p>
    <w:p w:rsidR="00814884" w:rsidRDefault="00814884" w:rsidP="00814884">
      <w:pPr>
        <w:pStyle w:val="2"/>
        <w:numPr>
          <w:ilvl w:val="0"/>
          <w:numId w:val="0"/>
        </w:numPr>
        <w:jc w:val="left"/>
        <w:rPr>
          <w:rFonts w:ascii="华文中宋" w:eastAsia="华文中宋" w:hAnsi="华文中宋"/>
          <w:sz w:val="40"/>
        </w:rPr>
      </w:pPr>
    </w:p>
    <w:p w:rsidR="00814884" w:rsidRDefault="00814884" w:rsidP="00814884">
      <w:pPr>
        <w:pStyle w:val="2"/>
        <w:numPr>
          <w:ilvl w:val="0"/>
          <w:numId w:val="0"/>
        </w:numPr>
        <w:jc w:val="left"/>
        <w:rPr>
          <w:rFonts w:ascii="华文中宋" w:eastAsia="华文中宋" w:hAnsi="华文中宋"/>
          <w:sz w:val="40"/>
        </w:rPr>
      </w:pPr>
      <w:bookmarkStart w:id="1" w:name="缩放平移类操作"/>
      <w:r>
        <w:rPr>
          <w:rFonts w:ascii="华文中宋" w:eastAsia="华文中宋" w:hAnsi="华文中宋" w:hint="eastAsia"/>
          <w:sz w:val="40"/>
        </w:rPr>
        <w:t>1.缩放平移类操作</w:t>
      </w:r>
      <w:bookmarkEnd w:id="1"/>
    </w:p>
    <w:p w:rsidR="006F5C97" w:rsidRDefault="006F5C97" w:rsidP="00814884">
      <w:pPr>
        <w:pStyle w:val="2"/>
        <w:numPr>
          <w:ilvl w:val="0"/>
          <w:numId w:val="0"/>
        </w:numPr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ab/>
        <w:t>基本沿用MDA软件中的常用操作，交互上的主要改动如下：</w:t>
      </w:r>
    </w:p>
    <w:p w:rsidR="00814884" w:rsidRDefault="006F5C97" w:rsidP="006F5C97">
      <w:pPr>
        <w:pStyle w:val="2"/>
        <w:numPr>
          <w:ilvl w:val="0"/>
          <w:numId w:val="0"/>
        </w:numPr>
        <w:ind w:firstLine="420"/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>x/y轴同时缩放：鼠标滚轮；</w:t>
      </w:r>
    </w:p>
    <w:p w:rsidR="006F5C97" w:rsidRDefault="006F5C97" w:rsidP="006F5C97">
      <w:pPr>
        <w:pStyle w:val="2"/>
        <w:numPr>
          <w:ilvl w:val="0"/>
          <w:numId w:val="0"/>
        </w:numPr>
        <w:ind w:firstLine="420"/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>只缩放x轴（时间轴）：鼠标滚轮 + shift；</w:t>
      </w:r>
    </w:p>
    <w:p w:rsidR="006F5C97" w:rsidRDefault="006F5C97" w:rsidP="006F5C97">
      <w:pPr>
        <w:pStyle w:val="2"/>
        <w:numPr>
          <w:ilvl w:val="0"/>
          <w:numId w:val="0"/>
        </w:numPr>
        <w:ind w:firstLine="420"/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>平移： 鼠标左键拖拽；</w:t>
      </w:r>
    </w:p>
    <w:p w:rsidR="006F5C97" w:rsidRDefault="006F5C97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</w:p>
    <w:p w:rsidR="006F5C97" w:rsidRDefault="006F5C97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  <w:bookmarkStart w:id="2" w:name="光标辅助线相关操作"/>
      <w:r>
        <w:rPr>
          <w:rFonts w:ascii="华文中宋" w:eastAsia="华文中宋" w:hAnsi="华文中宋" w:hint="eastAsia"/>
          <w:sz w:val="40"/>
        </w:rPr>
        <w:t>2.光标辅助线相关操作</w:t>
      </w:r>
      <w:bookmarkEnd w:id="2"/>
    </w:p>
    <w:p w:rsidR="006F5C97" w:rsidRDefault="006F5C97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ab/>
        <w:t>按住alt键，鼠标在绘图区移动时，会出现浮动光标辅助线，跟随鼠标位置移动。图例数据表格显示当前浮动光标辅助线位置的所有信道的值。</w:t>
      </w:r>
    </w:p>
    <w:p w:rsidR="006F5C97" w:rsidRDefault="006F5C97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lastRenderedPageBreak/>
        <w:tab/>
        <w:t>注意！当采用堆叠模式视图时，每个信道组之间会有一定的间距。当按住alt键，移动鼠标到</w:t>
      </w:r>
      <w:r w:rsidR="00FB0661">
        <w:rPr>
          <w:rFonts w:ascii="华文中宋" w:eastAsia="华文中宋" w:hAnsi="华文中宋" w:hint="eastAsia"/>
          <w:sz w:val="40"/>
        </w:rPr>
        <w:t>这些</w:t>
      </w:r>
      <w:r>
        <w:rPr>
          <w:rFonts w:ascii="华文中宋" w:eastAsia="华文中宋" w:hAnsi="华文中宋" w:hint="eastAsia"/>
          <w:sz w:val="40"/>
        </w:rPr>
        <w:t>间距</w:t>
      </w:r>
      <w:r w:rsidR="00FB0661">
        <w:rPr>
          <w:rFonts w:ascii="华文中宋" w:eastAsia="华文中宋" w:hAnsi="华文中宋" w:hint="eastAsia"/>
          <w:sz w:val="40"/>
        </w:rPr>
        <w:t>区域时，不会触发相应的事件。</w:t>
      </w:r>
    </w:p>
    <w:p w:rsidR="00FB0661" w:rsidRDefault="00FB0661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</w:p>
    <w:p w:rsidR="00FB0661" w:rsidRDefault="00FB0661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>3.</w:t>
      </w:r>
      <w:bookmarkStart w:id="3" w:name="信道数据分析统计类操作"/>
      <w:r>
        <w:rPr>
          <w:rFonts w:ascii="华文中宋" w:eastAsia="华文中宋" w:hAnsi="华文中宋" w:hint="eastAsia"/>
          <w:sz w:val="40"/>
        </w:rPr>
        <w:t>信道数据分析统计类操作</w:t>
      </w:r>
      <w:bookmarkEnd w:id="3"/>
    </w:p>
    <w:p w:rsidR="005C648E" w:rsidRDefault="005C648E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ab/>
        <w:t>对信号数据进行统计，统计值包括平均值（average）、方差（variance）、均方差（standard deviation</w:t>
      </w:r>
      <w:r>
        <w:rPr>
          <w:rFonts w:ascii="华文中宋" w:eastAsia="华文中宋" w:hAnsi="华文中宋"/>
          <w:sz w:val="40"/>
        </w:rPr>
        <w:t>）</w:t>
      </w:r>
      <w:r>
        <w:rPr>
          <w:rFonts w:ascii="华文中宋" w:eastAsia="华文中宋" w:hAnsi="华文中宋" w:hint="eastAsia"/>
          <w:sz w:val="40"/>
        </w:rPr>
        <w:t>、最小值、最大值、样本个数、开始时间、结束时间、持续时间、上升沿个数、下降沿个数</w:t>
      </w:r>
    </w:p>
    <w:p w:rsidR="005C648E" w:rsidRDefault="005C648E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</w:p>
    <w:p w:rsidR="005C648E" w:rsidRDefault="005C648E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>4.主题样式类操作</w:t>
      </w:r>
    </w:p>
    <w:p w:rsidR="00474B4A" w:rsidRDefault="00474B4A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</w:p>
    <w:p w:rsidR="00474B4A" w:rsidRDefault="00474B4A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</w:p>
    <w:p w:rsidR="00474B4A" w:rsidRDefault="00474B4A" w:rsidP="006F5C97">
      <w:pPr>
        <w:pStyle w:val="2"/>
        <w:numPr>
          <w:ilvl w:val="0"/>
          <w:numId w:val="0"/>
        </w:numPr>
        <w:ind w:left="360" w:hanging="360"/>
        <w:jc w:val="left"/>
        <w:rPr>
          <w:rFonts w:ascii="华文中宋" w:eastAsia="华文中宋" w:hAnsi="华文中宋"/>
          <w:sz w:val="40"/>
        </w:rPr>
      </w:pPr>
    </w:p>
    <w:p w:rsidR="00474B4A" w:rsidRDefault="00474B4A" w:rsidP="00474B4A">
      <w:pPr>
        <w:pStyle w:val="1"/>
        <w:rPr>
          <w:rFonts w:ascii="华文中宋" w:eastAsia="华文中宋" w:hAnsi="华文中宋" w:hint="eastAsia"/>
        </w:rPr>
      </w:pPr>
      <w:r w:rsidRPr="00474B4A">
        <w:t>Contextmenu</w:t>
      </w:r>
      <w:r w:rsidRPr="00474B4A">
        <w:rPr>
          <w:rFonts w:ascii="华文中宋" w:eastAsia="华文中宋" w:hAnsi="华文中宋" w:hint="eastAsia"/>
        </w:rPr>
        <w:t>右键菜单</w:t>
      </w:r>
    </w:p>
    <w:p w:rsidR="00810CEA" w:rsidRPr="00814884" w:rsidRDefault="00810CEA" w:rsidP="00474B4A">
      <w:pPr>
        <w:pStyle w:val="1"/>
        <w:rPr>
          <w:rFonts w:ascii="华文中宋" w:hAnsi="华文中宋"/>
        </w:rPr>
      </w:pPr>
    </w:p>
    <w:sectPr w:rsidR="00810CEA" w:rsidRPr="0081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65B84"/>
    <w:multiLevelType w:val="hybridMultilevel"/>
    <w:tmpl w:val="6E6820FC"/>
    <w:lvl w:ilvl="0" w:tplc="FC68DFFC">
      <w:start w:val="6"/>
      <w:numFmt w:val="bullet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770307"/>
    <w:multiLevelType w:val="hybridMultilevel"/>
    <w:tmpl w:val="C0E6BEEC"/>
    <w:lvl w:ilvl="0" w:tplc="09542686">
      <w:start w:val="6"/>
      <w:numFmt w:val="bullet"/>
      <w:pStyle w:val="2"/>
      <w:lvlText w:val="-"/>
      <w:lvlJc w:val="left"/>
      <w:pPr>
        <w:ind w:left="36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57"/>
    <w:rsid w:val="000763FB"/>
    <w:rsid w:val="00210E32"/>
    <w:rsid w:val="003B6AC5"/>
    <w:rsid w:val="00474B4A"/>
    <w:rsid w:val="005C648E"/>
    <w:rsid w:val="006D250E"/>
    <w:rsid w:val="006F5C97"/>
    <w:rsid w:val="00810CEA"/>
    <w:rsid w:val="00814884"/>
    <w:rsid w:val="00952957"/>
    <w:rsid w:val="00A92BA9"/>
    <w:rsid w:val="00AD4AD0"/>
    <w:rsid w:val="00D6375C"/>
    <w:rsid w:val="00EE1FC9"/>
    <w:rsid w:val="00FB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link w:val="1Char"/>
    <w:qFormat/>
    <w:rsid w:val="00EE1FC9"/>
    <w:rPr>
      <w:rFonts w:ascii="Segoe UI" w:hAnsi="Segoe UI" w:cs="Segoe UI"/>
      <w:sz w:val="52"/>
      <w:szCs w:val="52"/>
    </w:rPr>
  </w:style>
  <w:style w:type="paragraph" w:customStyle="1" w:styleId="2">
    <w:name w:val="标题2"/>
    <w:basedOn w:val="a"/>
    <w:link w:val="2Char"/>
    <w:qFormat/>
    <w:rsid w:val="00EE1FC9"/>
    <w:pPr>
      <w:numPr>
        <w:numId w:val="2"/>
      </w:numPr>
    </w:pPr>
    <w:rPr>
      <w:rFonts w:ascii="Segoe UI" w:hAnsi="Segoe UI" w:cs="Segoe UI"/>
      <w:sz w:val="48"/>
      <w:szCs w:val="48"/>
    </w:rPr>
  </w:style>
  <w:style w:type="character" w:customStyle="1" w:styleId="1Char">
    <w:name w:val="标题1 Char"/>
    <w:basedOn w:val="a0"/>
    <w:link w:val="1"/>
    <w:rsid w:val="00EE1FC9"/>
    <w:rPr>
      <w:rFonts w:ascii="Segoe UI" w:hAnsi="Segoe UI" w:cs="Segoe UI"/>
      <w:sz w:val="52"/>
      <w:szCs w:val="52"/>
    </w:rPr>
  </w:style>
  <w:style w:type="paragraph" w:customStyle="1" w:styleId="10">
    <w:name w:val="正文1"/>
    <w:basedOn w:val="a"/>
    <w:link w:val="1Char0"/>
    <w:qFormat/>
    <w:rsid w:val="00EE1FC9"/>
    <w:rPr>
      <w:rFonts w:ascii="Segoe UI" w:hAnsi="Segoe UI" w:cs="Segoe UI"/>
      <w:sz w:val="32"/>
      <w:szCs w:val="32"/>
    </w:rPr>
  </w:style>
  <w:style w:type="character" w:customStyle="1" w:styleId="2Char">
    <w:name w:val="标题2 Char"/>
    <w:basedOn w:val="a0"/>
    <w:link w:val="2"/>
    <w:rsid w:val="00EE1FC9"/>
    <w:rPr>
      <w:rFonts w:ascii="Segoe UI" w:hAnsi="Segoe UI" w:cs="Segoe UI"/>
      <w:sz w:val="48"/>
      <w:szCs w:val="48"/>
    </w:rPr>
  </w:style>
  <w:style w:type="character" w:styleId="a3">
    <w:name w:val="Hyperlink"/>
    <w:basedOn w:val="a0"/>
    <w:uiPriority w:val="99"/>
    <w:unhideWhenUsed/>
    <w:rsid w:val="00814884"/>
    <w:rPr>
      <w:color w:val="0000FF" w:themeColor="hyperlink"/>
      <w:u w:val="single"/>
    </w:rPr>
  </w:style>
  <w:style w:type="character" w:customStyle="1" w:styleId="1Char0">
    <w:name w:val="正文1 Char"/>
    <w:basedOn w:val="a0"/>
    <w:link w:val="10"/>
    <w:rsid w:val="00EE1FC9"/>
    <w:rPr>
      <w:rFonts w:ascii="Segoe UI" w:hAnsi="Segoe UI" w:cs="Segoe UI"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8148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link w:val="1Char"/>
    <w:qFormat/>
    <w:rsid w:val="00EE1FC9"/>
    <w:rPr>
      <w:rFonts w:ascii="Segoe UI" w:hAnsi="Segoe UI" w:cs="Segoe UI"/>
      <w:sz w:val="52"/>
      <w:szCs w:val="52"/>
    </w:rPr>
  </w:style>
  <w:style w:type="paragraph" w:customStyle="1" w:styleId="2">
    <w:name w:val="标题2"/>
    <w:basedOn w:val="a"/>
    <w:link w:val="2Char"/>
    <w:qFormat/>
    <w:rsid w:val="00EE1FC9"/>
    <w:pPr>
      <w:numPr>
        <w:numId w:val="2"/>
      </w:numPr>
    </w:pPr>
    <w:rPr>
      <w:rFonts w:ascii="Segoe UI" w:hAnsi="Segoe UI" w:cs="Segoe UI"/>
      <w:sz w:val="48"/>
      <w:szCs w:val="48"/>
    </w:rPr>
  </w:style>
  <w:style w:type="character" w:customStyle="1" w:styleId="1Char">
    <w:name w:val="标题1 Char"/>
    <w:basedOn w:val="a0"/>
    <w:link w:val="1"/>
    <w:rsid w:val="00EE1FC9"/>
    <w:rPr>
      <w:rFonts w:ascii="Segoe UI" w:hAnsi="Segoe UI" w:cs="Segoe UI"/>
      <w:sz w:val="52"/>
      <w:szCs w:val="52"/>
    </w:rPr>
  </w:style>
  <w:style w:type="paragraph" w:customStyle="1" w:styleId="10">
    <w:name w:val="正文1"/>
    <w:basedOn w:val="a"/>
    <w:link w:val="1Char0"/>
    <w:qFormat/>
    <w:rsid w:val="00EE1FC9"/>
    <w:rPr>
      <w:rFonts w:ascii="Segoe UI" w:hAnsi="Segoe UI" w:cs="Segoe UI"/>
      <w:sz w:val="32"/>
      <w:szCs w:val="32"/>
    </w:rPr>
  </w:style>
  <w:style w:type="character" w:customStyle="1" w:styleId="2Char">
    <w:name w:val="标题2 Char"/>
    <w:basedOn w:val="a0"/>
    <w:link w:val="2"/>
    <w:rsid w:val="00EE1FC9"/>
    <w:rPr>
      <w:rFonts w:ascii="Segoe UI" w:hAnsi="Segoe UI" w:cs="Segoe UI"/>
      <w:sz w:val="48"/>
      <w:szCs w:val="48"/>
    </w:rPr>
  </w:style>
  <w:style w:type="character" w:styleId="a3">
    <w:name w:val="Hyperlink"/>
    <w:basedOn w:val="a0"/>
    <w:uiPriority w:val="99"/>
    <w:unhideWhenUsed/>
    <w:rsid w:val="00814884"/>
    <w:rPr>
      <w:color w:val="0000FF" w:themeColor="hyperlink"/>
      <w:u w:val="single"/>
    </w:rPr>
  </w:style>
  <w:style w:type="character" w:customStyle="1" w:styleId="1Char0">
    <w:name w:val="正文1 Char"/>
    <w:basedOn w:val="a0"/>
    <w:link w:val="10"/>
    <w:rsid w:val="00EE1FC9"/>
    <w:rPr>
      <w:rFonts w:ascii="Segoe UI" w:hAnsi="Segoe UI" w:cs="Segoe UI"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8148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5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EXTENAL Xiao Ming(UAES/EAO)</dc:creator>
  <cp:keywords/>
  <dc:description/>
  <cp:lastModifiedBy>EXTENAL Xiao Ming(UAES/EAO)</cp:lastModifiedBy>
  <cp:revision>6</cp:revision>
  <dcterms:created xsi:type="dcterms:W3CDTF">2017-07-06T02:41:00Z</dcterms:created>
  <dcterms:modified xsi:type="dcterms:W3CDTF">2017-07-06T12:04:00Z</dcterms:modified>
</cp:coreProperties>
</file>