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7994545454545" w:lineRule="auto"/>
        <w:jc w:val="both"/>
        <w:rPr>
          <w:rFonts w:ascii="Lato" w:cs="Lato" w:eastAsia="Lato" w:hAnsi="Lato"/>
          <w:sz w:val="36"/>
          <w:szCs w:val="36"/>
        </w:rPr>
      </w:pPr>
      <w:hyperlink r:id="rId6">
        <w:r w:rsidDel="00000000" w:rsidR="00000000" w:rsidRPr="00000000">
          <w:rPr>
            <w:rFonts w:ascii="Lato" w:cs="Lato" w:eastAsia="Lato" w:hAnsi="Lato"/>
            <w:color w:val="1155cc"/>
            <w:sz w:val="36"/>
            <w:szCs w:val="36"/>
            <w:u w:val="single"/>
            <w:rtl w:val="0"/>
          </w:rPr>
          <w:t xml:space="preserve">Guidance Document</w:t>
        </w:r>
      </w:hyperlink>
      <w:r w:rsidDel="00000000" w:rsidR="00000000" w:rsidRPr="00000000">
        <w:rPr>
          <w:rtl w:val="0"/>
        </w:rPr>
      </w:r>
    </w:p>
    <w:tbl>
      <w:tblPr>
        <w:tblStyle w:val="Table1"/>
        <w:tblW w:w="1645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805"/>
        <w:gridCol w:w="2940"/>
        <w:gridCol w:w="3195"/>
        <w:gridCol w:w="1845"/>
        <w:gridCol w:w="2970"/>
        <w:tblGridChange w:id="0">
          <w:tblGrid>
            <w:gridCol w:w="2700"/>
            <w:gridCol w:w="2805"/>
            <w:gridCol w:w="2940"/>
            <w:gridCol w:w="3195"/>
            <w:gridCol w:w="1845"/>
            <w:gridCol w:w="2970"/>
          </w:tblGrid>
        </w:tblGridChange>
      </w:tblGrid>
      <w:tr>
        <w:trPr>
          <w:cantSplit w:val="0"/>
          <w:trHeight w:val="420" w:hRule="atLeast"/>
          <w:tblHeader w:val="0"/>
        </w:trPr>
        <w:tc>
          <w:tcPr>
            <w:vMerge w:val="restart"/>
            <w:tcBorders>
              <w:top w:color="666666" w:space="0" w:sz="8" w:val="single"/>
              <w:left w:color="666666" w:space="0" w:sz="8" w:val="single"/>
              <w:bottom w:color="666666" w:space="0" w:sz="8" w:val="single"/>
              <w:right w:color="666666"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40"/>
                <w:szCs w:val="40"/>
              </w:rPr>
            </w:pPr>
            <w:r w:rsidDel="00000000" w:rsidR="00000000" w:rsidRPr="00000000">
              <w:rPr>
                <w:rFonts w:ascii="Lato" w:cs="Lato" w:eastAsia="Lato" w:hAnsi="Lato"/>
                <w:sz w:val="40"/>
                <w:szCs w:val="40"/>
                <w:rtl w:val="0"/>
              </w:rPr>
              <w:t xml:space="preserve">2023 Goals</w:t>
            </w:r>
          </w:p>
        </w:tc>
        <w:tc>
          <w:tcPr>
            <w:tcBorders>
              <w:left w:color="666666"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Employee</w:t>
            </w:r>
            <w:r w:rsidDel="00000000" w:rsidR="00000000" w:rsidRPr="00000000">
              <w:rPr>
                <w:rFonts w:ascii="Lato" w:cs="Lato" w:eastAsia="Lato" w:hAnsi="Lato"/>
                <w:b w:val="1"/>
                <w:bCs w:val="1"/>
                <w:rtl w:val="0"/>
              </w:rPr>
              <w:t xml:space="preserve"> name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Line manager name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Date </w:t>
            </w:r>
            <w:r w:rsidDel="00000000" w:rsidR="00000000" w:rsidRPr="00000000">
              <w:rPr>
                <w:rFonts w:ascii="Lato" w:cs="Lato" w:eastAsia="Lato" w:hAnsi="Lato"/>
                <w:b w:val="1"/>
                <w:bCs w:val="1"/>
                <w:rtl w:val="0"/>
              </w:rPr>
              <w:t xml:space="preserve">completed</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Date Assessed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Next review date</w:t>
            </w:r>
          </w:p>
        </w:tc>
      </w:tr>
      <w:tr>
        <w:trPr>
          <w:cantSplit w:val="0"/>
          <w:trHeight w:val="401.99999999999994" w:hRule="atLeast"/>
          <w:tblHeader w:val="0"/>
        </w:trPr>
        <w:tc>
          <w:tcPr>
            <w:vMerge w:val="continue"/>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6"/>
                <w:szCs w:val="26"/>
              </w:rPr>
            </w:pPr>
            <w:r w:rsidDel="00000000" w:rsidR="00000000" w:rsidRPr="00000000">
              <w:rPr>
                <w:rtl w:val="0"/>
              </w:rPr>
            </w:r>
          </w:p>
        </w:tc>
        <w:tc>
          <w:tcPr>
            <w:tcBorders>
              <w:lef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hyperlink r:id="rId7">
              <w:r w:rsidDel="00000000" w:rsidR="00000000" w:rsidRPr="00000000">
                <w:rPr>
                  <w:color w:val="0000ee"/>
                  <w:u w:val="single"/>
                  <w:rtl w:val="0"/>
                </w:rPr>
                <w:t xml:space="preserve">Oliver Yerbury-Hodgson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hyperlink r:id="rId8">
              <w:r w:rsidDel="00000000" w:rsidR="00000000" w:rsidRPr="00000000">
                <w:rPr>
                  <w:color w:val="0000ee"/>
                  <w:u w:val="single"/>
                  <w:rtl w:val="0"/>
                </w:rPr>
                <w:t xml:space="preserve">Stu Cox</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tbl>
      <w:tblPr>
        <w:tblStyle w:val="Table2"/>
        <w:tblW w:w="164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2430"/>
        <w:gridCol w:w="2730"/>
        <w:gridCol w:w="2925"/>
        <w:gridCol w:w="3210"/>
        <w:gridCol w:w="1830"/>
        <w:gridCol w:w="3015"/>
        <w:tblGridChange w:id="0">
          <w:tblGrid>
            <w:gridCol w:w="345"/>
            <w:gridCol w:w="2430"/>
            <w:gridCol w:w="2730"/>
            <w:gridCol w:w="2925"/>
            <w:gridCol w:w="3210"/>
            <w:gridCol w:w="1830"/>
            <w:gridCol w:w="3015"/>
          </w:tblGrid>
        </w:tblGridChange>
      </w:tblGrid>
      <w:tr>
        <w:trPr>
          <w:cantSplit w:val="0"/>
          <w:trHeight w:val="1169.3999999999996"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F">
            <w:pPr>
              <w:jc w:val="center"/>
              <w:rPr>
                <w:rFonts w:ascii="Lato" w:cs="Lato" w:eastAsia="Lato" w:hAnsi="Lato"/>
                <w:b w:val="1"/>
                <w:bCs w:val="1"/>
              </w:rPr>
            </w:pPr>
            <w:r w:rsidDel="00000000" w:rsidR="00000000" w:rsidRPr="00000000">
              <w:rPr>
                <w:rFonts w:ascii="Lato" w:cs="Lato" w:eastAsia="Lato" w:hAnsi="Lato"/>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0">
            <w:pPr>
              <w:jc w:val="center"/>
              <w:rPr>
                <w:rFonts w:ascii="Lato" w:cs="Lato" w:eastAsia="Lato" w:hAnsi="Lato"/>
                <w:b w:val="1"/>
                <w:bCs w:val="1"/>
              </w:rPr>
            </w:pPr>
            <w:r w:rsidDel="00000000" w:rsidR="00000000" w:rsidRPr="00000000">
              <w:rPr>
                <w:rFonts w:ascii="Lato" w:cs="Lato" w:eastAsia="Lato" w:hAnsi="Lato"/>
                <w:b w:val="1"/>
                <w:bCs w:val="1"/>
                <w:rtl w:val="0"/>
              </w:rPr>
              <w:t xml:space="preserve">Goal</w:t>
            </w:r>
          </w:p>
        </w:tc>
        <w:tc>
          <w:tcPr>
            <w:tcBorders>
              <w:top w:color="000000" w:space="0" w:sz="8" w:val="single"/>
              <w:left w:color="000000" w:space="0" w:sz="0" w:val="nil"/>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1">
            <w:pPr>
              <w:jc w:val="center"/>
              <w:rPr>
                <w:rFonts w:ascii="Lato" w:cs="Lato" w:eastAsia="Lato" w:hAnsi="Lato"/>
                <w:b w:val="1"/>
                <w:bCs w:val="1"/>
              </w:rPr>
            </w:pPr>
            <w:r w:rsidDel="00000000" w:rsidR="00000000" w:rsidRPr="00000000">
              <w:rPr>
                <w:rFonts w:ascii="Lato" w:cs="Lato" w:eastAsia="Lato" w:hAnsi="Lato"/>
                <w:b w:val="1"/>
                <w:bCs w:val="1"/>
                <w:rtl w:val="0"/>
              </w:rPr>
              <w:t xml:space="preserve">Rationale</w:t>
            </w:r>
          </w:p>
        </w:tc>
        <w:tc>
          <w:tcPr>
            <w:tcBorders>
              <w:top w:color="000000" w:space="0" w:sz="8" w:val="single"/>
              <w:left w:color="000000" w:space="0" w:sz="0" w:val="nil"/>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2">
            <w:pPr>
              <w:jc w:val="center"/>
              <w:rPr>
                <w:rFonts w:ascii="Lato" w:cs="Lato" w:eastAsia="Lato" w:hAnsi="Lato"/>
                <w:b w:val="1"/>
                <w:bCs w:val="1"/>
              </w:rPr>
            </w:pPr>
            <w:r w:rsidDel="00000000" w:rsidR="00000000" w:rsidRPr="00000000">
              <w:rPr>
                <w:rFonts w:ascii="Lato" w:cs="Lato" w:eastAsia="Lato" w:hAnsi="Lato"/>
                <w:b w:val="1"/>
                <w:bCs w:val="1"/>
                <w:rtl w:val="0"/>
              </w:rPr>
              <w:t xml:space="preserve">Activities</w:t>
            </w:r>
          </w:p>
        </w:tc>
        <w:tc>
          <w:tcPr>
            <w:tcBorders>
              <w:top w:color="000000" w:space="0" w:sz="8" w:val="single"/>
              <w:left w:color="000000" w:space="0" w:sz="0" w:val="nil"/>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3">
            <w:pPr>
              <w:jc w:val="center"/>
              <w:rPr>
                <w:rFonts w:ascii="Lato" w:cs="Lato" w:eastAsia="Lato" w:hAnsi="Lato"/>
                <w:b w:val="1"/>
                <w:bCs w:val="1"/>
              </w:rPr>
            </w:pPr>
            <w:r w:rsidDel="00000000" w:rsidR="00000000" w:rsidRPr="00000000">
              <w:rPr>
                <w:rFonts w:ascii="Lato" w:cs="Lato" w:eastAsia="Lato" w:hAnsi="Lato"/>
                <w:b w:val="1"/>
                <w:bCs w:val="1"/>
                <w:rtl w:val="0"/>
              </w:rPr>
              <w:t xml:space="preserve">Measuring success or KPIs</w:t>
            </w:r>
          </w:p>
        </w:tc>
        <w:tc>
          <w:tcPr>
            <w:tcBorders>
              <w:top w:color="000000" w:space="0" w:sz="8" w:val="single"/>
              <w:left w:color="000000" w:space="0" w:sz="0" w:val="nil"/>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4">
            <w:pPr>
              <w:jc w:val="center"/>
              <w:rPr>
                <w:rFonts w:ascii="Lato" w:cs="Lato" w:eastAsia="Lato" w:hAnsi="Lato"/>
                <w:b w:val="1"/>
                <w:bCs w:val="1"/>
              </w:rPr>
            </w:pPr>
            <w:r w:rsidDel="00000000" w:rsidR="00000000" w:rsidRPr="00000000">
              <w:rPr>
                <w:rFonts w:ascii="Lato" w:cs="Lato" w:eastAsia="Lato" w:hAnsi="Lato"/>
                <w:b w:val="1"/>
                <w:bCs w:val="1"/>
                <w:rtl w:val="0"/>
              </w:rPr>
              <w:t xml:space="preserve">Resources needed and/or dependencies</w:t>
            </w:r>
          </w:p>
        </w:tc>
        <w:tc>
          <w:tcPr>
            <w:tcBorders>
              <w:top w:color="000000" w:space="0" w:sz="8" w:val="single"/>
              <w:left w:color="000000" w:space="0" w:sz="0" w:val="nil"/>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5">
            <w:pPr>
              <w:jc w:val="center"/>
              <w:rPr>
                <w:rFonts w:ascii="Lato" w:cs="Lato" w:eastAsia="Lato" w:hAnsi="Lato"/>
                <w:b w:val="1"/>
                <w:bCs w:val="1"/>
              </w:rPr>
            </w:pPr>
            <w:r w:rsidDel="00000000" w:rsidR="00000000" w:rsidRPr="00000000">
              <w:rPr>
                <w:rFonts w:ascii="Lato" w:cs="Lato" w:eastAsia="Lato" w:hAnsi="Lato"/>
                <w:b w:val="1"/>
                <w:bCs w:val="1"/>
                <w:rtl w:val="0"/>
              </w:rPr>
              <w:t xml:space="preserve">Anticipated impact</w:t>
            </w:r>
          </w:p>
        </w:tc>
      </w:tr>
      <w:tr>
        <w:trPr>
          <w:cantSplit w:val="0"/>
          <w:trHeight w:val="1169.3999999999996"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6">
            <w:pPr>
              <w:jc w:val="center"/>
              <w:rPr>
                <w:rFonts w:ascii="Lato" w:cs="Lato" w:eastAsia="Lato" w:hAnsi="Lato"/>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7">
            <w:pPr>
              <w:jc w:val="center"/>
              <w:rPr>
                <w:rFonts w:ascii="Lato" w:cs="Lato" w:eastAsia="Lato" w:hAnsi="Lato"/>
                <w:i w:val="1"/>
                <w:iCs w:val="1"/>
              </w:rPr>
            </w:pPr>
            <w:r w:rsidDel="00000000" w:rsidR="00000000" w:rsidRPr="00000000">
              <w:rPr>
                <w:rFonts w:ascii="Lato" w:cs="Lato" w:eastAsia="Lato" w:hAnsi="Lato"/>
                <w:i w:val="1"/>
                <w:iCs w:val="1"/>
                <w:rtl w:val="0"/>
              </w:rPr>
              <w:t xml:space="preserve">A short description of the goal. Remember: try to make it specific.</w:t>
            </w:r>
          </w:p>
        </w:tc>
        <w:tc>
          <w:tcPr>
            <w:tcBorders>
              <w:top w:color="000000" w:space="0" w:sz="8" w:val="single"/>
              <w:left w:color="000000" w:space="0" w:sz="0" w:val="nil"/>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8">
            <w:pPr>
              <w:jc w:val="center"/>
              <w:rPr>
                <w:rFonts w:ascii="Lato" w:cs="Lato" w:eastAsia="Lato" w:hAnsi="Lato"/>
                <w:i w:val="1"/>
                <w:iCs w:val="1"/>
              </w:rPr>
            </w:pPr>
            <w:r w:rsidDel="00000000" w:rsidR="00000000" w:rsidRPr="00000000">
              <w:rPr>
                <w:rFonts w:ascii="Lato" w:cs="Lato" w:eastAsia="Lato" w:hAnsi="Lato"/>
                <w:i w:val="1"/>
                <w:iCs w:val="1"/>
                <w:rtl w:val="0"/>
              </w:rPr>
              <w:t xml:space="preserve">Why this goal? Why is it important to you, to Piclo?</w:t>
            </w:r>
          </w:p>
        </w:tc>
        <w:tc>
          <w:tcPr>
            <w:tcBorders>
              <w:top w:color="000000" w:space="0" w:sz="8" w:val="single"/>
              <w:left w:color="000000" w:space="0" w:sz="0" w:val="nil"/>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9">
            <w:pPr>
              <w:jc w:val="center"/>
              <w:rPr>
                <w:rFonts w:ascii="Lato" w:cs="Lato" w:eastAsia="Lato" w:hAnsi="Lato"/>
                <w:i w:val="1"/>
                <w:iCs w:val="1"/>
              </w:rPr>
            </w:pPr>
            <w:r w:rsidDel="00000000" w:rsidR="00000000" w:rsidRPr="00000000">
              <w:rPr>
                <w:rFonts w:ascii="Lato" w:cs="Lato" w:eastAsia="Lato" w:hAnsi="Lato"/>
                <w:i w:val="1"/>
                <w:iCs w:val="1"/>
                <w:rtl w:val="0"/>
              </w:rPr>
              <w:t xml:space="preserve">The things you will do to work towards your goals</w:t>
            </w:r>
          </w:p>
        </w:tc>
        <w:tc>
          <w:tcPr>
            <w:tcBorders>
              <w:top w:color="000000" w:space="0" w:sz="8" w:val="single"/>
              <w:left w:color="000000" w:space="0" w:sz="0" w:val="nil"/>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jc w:val="center"/>
              <w:rPr>
                <w:rFonts w:ascii="Lato" w:cs="Lato" w:eastAsia="Lato" w:hAnsi="Lato"/>
                <w:i w:val="1"/>
                <w:iCs w:val="1"/>
              </w:rPr>
            </w:pPr>
            <w:r w:rsidDel="00000000" w:rsidR="00000000" w:rsidRPr="00000000">
              <w:rPr>
                <w:rFonts w:ascii="Lato" w:cs="Lato" w:eastAsia="Lato" w:hAnsi="Lato"/>
                <w:i w:val="1"/>
                <w:iCs w:val="1"/>
                <w:rtl w:val="0"/>
              </w:rPr>
              <w:t xml:space="preserve">How will we know if things are going well?</w:t>
            </w:r>
          </w:p>
        </w:tc>
        <w:tc>
          <w:tcPr>
            <w:tcBorders>
              <w:top w:color="000000" w:space="0" w:sz="8" w:val="single"/>
              <w:left w:color="000000" w:space="0" w:sz="0" w:val="nil"/>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jc w:val="center"/>
              <w:rPr>
                <w:rFonts w:ascii="Lato" w:cs="Lato" w:eastAsia="Lato" w:hAnsi="Lato"/>
                <w:b w:val="1"/>
                <w:bCs w:val="1"/>
              </w:rPr>
            </w:pPr>
            <w:r w:rsidDel="00000000" w:rsidR="00000000" w:rsidRPr="00000000">
              <w:rPr>
                <w:rFonts w:ascii="Lato" w:cs="Lato" w:eastAsia="Lato" w:hAnsi="Lato"/>
                <w:i w:val="1"/>
                <w:iCs w:val="1"/>
                <w:rtl w:val="0"/>
              </w:rPr>
              <w:t xml:space="preserve">Courses, hardware, time with colleagues. Specific things you need.</w:t>
            </w:r>
            <w:r w:rsidDel="00000000" w:rsidR="00000000" w:rsidRPr="00000000">
              <w:rPr>
                <w:rFonts w:ascii="Lato" w:cs="Lato" w:eastAsia="Lato" w:hAnsi="Lato"/>
                <w:b w:val="1"/>
                <w:bCs w:val="1"/>
                <w:rtl w:val="0"/>
              </w:rPr>
              <w:t xml:space="preserve"> </w:t>
            </w:r>
          </w:p>
        </w:tc>
        <w:tc>
          <w:tcPr>
            <w:tcBorders>
              <w:top w:color="000000" w:space="0" w:sz="8" w:val="single"/>
              <w:left w:color="000000" w:space="0" w:sz="0" w:val="nil"/>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jc w:val="center"/>
              <w:rPr>
                <w:rFonts w:ascii="Lato" w:cs="Lato" w:eastAsia="Lato" w:hAnsi="Lato"/>
                <w:i w:val="1"/>
                <w:iCs w:val="1"/>
              </w:rPr>
            </w:pPr>
            <w:r w:rsidDel="00000000" w:rsidR="00000000" w:rsidRPr="00000000">
              <w:rPr>
                <w:rFonts w:ascii="Lato" w:cs="Lato" w:eastAsia="Lato" w:hAnsi="Lato"/>
                <w:i w:val="1"/>
                <w:iCs w:val="1"/>
                <w:rtl w:val="0"/>
              </w:rPr>
              <w:t xml:space="preserve">What business objectives AND/OR CPF skills might be impacted by success?</w:t>
            </w:r>
          </w:p>
        </w:tc>
      </w:tr>
      <w:tr>
        <w:trPr>
          <w:cantSplit w:val="0"/>
          <w:trHeight w:val="1157.999999999999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ind w:left="283.46456692913375"/>
              <w:jc w:val="center"/>
              <w:rPr>
                <w:rFonts w:ascii="Lato" w:cs="Lato" w:eastAsia="Lato" w:hAnsi="Lato"/>
              </w:rPr>
            </w:pPr>
            <w:r w:rsidDel="00000000" w:rsidR="00000000" w:rsidRPr="00000000">
              <w:rPr>
                <w:rFonts w:ascii="Lato" w:cs="Lato" w:eastAsia="Lato" w:hAnsi="Lato"/>
                <w:rtl w:val="0"/>
              </w:rPr>
              <w:t xml:space="preserve">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ind w:left="0" w:firstLine="0"/>
              <w:rPr>
                <w:rFonts w:ascii="Lato" w:cs="Lato" w:eastAsia="Lato" w:hAnsi="Lato"/>
              </w:rPr>
            </w:pPr>
            <w:r w:rsidDel="00000000" w:rsidR="00000000" w:rsidRPr="00000000">
              <w:rPr>
                <w:rFonts w:ascii="Lato" w:cs="Lato" w:eastAsia="Lato" w:hAnsi="Lato"/>
                <w:rtl w:val="0"/>
              </w:rPr>
              <w:t xml:space="preserve">Show evidence of line managees functional skills we have in common  improving as a result of our collaboration / coaching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Lato" w:cs="Lato" w:eastAsia="Lato" w:hAnsi="Lato"/>
              </w:rPr>
            </w:pPr>
            <w:r w:rsidDel="00000000" w:rsidR="00000000" w:rsidRPr="00000000">
              <w:rPr>
                <w:rFonts w:ascii="Lato" w:cs="Lato" w:eastAsia="Lato" w:hAnsi="Lato"/>
                <w:rtl w:val="0"/>
              </w:rPr>
              <w:t xml:space="preserve">It is a part of my job title that I can look after my team’s welfare as well as ensuring they can grow in their own position</w:t>
            </w:r>
          </w:p>
          <w:p w:rsidR="00000000" w:rsidDel="00000000" w:rsidP="00000000" w:rsidRDefault="00000000" w:rsidRPr="00000000" w14:paraId="00000020">
            <w:pPr>
              <w:rPr>
                <w:rFonts w:ascii="Lato" w:cs="Lato" w:eastAsia="Lato" w:hAnsi="Lato"/>
              </w:rPr>
            </w:pPr>
            <w:r w:rsidDel="00000000" w:rsidR="00000000" w:rsidRPr="00000000">
              <w:rPr>
                <w:rtl w:val="0"/>
              </w:rPr>
            </w:r>
          </w:p>
          <w:p w:rsidR="00000000" w:rsidDel="00000000" w:rsidP="00000000" w:rsidRDefault="00000000" w:rsidRPr="00000000" w14:paraId="00000021">
            <w:pPr>
              <w:rPr>
                <w:rFonts w:ascii="Lato" w:cs="Lato" w:eastAsia="Lato" w:hAnsi="Lato"/>
              </w:rPr>
            </w:pPr>
            <w:r w:rsidDel="00000000" w:rsidR="00000000" w:rsidRPr="00000000">
              <w:rPr>
                <w:rFonts w:ascii="Lato" w:cs="Lato" w:eastAsia="Lato" w:hAnsi="Lato"/>
                <w:rtl w:val="0"/>
              </w:rPr>
              <w:t xml:space="preserve">As a lead engineer, it’s important to Piclo that I can demonstrate the ability to coach and develop junior to mid-level engineers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numPr>
                <w:ilvl w:val="0"/>
                <w:numId w:val="4"/>
              </w:numPr>
              <w:ind w:left="720" w:hanging="360"/>
              <w:rPr>
                <w:rFonts w:ascii="Lato" w:cs="Lato" w:eastAsia="Lato" w:hAnsi="Lato"/>
                <w:u w:val="none"/>
              </w:rPr>
            </w:pPr>
            <w:r w:rsidDel="00000000" w:rsidR="00000000" w:rsidRPr="00000000">
              <w:rPr>
                <w:rtl w:val="0"/>
              </w:rPr>
              <w:t xml:space="preserve">Training on coaching techniques</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Applying these techniques with line managees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Lato" w:cs="Lato" w:eastAsia="Lato" w:hAnsi="Lato"/>
              </w:rPr>
            </w:pPr>
            <w:r w:rsidDel="00000000" w:rsidR="00000000" w:rsidRPr="00000000">
              <w:rPr>
                <w:rFonts w:ascii="Lato" w:cs="Lato" w:eastAsia="Lato" w:hAnsi="Lato"/>
                <w:rtl w:val="0"/>
              </w:rPr>
              <w:t xml:space="preserve">The CPF levels of at least one line managee will have been confirmed around September 2023. While the next assessment may be further in the future, I should be able to see improvements against the CPF assessment level definitions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numPr>
                <w:ilvl w:val="0"/>
                <w:numId w:val="6"/>
              </w:numPr>
              <w:ind w:left="720" w:hanging="360"/>
              <w:rPr>
                <w:rFonts w:ascii="Lato" w:cs="Lato" w:eastAsia="Lato" w:hAnsi="Lato"/>
                <w:u w:val="none"/>
              </w:rPr>
            </w:pPr>
            <w:r w:rsidDel="00000000" w:rsidR="00000000" w:rsidRPr="00000000">
              <w:rPr>
                <w:rFonts w:ascii="Lato" w:cs="Lato" w:eastAsia="Lato" w:hAnsi="Lato"/>
                <w:rtl w:val="0"/>
              </w:rPr>
              <w:t xml:space="preserve">Training on growing / managing mid-level engineers</w:t>
            </w:r>
          </w:p>
          <w:p w:rsidR="00000000" w:rsidDel="00000000" w:rsidP="00000000" w:rsidRDefault="00000000" w:rsidRPr="00000000" w14:paraId="00000026">
            <w:pPr>
              <w:numPr>
                <w:ilvl w:val="0"/>
                <w:numId w:val="6"/>
              </w:numPr>
              <w:ind w:left="720" w:hanging="360"/>
              <w:rPr>
                <w:rFonts w:ascii="Lato" w:cs="Lato" w:eastAsia="Lato" w:hAnsi="Lato"/>
                <w:u w:val="none"/>
              </w:rPr>
            </w:pPr>
            <w:r w:rsidDel="00000000" w:rsidR="00000000" w:rsidRPr="00000000">
              <w:rPr>
                <w:rFonts w:ascii="Lato" w:cs="Lato" w:eastAsia="Lato" w:hAnsi="Lato"/>
                <w:rtl w:val="0"/>
              </w:rPr>
              <w:t xml:space="preserve">Coaching sessions with line managees separate to 1:1 time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Lato" w:cs="Lato" w:eastAsia="Lato" w:hAnsi="Lato"/>
              </w:rPr>
            </w:pPr>
            <w:r w:rsidDel="00000000" w:rsidR="00000000" w:rsidRPr="00000000">
              <w:rPr>
                <w:rFonts w:ascii="Lato" w:cs="Lato" w:eastAsia="Lato" w:hAnsi="Lato"/>
                <w:rtl w:val="0"/>
              </w:rPr>
              <w:t xml:space="preserve">Personal Development - Growing my ability to help </w:t>
            </w:r>
            <w:r w:rsidDel="00000000" w:rsidR="00000000" w:rsidRPr="00000000">
              <w:rPr>
                <w:rFonts w:ascii="Lato" w:cs="Lato" w:eastAsia="Lato" w:hAnsi="Lato"/>
                <w:i w:val="1"/>
                <w:iCs w:val="1"/>
                <w:rtl w:val="0"/>
              </w:rPr>
              <w:t xml:space="preserve">any</w:t>
            </w:r>
            <w:r w:rsidDel="00000000" w:rsidR="00000000" w:rsidRPr="00000000">
              <w:rPr>
                <w:rFonts w:ascii="Lato" w:cs="Lato" w:eastAsia="Lato" w:hAnsi="Lato"/>
                <w:rtl w:val="0"/>
              </w:rPr>
              <w:t xml:space="preserve"> engineer grow</w:t>
            </w:r>
            <w:r w:rsidDel="00000000" w:rsidR="00000000" w:rsidRPr="00000000">
              <w:rPr>
                <w:rtl w:val="0"/>
              </w:rPr>
            </w:r>
          </w:p>
        </w:tc>
      </w:tr>
      <w:tr>
        <w:trPr>
          <w:cantSplit w:val="0"/>
          <w:trHeight w:val="1157.999999999999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ind w:left="283.46456692913375"/>
              <w:jc w:val="center"/>
              <w:rPr>
                <w:rFonts w:ascii="Lato" w:cs="Lato" w:eastAsia="Lato" w:hAnsi="Lato"/>
              </w:rPr>
            </w:pPr>
            <w:r w:rsidDel="00000000" w:rsidR="00000000" w:rsidRPr="00000000">
              <w:rPr>
                <w:rFonts w:ascii="Lato" w:cs="Lato" w:eastAsia="Lato" w:hAnsi="Lato"/>
                <w:rtl w:val="0"/>
              </w:rPr>
              <w:t xml:space="preserve">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Lato" w:cs="Lato" w:eastAsia="Lato" w:hAnsi="Lato"/>
              </w:rPr>
            </w:pPr>
            <w:r w:rsidDel="00000000" w:rsidR="00000000" w:rsidRPr="00000000">
              <w:rPr>
                <w:rFonts w:ascii="Lato" w:cs="Lato" w:eastAsia="Lato" w:hAnsi="Lato"/>
                <w:rtl w:val="0"/>
              </w:rPr>
              <w:t xml:space="preserve">Identify and implement a platform need that enables SO specific configuration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Lato" w:cs="Lato" w:eastAsia="Lato" w:hAnsi="Lato"/>
              </w:rPr>
            </w:pPr>
            <w:r w:rsidDel="00000000" w:rsidR="00000000" w:rsidRPr="00000000">
              <w:rPr>
                <w:rFonts w:ascii="Lato" w:cs="Lato" w:eastAsia="Lato" w:hAnsi="Lato"/>
                <w:rtl w:val="0"/>
              </w:rPr>
              <w:t xml:space="preserve">A growing proportion of time is spent iterating on the platform’s current feature set to satisfy tender requirements, specifically bespoke features to a particular SO.</w:t>
            </w:r>
          </w:p>
          <w:p w:rsidR="00000000" w:rsidDel="00000000" w:rsidP="00000000" w:rsidRDefault="00000000" w:rsidRPr="00000000" w14:paraId="0000002B">
            <w:pPr>
              <w:rPr>
                <w:rFonts w:ascii="Lato" w:cs="Lato" w:eastAsia="Lato" w:hAnsi="Lato"/>
              </w:rPr>
            </w:pPr>
            <w:r w:rsidDel="00000000" w:rsidR="00000000" w:rsidRPr="00000000">
              <w:rPr>
                <w:rtl w:val="0"/>
              </w:rPr>
            </w:r>
          </w:p>
          <w:p w:rsidR="00000000" w:rsidDel="00000000" w:rsidP="00000000" w:rsidRDefault="00000000" w:rsidRPr="00000000" w14:paraId="0000002C">
            <w:pPr>
              <w:rPr>
                <w:rFonts w:ascii="Lato" w:cs="Lato" w:eastAsia="Lato" w:hAnsi="Lato"/>
              </w:rPr>
            </w:pPr>
            <w:r w:rsidDel="00000000" w:rsidR="00000000" w:rsidRPr="00000000">
              <w:rPr>
                <w:rFonts w:ascii="Lato" w:cs="Lato" w:eastAsia="Lato" w:hAnsi="Lato"/>
                <w:rtl w:val="0"/>
              </w:rPr>
              <w:t xml:space="preserve">Unrestricted bespoke functionality can lead to excessive complexity. </w:t>
            </w:r>
          </w:p>
          <w:p w:rsidR="00000000" w:rsidDel="00000000" w:rsidP="00000000" w:rsidRDefault="00000000" w:rsidRPr="00000000" w14:paraId="0000002D">
            <w:pPr>
              <w:rPr>
                <w:rFonts w:ascii="Lato" w:cs="Lato" w:eastAsia="Lato" w:hAnsi="Lato"/>
              </w:rPr>
            </w:pPr>
            <w:r w:rsidDel="00000000" w:rsidR="00000000" w:rsidRPr="00000000">
              <w:rPr>
                <w:rtl w:val="0"/>
              </w:rPr>
            </w:r>
          </w:p>
          <w:p w:rsidR="00000000" w:rsidDel="00000000" w:rsidP="00000000" w:rsidRDefault="00000000" w:rsidRPr="00000000" w14:paraId="0000002E">
            <w:pPr>
              <w:rPr>
                <w:rFonts w:ascii="Lato" w:cs="Lato" w:eastAsia="Lato" w:hAnsi="Lato"/>
              </w:rPr>
            </w:pPr>
            <w:r w:rsidDel="00000000" w:rsidR="00000000" w:rsidRPr="00000000">
              <w:rPr>
                <w:rFonts w:ascii="Lato" w:cs="Lato" w:eastAsia="Lato" w:hAnsi="Lato"/>
                <w:rtl w:val="0"/>
              </w:rPr>
              <w:t xml:space="preserve">Communicating the technical limitations of the platform could help direct the architecture to create configurability in the most strategic way and, on a personal note, this would also help me understand the industry and a large portion of our customer base.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numPr>
                <w:ilvl w:val="0"/>
                <w:numId w:val="5"/>
              </w:numPr>
              <w:ind w:left="720" w:hanging="360"/>
              <w:rPr>
                <w:rFonts w:ascii="Lato" w:cs="Lato" w:eastAsia="Lato" w:hAnsi="Lato"/>
                <w:u w:val="none"/>
              </w:rPr>
            </w:pPr>
            <w:r w:rsidDel="00000000" w:rsidR="00000000" w:rsidRPr="00000000">
              <w:rPr>
                <w:rFonts w:ascii="Lato" w:cs="Lato" w:eastAsia="Lato" w:hAnsi="Lato"/>
                <w:rtl w:val="0"/>
              </w:rPr>
              <w:t xml:space="preserve">Organise a workshop around SO configurability, with a focus on the trends in SO configuration, the differences, and the technical limitations</w:t>
            </w:r>
          </w:p>
          <w:p w:rsidR="00000000" w:rsidDel="00000000" w:rsidP="00000000" w:rsidRDefault="00000000" w:rsidRPr="00000000" w14:paraId="00000030">
            <w:pPr>
              <w:numPr>
                <w:ilvl w:val="0"/>
                <w:numId w:val="5"/>
              </w:numPr>
              <w:ind w:left="720" w:hanging="360"/>
              <w:rPr>
                <w:rFonts w:ascii="Lato" w:cs="Lato" w:eastAsia="Lato" w:hAnsi="Lato"/>
                <w:u w:val="none"/>
              </w:rPr>
            </w:pPr>
            <w:r w:rsidDel="00000000" w:rsidR="00000000" w:rsidRPr="00000000">
              <w:rPr>
                <w:rFonts w:ascii="Lato" w:cs="Lato" w:eastAsia="Lato" w:hAnsi="Lato"/>
                <w:rtl w:val="0"/>
              </w:rPr>
              <w:t xml:space="preserve">Using this holistic sense of SO needs to complete the implementation of a SO configuration initiative</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Lato" w:cs="Lato" w:eastAsia="Lato" w:hAnsi="Lato"/>
              </w:rPr>
            </w:pPr>
            <w:r w:rsidDel="00000000" w:rsidR="00000000" w:rsidRPr="00000000">
              <w:rPr>
                <w:rFonts w:ascii="Lato" w:cs="Lato" w:eastAsia="Lato" w:hAnsi="Lato"/>
                <w:rtl w:val="0"/>
              </w:rPr>
              <w:t xml:space="preserve">The collective understanding of SO configurability and the state of play has improved, perhaps through the use of a questionnaire before and after a workshop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numPr>
                <w:ilvl w:val="0"/>
                <w:numId w:val="1"/>
              </w:numPr>
              <w:ind w:left="720" w:hanging="360"/>
              <w:rPr>
                <w:rFonts w:ascii="Lato" w:cs="Lato" w:eastAsia="Lato" w:hAnsi="Lato"/>
                <w:u w:val="none"/>
              </w:rPr>
            </w:pPr>
            <w:r w:rsidDel="00000000" w:rsidR="00000000" w:rsidRPr="00000000">
              <w:rPr>
                <w:rFonts w:ascii="Lato" w:cs="Lato" w:eastAsia="Lato" w:hAnsi="Lato"/>
                <w:rtl w:val="0"/>
              </w:rPr>
              <w:t xml:space="preserve">Some guidance from my line manager in the organisation of a workshop</w:t>
            </w:r>
          </w:p>
          <w:p w:rsidR="00000000" w:rsidDel="00000000" w:rsidP="00000000" w:rsidRDefault="00000000" w:rsidRPr="00000000" w14:paraId="00000033">
            <w:pPr>
              <w:numPr>
                <w:ilvl w:val="0"/>
                <w:numId w:val="1"/>
              </w:numPr>
              <w:ind w:left="720" w:hanging="360"/>
              <w:rPr>
                <w:rFonts w:ascii="Lato" w:cs="Lato" w:eastAsia="Lato" w:hAnsi="Lato"/>
                <w:u w:val="none"/>
              </w:rPr>
            </w:pPr>
            <w:r w:rsidDel="00000000" w:rsidR="00000000" w:rsidRPr="00000000">
              <w:rPr>
                <w:rFonts w:ascii="Lato" w:cs="Lato" w:eastAsia="Lato" w:hAnsi="Lato"/>
                <w:rtl w:val="0"/>
              </w:rPr>
              <w:t xml:space="preserve">The time of interested colleagues to take part in a workshop, providing their involvement is beneficial to them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Lato" w:cs="Lato" w:eastAsia="Lato" w:hAnsi="Lato"/>
                <w:b w:val="1"/>
                <w:bCs w:val="1"/>
                <w:color w:val="ff0000"/>
              </w:rPr>
            </w:pPr>
            <w:r w:rsidDel="00000000" w:rsidR="00000000" w:rsidRPr="00000000">
              <w:rPr>
                <w:rFonts w:ascii="Lato" w:cs="Lato" w:eastAsia="Lato" w:hAnsi="Lato"/>
                <w:rtl w:val="0"/>
              </w:rPr>
              <w:t xml:space="preserve">Role Based - </w:t>
            </w:r>
            <w:r w:rsidDel="00000000" w:rsidR="00000000" w:rsidRPr="00000000">
              <w:rPr>
                <w:rFonts w:ascii="Lato" w:cs="Lato" w:eastAsia="Lato" w:hAnsi="Lato"/>
                <w:b w:val="1"/>
                <w:bCs w:val="1"/>
                <w:color w:val="ff0000"/>
                <w:rtl w:val="0"/>
              </w:rPr>
              <w:t xml:space="preserve">TBD</w:t>
            </w:r>
          </w:p>
        </w:tc>
      </w:tr>
      <w:tr>
        <w:trPr>
          <w:cantSplit w:val="0"/>
          <w:trHeight w:val="1157.999999999999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ind w:left="283.46456692913375"/>
              <w:jc w:val="center"/>
              <w:rPr>
                <w:rFonts w:ascii="Lato" w:cs="Lato" w:eastAsia="Lato" w:hAnsi="Lato"/>
              </w:rPr>
            </w:pPr>
            <w:r w:rsidDel="00000000" w:rsidR="00000000" w:rsidRPr="00000000">
              <w:rPr>
                <w:rFonts w:ascii="Lato" w:cs="Lato" w:eastAsia="Lato" w:hAnsi="Lato"/>
                <w:rtl w:val="0"/>
              </w:rPr>
              <w:t xml:space="preserve">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Lato" w:cs="Lato" w:eastAsia="Lato" w:hAnsi="Lato"/>
              </w:rPr>
            </w:pPr>
            <w:r w:rsidDel="00000000" w:rsidR="00000000" w:rsidRPr="00000000">
              <w:rPr>
                <w:rFonts w:ascii="Lato" w:cs="Lato" w:eastAsia="Lato" w:hAnsi="Lato"/>
                <w:rtl w:val="0"/>
              </w:rPr>
              <w:t xml:space="preserve">Improve the practice of change impact and release safety through increased visibility of feature flags and the use of typing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Lato" w:cs="Lato" w:eastAsia="Lato" w:hAnsi="Lato"/>
              </w:rPr>
            </w:pPr>
            <w:r w:rsidDel="00000000" w:rsidR="00000000" w:rsidRPr="00000000">
              <w:rPr>
                <w:rFonts w:ascii="Lato" w:cs="Lato" w:eastAsia="Lato" w:hAnsi="Lato"/>
                <w:rtl w:val="0"/>
              </w:rPr>
              <w:t xml:space="preserve">As we grow the platform the number of logical paths grow through the use of feature flags, and the impact of our changes become harder to anticipate.</w:t>
            </w:r>
          </w:p>
          <w:p w:rsidR="00000000" w:rsidDel="00000000" w:rsidP="00000000" w:rsidRDefault="00000000" w:rsidRPr="00000000" w14:paraId="00000038">
            <w:pPr>
              <w:rPr>
                <w:rFonts w:ascii="Lato" w:cs="Lato" w:eastAsia="Lato" w:hAnsi="Lato"/>
              </w:rPr>
            </w:pPr>
            <w:r w:rsidDel="00000000" w:rsidR="00000000" w:rsidRPr="00000000">
              <w:rPr>
                <w:rtl w:val="0"/>
              </w:rPr>
            </w:r>
          </w:p>
          <w:p w:rsidR="00000000" w:rsidDel="00000000" w:rsidP="00000000" w:rsidRDefault="00000000" w:rsidRPr="00000000" w14:paraId="00000039">
            <w:pPr>
              <w:rPr>
                <w:rFonts w:ascii="Lato" w:cs="Lato" w:eastAsia="Lato" w:hAnsi="Lato"/>
              </w:rPr>
            </w:pPr>
            <w:r w:rsidDel="00000000" w:rsidR="00000000" w:rsidRPr="00000000">
              <w:rPr>
                <w:rFonts w:ascii="Lato" w:cs="Lato" w:eastAsia="Lato" w:hAnsi="Lato"/>
                <w:rtl w:val="0"/>
              </w:rPr>
              <w:t xml:space="preserve">Through the use of typing, we should be able to better understand the impact of changes to the platform. Through the improved visibility of the usage of feature flags, we can ensure that complexity in the platform remains at a reasonable level.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numPr>
                <w:ilvl w:val="0"/>
                <w:numId w:val="3"/>
              </w:numPr>
              <w:spacing w:line="240" w:lineRule="auto"/>
              <w:ind w:left="720" w:hanging="360"/>
              <w:rPr>
                <w:rFonts w:ascii="Lato" w:cs="Lato" w:eastAsia="Lato" w:hAnsi="Lato"/>
                <w:u w:val="none"/>
              </w:rPr>
            </w:pPr>
            <w:r w:rsidDel="00000000" w:rsidR="00000000" w:rsidRPr="00000000">
              <w:rPr>
                <w:rFonts w:ascii="Lato" w:cs="Lato" w:eastAsia="Lato" w:hAnsi="Lato"/>
                <w:rtl w:val="0"/>
              </w:rPr>
              <w:t xml:space="preserve">Demonstrate an improvement to the existing creation/removal of switches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ind w:left="0" w:firstLine="0"/>
              <w:rPr>
                <w:rFonts w:ascii="Lato" w:cs="Lato" w:eastAsia="Lato" w:hAnsi="Lato"/>
              </w:rPr>
            </w:pPr>
            <w:r w:rsidDel="00000000" w:rsidR="00000000" w:rsidRPr="00000000">
              <w:rPr>
                <w:rFonts w:ascii="Lato" w:cs="Lato" w:eastAsia="Lato" w:hAnsi="Lato"/>
                <w:rtl w:val="0"/>
              </w:rPr>
              <w:t xml:space="preserve">Demonstrate steps to actively improve the release process and complexity of switches/flags within the codebase.</w:t>
            </w:r>
          </w:p>
          <w:p w:rsidR="00000000" w:rsidDel="00000000" w:rsidP="00000000" w:rsidRDefault="00000000" w:rsidRPr="00000000" w14:paraId="0000003C">
            <w:pPr>
              <w:spacing w:line="240" w:lineRule="auto"/>
              <w:ind w:left="0" w:firstLine="0"/>
              <w:rPr>
                <w:rFonts w:ascii="Lato" w:cs="Lato" w:eastAsia="Lato" w:hAnsi="Lato"/>
              </w:rPr>
            </w:pPr>
            <w:r w:rsidDel="00000000" w:rsidR="00000000" w:rsidRPr="00000000">
              <w:rPr>
                <w:rtl w:val="0"/>
              </w:rPr>
            </w:r>
          </w:p>
          <w:p w:rsidR="00000000" w:rsidDel="00000000" w:rsidP="00000000" w:rsidRDefault="00000000" w:rsidRPr="00000000" w14:paraId="0000003D">
            <w:pPr>
              <w:spacing w:line="240" w:lineRule="auto"/>
              <w:ind w:left="0" w:firstLine="0"/>
              <w:rPr>
                <w:rFonts w:ascii="Lato" w:cs="Lato" w:eastAsia="Lato" w:hAnsi="La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numPr>
                <w:ilvl w:val="0"/>
                <w:numId w:val="7"/>
              </w:numPr>
              <w:ind w:left="720" w:hanging="360"/>
              <w:rPr>
                <w:rFonts w:ascii="Lato" w:cs="Lato" w:eastAsia="Lato" w:hAnsi="Lato"/>
                <w:u w:val="none"/>
              </w:rPr>
            </w:pPr>
            <w:r w:rsidDel="00000000" w:rsidR="00000000" w:rsidRPr="00000000">
              <w:rPr>
                <w:rFonts w:ascii="Lato" w:cs="Lato" w:eastAsia="Lato" w:hAnsi="Lato"/>
                <w:rtl w:val="0"/>
              </w:rPr>
              <w:t xml:space="preserve">The ability to recommend and experiment with existing processes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Lato" w:cs="Lato" w:eastAsia="Lato" w:hAnsi="Lato"/>
              </w:rPr>
            </w:pPr>
            <w:r w:rsidDel="00000000" w:rsidR="00000000" w:rsidRPr="00000000">
              <w:rPr>
                <w:rFonts w:ascii="Lato" w:cs="Lato" w:eastAsia="Lato" w:hAnsi="Lato"/>
                <w:rtl w:val="0"/>
              </w:rPr>
              <w:t xml:space="preserve">Personal Development - Functional Skill of Software Development to move from Experienced towards Advanced</w:t>
            </w:r>
          </w:p>
        </w:tc>
      </w:tr>
    </w:tbl>
    <w:p w:rsidR="00000000" w:rsidDel="00000000" w:rsidP="00000000" w:rsidRDefault="00000000" w:rsidRPr="00000000" w14:paraId="00000040">
      <w:pPr>
        <w:pStyle w:val="Heading1"/>
        <w:spacing w:after="160" w:line="256.7994545454545" w:lineRule="auto"/>
        <w:ind w:left="0" w:firstLine="0"/>
        <w:jc w:val="both"/>
        <w:rPr/>
      </w:pPr>
      <w:bookmarkStart w:colFirst="0" w:colLast="0" w:name="_93hdz5mz1kkn" w:id="0"/>
      <w:bookmarkEnd w:id="0"/>
      <w:r w:rsidDel="00000000" w:rsidR="00000000" w:rsidRPr="00000000">
        <w:rPr>
          <w:rtl w:val="0"/>
        </w:rPr>
        <w:t xml:space="preserve">G</w:t>
      </w:r>
      <w:r w:rsidDel="00000000" w:rsidR="00000000" w:rsidRPr="00000000">
        <w:rPr>
          <w:rtl w:val="0"/>
        </w:rPr>
        <w:t xml:space="preserve">eneral notes</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w:t>
      </w:r>
    </w:p>
    <w:sectPr>
      <w:headerReference r:id="rId9" w:type="default"/>
      <w:footerReference r:id="rId10" w:type="default"/>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pPr>
    <w:r w:rsidDel="00000000" w:rsidR="00000000" w:rsidRPr="00000000">
      <w:rPr>
        <w:rFonts w:ascii="Lato" w:cs="Lato" w:eastAsia="Lato" w:hAnsi="Lato"/>
      </w:rPr>
      <w:drawing>
        <wp:inline distB="114300" distT="114300" distL="114300" distR="114300">
          <wp:extent cx="1154438" cy="35692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54438" cy="35692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11vG63J69Bz-ZkoRGPTuDZoeFbdPdruXdAT94QdC4e8/edit?usp=sharing" TargetMode="External"/><Relationship Id="rId7" Type="http://schemas.openxmlformats.org/officeDocument/2006/relationships/hyperlink" Target="mailto:oliver@piclo.energy" TargetMode="External"/><Relationship Id="rId8" Type="http://schemas.openxmlformats.org/officeDocument/2006/relationships/hyperlink" Target="mailto:stu@piclo.ener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