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D0C56" w14:textId="16B8FF75" w:rsidR="00A6128D" w:rsidRPr="00A6128D" w:rsidRDefault="00A6128D" w:rsidP="00A6128D">
      <w:pPr>
        <w:spacing w:line="240" w:lineRule="auto"/>
        <w:rPr>
          <w:b/>
          <w:sz w:val="28"/>
        </w:rPr>
      </w:pPr>
      <w:r w:rsidRPr="00A6128D">
        <w:rPr>
          <w:b/>
          <w:sz w:val="28"/>
        </w:rPr>
        <w:t>Final Project: Forecasting Bikeshare Usage for the City of Austin</w:t>
      </w:r>
    </w:p>
    <w:p w14:paraId="4880D33A" w14:textId="704F9C1C" w:rsidR="00A6128D" w:rsidRDefault="00A6128D" w:rsidP="00A6128D">
      <w:pPr>
        <w:spacing w:line="240" w:lineRule="auto"/>
        <w:rPr>
          <w:sz w:val="28"/>
        </w:rPr>
      </w:pPr>
      <w:r w:rsidRPr="00A6128D">
        <w:rPr>
          <w:sz w:val="28"/>
        </w:rPr>
        <w:t>O</w:t>
      </w:r>
      <w:r w:rsidRPr="00A6128D">
        <w:rPr>
          <w:rFonts w:hint="eastAsia"/>
          <w:sz w:val="28"/>
          <w:lang w:eastAsia="zh-CN"/>
        </w:rPr>
        <w:t>liver</w:t>
      </w:r>
      <w:r w:rsidRPr="00A6128D">
        <w:rPr>
          <w:sz w:val="28"/>
        </w:rPr>
        <w:t xml:space="preserve"> Yuan, </w:t>
      </w:r>
      <w:proofErr w:type="spellStart"/>
      <w:r w:rsidRPr="00A6128D">
        <w:rPr>
          <w:sz w:val="28"/>
        </w:rPr>
        <w:t>Ruyi</w:t>
      </w:r>
      <w:proofErr w:type="spellEnd"/>
      <w:r w:rsidRPr="00A6128D">
        <w:rPr>
          <w:sz w:val="28"/>
        </w:rPr>
        <w:t xml:space="preserve"> Shi</w:t>
      </w:r>
    </w:p>
    <w:p w14:paraId="3924E438" w14:textId="2F7567A4" w:rsidR="00A6128D" w:rsidRPr="00E561F2" w:rsidRDefault="00A6128D" w:rsidP="00A6128D">
      <w:pPr>
        <w:spacing w:line="240" w:lineRule="auto"/>
        <w:rPr>
          <w:b/>
          <w:color w:val="00B0F0"/>
          <w:sz w:val="24"/>
        </w:rPr>
      </w:pPr>
      <w:r w:rsidRPr="00E561F2">
        <w:rPr>
          <w:b/>
          <w:color w:val="00B0F0"/>
          <w:sz w:val="24"/>
        </w:rPr>
        <w:t>Business Problem:</w:t>
      </w:r>
    </w:p>
    <w:p w14:paraId="4615DC2A" w14:textId="47C5B7E9" w:rsidR="00A6128D" w:rsidRDefault="00A6128D" w:rsidP="007E6F63">
      <w:pPr>
        <w:spacing w:line="240" w:lineRule="atLeast"/>
        <w:rPr>
          <w:sz w:val="24"/>
        </w:rPr>
      </w:pPr>
      <w:r>
        <w:rPr>
          <w:sz w:val="24"/>
        </w:rPr>
        <w:t xml:space="preserve">As bike shares are becoming a popular alternative means of transportation in many cities. </w:t>
      </w:r>
      <w:r w:rsidR="00797A7D">
        <w:rPr>
          <w:sz w:val="24"/>
        </w:rPr>
        <w:t>The City of Austin is trying to identify top 3 and bottom 3 stations as well as forecast future bike usage so that they meet demand at stations.</w:t>
      </w:r>
    </w:p>
    <w:p w14:paraId="61337C88" w14:textId="40EE2951" w:rsidR="00797A7D" w:rsidRPr="001161D1" w:rsidRDefault="00E561F2" w:rsidP="00A6128D">
      <w:pPr>
        <w:spacing w:line="240" w:lineRule="auto"/>
        <w:rPr>
          <w:b/>
          <w:color w:val="00B0F0"/>
          <w:sz w:val="24"/>
        </w:rPr>
      </w:pPr>
      <w:r w:rsidRPr="001161D1">
        <w:rPr>
          <w:b/>
          <w:color w:val="00B0F0"/>
          <w:sz w:val="24"/>
        </w:rPr>
        <w:t>Analysis:</w:t>
      </w:r>
    </w:p>
    <w:p w14:paraId="0BB3D694" w14:textId="0608688C" w:rsidR="00E561F2" w:rsidRDefault="00004EB5" w:rsidP="00A6128D">
      <w:pPr>
        <w:spacing w:line="240" w:lineRule="auto"/>
        <w:rPr>
          <w:sz w:val="24"/>
        </w:rPr>
      </w:pPr>
      <w:r>
        <w:rPr>
          <w:sz w:val="24"/>
        </w:rPr>
        <w:t xml:space="preserve">After aggregating the data by station name and calculating the number of trips initiated in each station. We found that the top 3 stations are: </w:t>
      </w:r>
      <w:r w:rsidRPr="00004EB5">
        <w:rPr>
          <w:b/>
          <w:sz w:val="24"/>
        </w:rPr>
        <w:t>Riverside @ S. Lamar (28695 trips), City Hall / Lavaca &amp; 2nd (28535), 5th &amp; Bowie (26669).</w:t>
      </w:r>
      <w:r>
        <w:rPr>
          <w:b/>
          <w:sz w:val="24"/>
        </w:rPr>
        <w:t xml:space="preserve"> </w:t>
      </w:r>
      <w:r>
        <w:rPr>
          <w:sz w:val="24"/>
        </w:rPr>
        <w:t>Below is a chart for these 3 stations:</w:t>
      </w:r>
    </w:p>
    <w:p w14:paraId="0B9F767D" w14:textId="5032CF03" w:rsidR="00004EB5" w:rsidRDefault="00004EB5" w:rsidP="00A6128D">
      <w:pPr>
        <w:spacing w:line="240" w:lineRule="auto"/>
        <w:rPr>
          <w:sz w:val="24"/>
        </w:rPr>
      </w:pPr>
      <w:r>
        <w:rPr>
          <w:noProof/>
          <w:sz w:val="24"/>
        </w:rPr>
        <w:drawing>
          <wp:inline distT="0" distB="0" distL="0" distR="0" wp14:anchorId="3C385BC3" wp14:editId="11499DAE">
            <wp:extent cx="5274310" cy="3267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267710"/>
                    </a:xfrm>
                    <a:prstGeom prst="rect">
                      <a:avLst/>
                    </a:prstGeom>
                  </pic:spPr>
                </pic:pic>
              </a:graphicData>
            </a:graphic>
          </wp:inline>
        </w:drawing>
      </w:r>
    </w:p>
    <w:p w14:paraId="483C85C6" w14:textId="6D5FFEF1" w:rsidR="00004EB5" w:rsidRDefault="00004EB5" w:rsidP="00A6128D">
      <w:pPr>
        <w:spacing w:line="240" w:lineRule="auto"/>
        <w:rPr>
          <w:sz w:val="24"/>
        </w:rPr>
      </w:pPr>
      <w:r>
        <w:rPr>
          <w:sz w:val="24"/>
        </w:rPr>
        <w:lastRenderedPageBreak/>
        <w:t xml:space="preserve">As we can see in the plot, the bike usage for the 3 stations is pretty stable along with the time expect several peak weeks. Furthermore, </w:t>
      </w:r>
      <w:r w:rsidRPr="00004EB5">
        <w:rPr>
          <w:b/>
          <w:sz w:val="24"/>
        </w:rPr>
        <w:t>station Riverside @ S. Lamar and station 5th &amp; Bowie have the same peak weeks and their trends look very similar</w:t>
      </w:r>
      <w:r>
        <w:rPr>
          <w:sz w:val="24"/>
        </w:rPr>
        <w:t xml:space="preserve">. Station </w:t>
      </w:r>
      <w:r w:rsidRPr="00004EB5">
        <w:rPr>
          <w:sz w:val="24"/>
        </w:rPr>
        <w:t>City Hall / Lavaca &amp; 2</w:t>
      </w:r>
      <w:r w:rsidRPr="00004EB5">
        <w:rPr>
          <w:sz w:val="24"/>
          <w:vertAlign w:val="superscript"/>
        </w:rPr>
        <w:t>nd</w:t>
      </w:r>
      <w:r>
        <w:rPr>
          <w:sz w:val="24"/>
        </w:rPr>
        <w:t xml:space="preserve"> is different from other stations in terms of overall trend and peak time.</w:t>
      </w:r>
      <w:r w:rsidR="001161D1">
        <w:rPr>
          <w:sz w:val="24"/>
        </w:rPr>
        <w:t xml:space="preserve"> </w:t>
      </w:r>
      <w:r w:rsidR="001161D1" w:rsidRPr="001161D1">
        <w:rPr>
          <w:b/>
          <w:sz w:val="24"/>
        </w:rPr>
        <w:t>Therefore, it is important to figure out what happened during those peak weeks and plan bike supply ahead.</w:t>
      </w:r>
    </w:p>
    <w:p w14:paraId="1CD2A306" w14:textId="3386FC33" w:rsidR="00004EB5" w:rsidRDefault="00DA3F8A" w:rsidP="00A6128D">
      <w:pPr>
        <w:spacing w:line="240" w:lineRule="auto"/>
        <w:rPr>
          <w:sz w:val="24"/>
        </w:rPr>
      </w:pPr>
      <w:r>
        <w:rPr>
          <w:sz w:val="24"/>
        </w:rPr>
        <w:t xml:space="preserve">We also found that the bottom 3 stations are: </w:t>
      </w:r>
      <w:r w:rsidRPr="00DA3F8A">
        <w:rPr>
          <w:b/>
          <w:sz w:val="24"/>
        </w:rPr>
        <w:t>Henderson &amp; 9</w:t>
      </w:r>
      <w:r w:rsidRPr="00DA3F8A">
        <w:rPr>
          <w:b/>
          <w:sz w:val="24"/>
          <w:vertAlign w:val="superscript"/>
        </w:rPr>
        <w:t>th</w:t>
      </w:r>
      <w:r w:rsidRPr="00DA3F8A">
        <w:rPr>
          <w:b/>
          <w:sz w:val="24"/>
        </w:rPr>
        <w:t xml:space="preserve"> (96 trips), Congress &amp; Cesar Chavez (182 trips) and </w:t>
      </w:r>
      <w:proofErr w:type="spellStart"/>
      <w:r w:rsidRPr="00DA3F8A">
        <w:rPr>
          <w:b/>
          <w:sz w:val="24"/>
        </w:rPr>
        <w:t>Sterzing</w:t>
      </w:r>
      <w:proofErr w:type="spellEnd"/>
      <w:r w:rsidRPr="00DA3F8A">
        <w:rPr>
          <w:b/>
          <w:sz w:val="24"/>
        </w:rPr>
        <w:t xml:space="preserve"> at Barton Springs (198 trips)</w:t>
      </w:r>
      <w:r>
        <w:rPr>
          <w:b/>
          <w:sz w:val="24"/>
        </w:rPr>
        <w:t xml:space="preserve">. </w:t>
      </w:r>
      <w:r>
        <w:rPr>
          <w:sz w:val="24"/>
        </w:rPr>
        <w:t>Below is a chart for the 3 stations:</w:t>
      </w:r>
    </w:p>
    <w:p w14:paraId="5C85FE87" w14:textId="37B07439" w:rsidR="00DA3F8A" w:rsidRDefault="00DA3F8A" w:rsidP="00A6128D">
      <w:pPr>
        <w:spacing w:line="240" w:lineRule="auto"/>
        <w:rPr>
          <w:sz w:val="24"/>
        </w:rPr>
      </w:pPr>
      <w:r>
        <w:rPr>
          <w:noProof/>
          <w:sz w:val="24"/>
        </w:rPr>
        <w:drawing>
          <wp:inline distT="0" distB="0" distL="0" distR="0" wp14:anchorId="47455F66" wp14:editId="3E0DEFAC">
            <wp:extent cx="5274310" cy="3270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270885"/>
                    </a:xfrm>
                    <a:prstGeom prst="rect">
                      <a:avLst/>
                    </a:prstGeom>
                  </pic:spPr>
                </pic:pic>
              </a:graphicData>
            </a:graphic>
          </wp:inline>
        </w:drawing>
      </w:r>
    </w:p>
    <w:p w14:paraId="219230E8" w14:textId="38321A65" w:rsidR="00A6128D" w:rsidRDefault="00DA3F8A" w:rsidP="001161D1">
      <w:pPr>
        <w:spacing w:line="240" w:lineRule="auto"/>
        <w:rPr>
          <w:sz w:val="24"/>
        </w:rPr>
      </w:pPr>
      <w:r>
        <w:rPr>
          <w:sz w:val="24"/>
        </w:rPr>
        <w:t>The reason that these stations are the bottom 3 is that they are open for only a couple of weeks</w:t>
      </w:r>
      <w:r w:rsidR="001161D1">
        <w:rPr>
          <w:sz w:val="24"/>
        </w:rPr>
        <w:t>. And the range of bike usage is from 0 to 16, which is a relative small range. Therefore, I will suggest that we investigate these stations longer before making any decisions.</w:t>
      </w:r>
    </w:p>
    <w:p w14:paraId="752B5667" w14:textId="6B4E5215" w:rsidR="001161D1" w:rsidRDefault="001161D1" w:rsidP="001161D1">
      <w:pPr>
        <w:spacing w:line="240" w:lineRule="auto"/>
        <w:rPr>
          <w:sz w:val="24"/>
        </w:rPr>
      </w:pPr>
      <w:r>
        <w:rPr>
          <w:sz w:val="24"/>
        </w:rPr>
        <w:lastRenderedPageBreak/>
        <w:t>Then, we plotted the overall trend of bike usage in all stations:</w:t>
      </w:r>
    </w:p>
    <w:p w14:paraId="36AFF23B" w14:textId="072D3C91" w:rsidR="001161D1" w:rsidRDefault="001161D1" w:rsidP="001161D1">
      <w:pPr>
        <w:spacing w:line="240" w:lineRule="auto"/>
        <w:rPr>
          <w:sz w:val="24"/>
        </w:rPr>
      </w:pPr>
      <w:r>
        <w:rPr>
          <w:noProof/>
          <w:sz w:val="24"/>
        </w:rPr>
        <w:drawing>
          <wp:inline distT="0" distB="0" distL="0" distR="0" wp14:anchorId="5B5AC323" wp14:editId="6D1C7525">
            <wp:extent cx="4352925" cy="26428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8780" cy="2658583"/>
                    </a:xfrm>
                    <a:prstGeom prst="rect">
                      <a:avLst/>
                    </a:prstGeom>
                  </pic:spPr>
                </pic:pic>
              </a:graphicData>
            </a:graphic>
          </wp:inline>
        </w:drawing>
      </w:r>
    </w:p>
    <w:p w14:paraId="3C0F3FB8" w14:textId="3099F040" w:rsidR="001161D1" w:rsidRDefault="001161D1" w:rsidP="001161D1">
      <w:pPr>
        <w:spacing w:line="240" w:lineRule="auto"/>
        <w:rPr>
          <w:sz w:val="24"/>
        </w:rPr>
      </w:pPr>
      <w:r>
        <w:rPr>
          <w:sz w:val="24"/>
        </w:rPr>
        <w:t xml:space="preserve">It is interesting that bike usage will soar in </w:t>
      </w:r>
      <w:r w:rsidRPr="001161D1">
        <w:rPr>
          <w:b/>
          <w:sz w:val="24"/>
        </w:rPr>
        <w:t>March</w:t>
      </w:r>
      <w:r>
        <w:rPr>
          <w:sz w:val="24"/>
        </w:rPr>
        <w:t xml:space="preserve"> and </w:t>
      </w:r>
      <w:r w:rsidRPr="001161D1">
        <w:rPr>
          <w:b/>
          <w:sz w:val="24"/>
        </w:rPr>
        <w:t>October</w:t>
      </w:r>
      <w:r>
        <w:rPr>
          <w:sz w:val="24"/>
        </w:rPr>
        <w:t xml:space="preserve"> in each year. And we plotted daytime bike usage.</w:t>
      </w:r>
    </w:p>
    <w:p w14:paraId="1CA29866" w14:textId="0DB4079E" w:rsidR="001161D1" w:rsidRPr="001161D1" w:rsidRDefault="001161D1" w:rsidP="001161D1">
      <w:pPr>
        <w:spacing w:line="240" w:lineRule="auto"/>
        <w:rPr>
          <w:sz w:val="24"/>
        </w:rPr>
      </w:pPr>
      <w:r>
        <w:rPr>
          <w:noProof/>
          <w:sz w:val="24"/>
        </w:rPr>
        <w:drawing>
          <wp:inline distT="0" distB="0" distL="0" distR="0" wp14:anchorId="4E950187" wp14:editId="38A99CE6">
            <wp:extent cx="4600575" cy="2846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time.PNG"/>
                    <pic:cNvPicPr/>
                  </pic:nvPicPr>
                  <pic:blipFill>
                    <a:blip r:embed="rId7">
                      <a:extLst>
                        <a:ext uri="{28A0092B-C50C-407E-A947-70E740481C1C}">
                          <a14:useLocalDpi xmlns:a14="http://schemas.microsoft.com/office/drawing/2010/main" val="0"/>
                        </a:ext>
                      </a:extLst>
                    </a:blip>
                    <a:stretch>
                      <a:fillRect/>
                    </a:stretch>
                  </pic:blipFill>
                  <pic:spPr>
                    <a:xfrm>
                      <a:off x="0" y="0"/>
                      <a:ext cx="4613845" cy="2854629"/>
                    </a:xfrm>
                    <a:prstGeom prst="rect">
                      <a:avLst/>
                    </a:prstGeom>
                  </pic:spPr>
                </pic:pic>
              </a:graphicData>
            </a:graphic>
          </wp:inline>
        </w:drawing>
      </w:r>
    </w:p>
    <w:p w14:paraId="4AD3B42C" w14:textId="6A303E5F" w:rsidR="00A6128D" w:rsidRDefault="001161D1">
      <w:r>
        <w:t xml:space="preserve">We see that bike usage centralized from </w:t>
      </w:r>
      <w:r w:rsidRPr="007E6F63">
        <w:rPr>
          <w:b/>
        </w:rPr>
        <w:t>1</w:t>
      </w:r>
      <w:r w:rsidR="007E6F63" w:rsidRPr="007E6F63">
        <w:rPr>
          <w:b/>
        </w:rPr>
        <w:t>3</w:t>
      </w:r>
      <w:r w:rsidRPr="007E6F63">
        <w:rPr>
          <w:b/>
        </w:rPr>
        <w:t>:00</w:t>
      </w:r>
      <w:r>
        <w:t xml:space="preserve"> to </w:t>
      </w:r>
      <w:r w:rsidRPr="007E6F63">
        <w:rPr>
          <w:b/>
        </w:rPr>
        <w:t>1</w:t>
      </w:r>
      <w:r w:rsidR="007E6F63" w:rsidRPr="007E6F63">
        <w:rPr>
          <w:b/>
        </w:rPr>
        <w:t>7</w:t>
      </w:r>
      <w:r w:rsidRPr="007E6F63">
        <w:rPr>
          <w:b/>
        </w:rPr>
        <w:t>:00</w:t>
      </w:r>
      <w:r w:rsidR="007E6F63">
        <w:t>.</w:t>
      </w:r>
    </w:p>
    <w:p w14:paraId="2B331BEE" w14:textId="0409FE60" w:rsidR="00A6128D" w:rsidRDefault="007E6F63">
      <w:r>
        <w:t>To sum up, we will recommend that the City of Austin figure out what happened during peak daytime, week and month so that they can plan bike supply better. Furthermore, they need to give more time to the bottom 3 stations since they are open recently.</w:t>
      </w:r>
    </w:p>
    <w:p w14:paraId="0E705BC1" w14:textId="077CBB68" w:rsidR="007E6F63" w:rsidRDefault="007E6F63"/>
    <w:p w14:paraId="12712F3A" w14:textId="58DA4796" w:rsidR="007E6F63" w:rsidRPr="007E6F63" w:rsidRDefault="007E6F63">
      <w:pPr>
        <w:rPr>
          <w:b/>
          <w:sz w:val="28"/>
        </w:rPr>
      </w:pPr>
      <w:r w:rsidRPr="007E6F63">
        <w:rPr>
          <w:b/>
          <w:sz w:val="28"/>
        </w:rPr>
        <w:lastRenderedPageBreak/>
        <w:t>Forecast for top 3 stations:</w:t>
      </w:r>
    </w:p>
    <w:tbl>
      <w:tblPr>
        <w:tblStyle w:val="TableGrid"/>
        <w:tblW w:w="0" w:type="auto"/>
        <w:tblLook w:val="04A0" w:firstRow="1" w:lastRow="0" w:firstColumn="1" w:lastColumn="0" w:noHBand="0" w:noVBand="1"/>
      </w:tblPr>
      <w:tblGrid>
        <w:gridCol w:w="2515"/>
        <w:gridCol w:w="810"/>
        <w:gridCol w:w="990"/>
        <w:gridCol w:w="1080"/>
        <w:gridCol w:w="990"/>
        <w:gridCol w:w="990"/>
        <w:gridCol w:w="921"/>
      </w:tblGrid>
      <w:tr w:rsidR="007E6F63" w14:paraId="14E8C122" w14:textId="77777777" w:rsidTr="007E6F63">
        <w:tc>
          <w:tcPr>
            <w:tcW w:w="2515" w:type="dxa"/>
          </w:tcPr>
          <w:p w14:paraId="3BF32C94" w14:textId="22573EE1" w:rsidR="007E6F63" w:rsidRDefault="007E6F63">
            <w:r w:rsidRPr="007E6F63">
              <w:t>Riverside @ S. Lamar</w:t>
            </w:r>
          </w:p>
        </w:tc>
        <w:tc>
          <w:tcPr>
            <w:tcW w:w="810" w:type="dxa"/>
          </w:tcPr>
          <w:p w14:paraId="7B01FA03" w14:textId="6C652CE2" w:rsidR="007E6F63" w:rsidRDefault="007E6F63">
            <w:r>
              <w:t>139</w:t>
            </w:r>
          </w:p>
        </w:tc>
        <w:tc>
          <w:tcPr>
            <w:tcW w:w="990" w:type="dxa"/>
          </w:tcPr>
          <w:p w14:paraId="15E13389" w14:textId="466311A9" w:rsidR="007E6F63" w:rsidRDefault="007E6F63">
            <w:r>
              <w:t>148</w:t>
            </w:r>
          </w:p>
        </w:tc>
        <w:tc>
          <w:tcPr>
            <w:tcW w:w="1080" w:type="dxa"/>
          </w:tcPr>
          <w:p w14:paraId="7B82DEB7" w14:textId="57572987" w:rsidR="007E6F63" w:rsidRDefault="007E6F63">
            <w:r>
              <w:t>153</w:t>
            </w:r>
          </w:p>
        </w:tc>
        <w:tc>
          <w:tcPr>
            <w:tcW w:w="990" w:type="dxa"/>
          </w:tcPr>
          <w:p w14:paraId="66A70B6A" w14:textId="6A34B65F" w:rsidR="007E6F63" w:rsidRDefault="007E6F63">
            <w:r>
              <w:t>157</w:t>
            </w:r>
          </w:p>
        </w:tc>
        <w:tc>
          <w:tcPr>
            <w:tcW w:w="990" w:type="dxa"/>
          </w:tcPr>
          <w:p w14:paraId="316DC1F1" w14:textId="55ABC5BB" w:rsidR="007E6F63" w:rsidRDefault="007E6F63">
            <w:r>
              <w:t>160</w:t>
            </w:r>
          </w:p>
        </w:tc>
        <w:tc>
          <w:tcPr>
            <w:tcW w:w="921" w:type="dxa"/>
          </w:tcPr>
          <w:p w14:paraId="5AB60B9F" w14:textId="6FA0BAA7" w:rsidR="007E6F63" w:rsidRDefault="007E6F63">
            <w:r>
              <w:t>162</w:t>
            </w:r>
          </w:p>
        </w:tc>
      </w:tr>
      <w:tr w:rsidR="007E6F63" w14:paraId="20FC15C1" w14:textId="77777777" w:rsidTr="007E6F63">
        <w:tc>
          <w:tcPr>
            <w:tcW w:w="2515" w:type="dxa"/>
          </w:tcPr>
          <w:p w14:paraId="4045FE2F" w14:textId="54590487" w:rsidR="007E6F63" w:rsidRDefault="007E6F63">
            <w:r w:rsidRPr="007E6F63">
              <w:t>City Hall / Lavaca &amp; 2nd</w:t>
            </w:r>
          </w:p>
        </w:tc>
        <w:tc>
          <w:tcPr>
            <w:tcW w:w="810" w:type="dxa"/>
          </w:tcPr>
          <w:p w14:paraId="583519D4" w14:textId="239D134E" w:rsidR="007E6F63" w:rsidRDefault="007E6F63">
            <w:r>
              <w:t>149</w:t>
            </w:r>
          </w:p>
        </w:tc>
        <w:tc>
          <w:tcPr>
            <w:tcW w:w="990" w:type="dxa"/>
          </w:tcPr>
          <w:p w14:paraId="082CC22B" w14:textId="6F8D548E" w:rsidR="007E6F63" w:rsidRDefault="007E6F63">
            <w:r>
              <w:t>106</w:t>
            </w:r>
          </w:p>
        </w:tc>
        <w:tc>
          <w:tcPr>
            <w:tcW w:w="1080" w:type="dxa"/>
          </w:tcPr>
          <w:p w14:paraId="3821B188" w14:textId="3B354AFE" w:rsidR="007E6F63" w:rsidRDefault="007E6F63">
            <w:r>
              <w:t>107</w:t>
            </w:r>
          </w:p>
        </w:tc>
        <w:tc>
          <w:tcPr>
            <w:tcW w:w="990" w:type="dxa"/>
          </w:tcPr>
          <w:p w14:paraId="7FA473F0" w14:textId="7F0BBF95" w:rsidR="007E6F63" w:rsidRDefault="007E6F63">
            <w:r>
              <w:t>128</w:t>
            </w:r>
          </w:p>
        </w:tc>
        <w:tc>
          <w:tcPr>
            <w:tcW w:w="990" w:type="dxa"/>
          </w:tcPr>
          <w:p w14:paraId="6300AD9B" w14:textId="10C6FD43" w:rsidR="007E6F63" w:rsidRDefault="007E6F63">
            <w:r>
              <w:t>156</w:t>
            </w:r>
          </w:p>
        </w:tc>
        <w:tc>
          <w:tcPr>
            <w:tcW w:w="921" w:type="dxa"/>
          </w:tcPr>
          <w:p w14:paraId="2C10F10C" w14:textId="1877214E" w:rsidR="007E6F63" w:rsidRDefault="007E6F63">
            <w:r>
              <w:t>154</w:t>
            </w:r>
          </w:p>
        </w:tc>
      </w:tr>
      <w:tr w:rsidR="007E6F63" w14:paraId="7DDA7F3B" w14:textId="77777777" w:rsidTr="007E6F63">
        <w:tc>
          <w:tcPr>
            <w:tcW w:w="2515" w:type="dxa"/>
          </w:tcPr>
          <w:p w14:paraId="01DB5007" w14:textId="5F1C5325" w:rsidR="007E6F63" w:rsidRDefault="007E6F63">
            <w:r w:rsidRPr="007E6F63">
              <w:t>5th &amp; Bowie</w:t>
            </w:r>
          </w:p>
        </w:tc>
        <w:tc>
          <w:tcPr>
            <w:tcW w:w="810" w:type="dxa"/>
          </w:tcPr>
          <w:p w14:paraId="5599D7E3" w14:textId="4AC82E13" w:rsidR="007E6F63" w:rsidRDefault="007E6F63">
            <w:r>
              <w:t>101</w:t>
            </w:r>
          </w:p>
        </w:tc>
        <w:tc>
          <w:tcPr>
            <w:tcW w:w="990" w:type="dxa"/>
          </w:tcPr>
          <w:p w14:paraId="09FBF3EA" w14:textId="15F283A4" w:rsidR="007E6F63" w:rsidRDefault="007E6F63">
            <w:r>
              <w:t>70</w:t>
            </w:r>
          </w:p>
        </w:tc>
        <w:tc>
          <w:tcPr>
            <w:tcW w:w="1080" w:type="dxa"/>
          </w:tcPr>
          <w:p w14:paraId="21C91753" w14:textId="039F8CA0" w:rsidR="007E6F63" w:rsidRDefault="007E6F63">
            <w:r>
              <w:t>56</w:t>
            </w:r>
          </w:p>
        </w:tc>
        <w:tc>
          <w:tcPr>
            <w:tcW w:w="990" w:type="dxa"/>
          </w:tcPr>
          <w:p w14:paraId="3A909149" w14:textId="49EC25EF" w:rsidR="007E6F63" w:rsidRDefault="007E6F63">
            <w:r>
              <w:t>102</w:t>
            </w:r>
          </w:p>
        </w:tc>
        <w:tc>
          <w:tcPr>
            <w:tcW w:w="990" w:type="dxa"/>
          </w:tcPr>
          <w:p w14:paraId="572277F5" w14:textId="2134BDFD" w:rsidR="007E6F63" w:rsidRDefault="007E6F63">
            <w:r>
              <w:t>117</w:t>
            </w:r>
          </w:p>
        </w:tc>
        <w:tc>
          <w:tcPr>
            <w:tcW w:w="921" w:type="dxa"/>
          </w:tcPr>
          <w:p w14:paraId="6060D50F" w14:textId="5C170BC1" w:rsidR="007E6F63" w:rsidRDefault="007E6F63">
            <w:r>
              <w:t>107</w:t>
            </w:r>
          </w:p>
        </w:tc>
      </w:tr>
    </w:tbl>
    <w:p w14:paraId="48F91A76" w14:textId="7B2ADF8C" w:rsidR="007E6F63" w:rsidRDefault="007E6F63"/>
    <w:p w14:paraId="36CF0867" w14:textId="1AB8D3F7" w:rsidR="007E6F63" w:rsidRDefault="007E6F63">
      <w:pPr>
        <w:rPr>
          <w:b/>
          <w:sz w:val="28"/>
        </w:rPr>
      </w:pPr>
      <w:r w:rsidRPr="007E6F63">
        <w:rPr>
          <w:b/>
          <w:sz w:val="28"/>
        </w:rPr>
        <w:t>Appendix:</w:t>
      </w:r>
    </w:p>
    <w:p w14:paraId="7BF80A14" w14:textId="77777777" w:rsidR="006E3C5B" w:rsidRDefault="007E6F63">
      <w:r>
        <w:t xml:space="preserve">Before </w:t>
      </w:r>
      <w:r w:rsidR="006E3C5B">
        <w:t>building models, we have to aggregate data into weekly level. We first arranged data by date and figured out the range of date for each series. Then we create vectors that contain complete date range and used data right join with that table. Then we imputed missing values by taking the median of the series.</w:t>
      </w:r>
    </w:p>
    <w:p w14:paraId="179F1493" w14:textId="77777777" w:rsidR="00B6613C" w:rsidRDefault="006E3C5B">
      <w:r>
        <w:t xml:space="preserve">After cleaning the data, we plotted data, did </w:t>
      </w:r>
      <w:proofErr w:type="spellStart"/>
      <w:r>
        <w:t>Ljung</w:t>
      </w:r>
      <w:proofErr w:type="spellEnd"/>
      <w:r>
        <w:t xml:space="preserve">-Box test to check if the series is white noise and did Dickey-Fuller test to see if the series is stationary. Then we tried ARIMA, </w:t>
      </w:r>
      <w:r w:rsidR="00B6613C">
        <w:t xml:space="preserve">simple exponential smoothing and </w:t>
      </w:r>
      <w:proofErr w:type="spellStart"/>
      <w:r w:rsidR="00B6613C">
        <w:t>HoltWinter’s</w:t>
      </w:r>
      <w:proofErr w:type="spellEnd"/>
      <w:r w:rsidR="00B6613C">
        <w:t xml:space="preserve"> method. It ended up that ARIMA is the best model for all 3 series.</w:t>
      </w:r>
    </w:p>
    <w:p w14:paraId="0C1DA0DB" w14:textId="77777777" w:rsidR="00B6613C" w:rsidRDefault="00B6613C"/>
    <w:p w14:paraId="1519EBF2" w14:textId="4CFE5119" w:rsidR="006E3C5B" w:rsidRDefault="00B6613C">
      <w:r>
        <w:t>Model for top 1 station</w:t>
      </w:r>
      <w:r w:rsidR="006E3C5B">
        <w:t xml:space="preserve"> </w:t>
      </w:r>
      <w:r w:rsidRPr="007E6F63">
        <w:t>Riverside @ S. Lamar</w:t>
      </w:r>
      <w:r>
        <w:t>:</w:t>
      </w:r>
    </w:p>
    <w:p w14:paraId="537A1967" w14:textId="44846470" w:rsidR="00B6613C" w:rsidRDefault="00B6613C">
      <w:r>
        <w:rPr>
          <w:noProof/>
        </w:rPr>
        <w:drawing>
          <wp:inline distT="0" distB="0" distL="0" distR="0" wp14:anchorId="6E2FD44E" wp14:editId="58B7DD83">
            <wp:extent cx="3934374" cy="1438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1.PNG"/>
                    <pic:cNvPicPr/>
                  </pic:nvPicPr>
                  <pic:blipFill>
                    <a:blip r:embed="rId8">
                      <a:extLst>
                        <a:ext uri="{28A0092B-C50C-407E-A947-70E740481C1C}">
                          <a14:useLocalDpi xmlns:a14="http://schemas.microsoft.com/office/drawing/2010/main" val="0"/>
                        </a:ext>
                      </a:extLst>
                    </a:blip>
                    <a:stretch>
                      <a:fillRect/>
                    </a:stretch>
                  </pic:blipFill>
                  <pic:spPr>
                    <a:xfrm>
                      <a:off x="0" y="0"/>
                      <a:ext cx="3934374" cy="1438476"/>
                    </a:xfrm>
                    <a:prstGeom prst="rect">
                      <a:avLst/>
                    </a:prstGeom>
                  </pic:spPr>
                </pic:pic>
              </a:graphicData>
            </a:graphic>
          </wp:inline>
        </w:drawing>
      </w:r>
    </w:p>
    <w:p w14:paraId="260DEA8A" w14:textId="411A5AA8" w:rsidR="00D82370" w:rsidRDefault="00D82370">
      <w:r>
        <w:rPr>
          <w:noProof/>
        </w:rPr>
        <w:drawing>
          <wp:inline distT="0" distB="0" distL="0" distR="0" wp14:anchorId="2B14B08E" wp14:editId="53C6030A">
            <wp:extent cx="43148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314325"/>
                    </a:xfrm>
                    <a:prstGeom prst="rect">
                      <a:avLst/>
                    </a:prstGeom>
                  </pic:spPr>
                </pic:pic>
              </a:graphicData>
            </a:graphic>
          </wp:inline>
        </w:drawing>
      </w:r>
    </w:p>
    <w:p w14:paraId="43B94973" w14:textId="77777777" w:rsidR="00D82370" w:rsidRDefault="00D82370"/>
    <w:p w14:paraId="598CBCB5" w14:textId="77777777" w:rsidR="00D82370" w:rsidRDefault="00D82370"/>
    <w:p w14:paraId="65B07E6F" w14:textId="77777777" w:rsidR="00D82370" w:rsidRDefault="00D82370"/>
    <w:p w14:paraId="00EE9BB4" w14:textId="77777777" w:rsidR="00D82370" w:rsidRDefault="00D82370"/>
    <w:p w14:paraId="63AFD349" w14:textId="77777777" w:rsidR="00D82370" w:rsidRDefault="00D82370"/>
    <w:p w14:paraId="00AA8D41" w14:textId="77777777" w:rsidR="00D82370" w:rsidRDefault="00D82370"/>
    <w:p w14:paraId="142FA4ED" w14:textId="6B499373" w:rsidR="00B6613C" w:rsidRDefault="00B6613C">
      <w:r>
        <w:lastRenderedPageBreak/>
        <w:t xml:space="preserve">Model for top 2 station </w:t>
      </w:r>
      <w:r w:rsidRPr="007E6F63">
        <w:t>City Hall / Lavaca &amp; 2</w:t>
      </w:r>
      <w:r>
        <w:t>nd:</w:t>
      </w:r>
    </w:p>
    <w:p w14:paraId="3C56F564" w14:textId="58223661" w:rsidR="00B6613C" w:rsidRDefault="00B6613C">
      <w:r>
        <w:rPr>
          <w:noProof/>
        </w:rPr>
        <w:drawing>
          <wp:inline distT="0" distB="0" distL="0" distR="0" wp14:anchorId="5B7FB24F" wp14:editId="6E51EDF1">
            <wp:extent cx="3905795" cy="14384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2.PNG"/>
                    <pic:cNvPicPr/>
                  </pic:nvPicPr>
                  <pic:blipFill>
                    <a:blip r:embed="rId10">
                      <a:extLst>
                        <a:ext uri="{28A0092B-C50C-407E-A947-70E740481C1C}">
                          <a14:useLocalDpi xmlns:a14="http://schemas.microsoft.com/office/drawing/2010/main" val="0"/>
                        </a:ext>
                      </a:extLst>
                    </a:blip>
                    <a:stretch>
                      <a:fillRect/>
                    </a:stretch>
                  </pic:blipFill>
                  <pic:spPr>
                    <a:xfrm>
                      <a:off x="0" y="0"/>
                      <a:ext cx="3905795" cy="1438476"/>
                    </a:xfrm>
                    <a:prstGeom prst="rect">
                      <a:avLst/>
                    </a:prstGeom>
                  </pic:spPr>
                </pic:pic>
              </a:graphicData>
            </a:graphic>
          </wp:inline>
        </w:drawing>
      </w:r>
    </w:p>
    <w:p w14:paraId="338CFC95" w14:textId="291CC7AA" w:rsidR="00B6613C" w:rsidRDefault="00D82370">
      <w:r w:rsidRPr="00D82370">
        <w:drawing>
          <wp:inline distT="0" distB="0" distL="0" distR="0" wp14:anchorId="50249D9F" wp14:editId="27BFC6F0">
            <wp:extent cx="44005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342900"/>
                    </a:xfrm>
                    <a:prstGeom prst="rect">
                      <a:avLst/>
                    </a:prstGeom>
                  </pic:spPr>
                </pic:pic>
              </a:graphicData>
            </a:graphic>
          </wp:inline>
        </w:drawing>
      </w:r>
    </w:p>
    <w:p w14:paraId="7B50F621" w14:textId="5B3233F6" w:rsidR="00B6613C" w:rsidRDefault="00B6613C">
      <w:r>
        <w:t xml:space="preserve">Model for top 3 station </w:t>
      </w:r>
      <w:r w:rsidRPr="007E6F63">
        <w:t>5th &amp; Bowie</w:t>
      </w:r>
      <w:r>
        <w:t>:</w:t>
      </w:r>
    </w:p>
    <w:p w14:paraId="300039C9" w14:textId="033FA76E" w:rsidR="00B6613C" w:rsidRDefault="00B6613C">
      <w:r>
        <w:rPr>
          <w:noProof/>
        </w:rPr>
        <w:drawing>
          <wp:inline distT="0" distB="0" distL="0" distR="0" wp14:anchorId="75E05EAB" wp14:editId="08B90C98">
            <wp:extent cx="3905795" cy="14480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3.PNG"/>
                    <pic:cNvPicPr/>
                  </pic:nvPicPr>
                  <pic:blipFill>
                    <a:blip r:embed="rId12">
                      <a:extLst>
                        <a:ext uri="{28A0092B-C50C-407E-A947-70E740481C1C}">
                          <a14:useLocalDpi xmlns:a14="http://schemas.microsoft.com/office/drawing/2010/main" val="0"/>
                        </a:ext>
                      </a:extLst>
                    </a:blip>
                    <a:stretch>
                      <a:fillRect/>
                    </a:stretch>
                  </pic:blipFill>
                  <pic:spPr>
                    <a:xfrm>
                      <a:off x="0" y="0"/>
                      <a:ext cx="3905795" cy="1448002"/>
                    </a:xfrm>
                    <a:prstGeom prst="rect">
                      <a:avLst/>
                    </a:prstGeom>
                  </pic:spPr>
                </pic:pic>
              </a:graphicData>
            </a:graphic>
          </wp:inline>
        </w:drawing>
      </w:r>
    </w:p>
    <w:p w14:paraId="3C06C9F4" w14:textId="2B758C08" w:rsidR="00D82370" w:rsidRDefault="00D82370">
      <w:r>
        <w:rPr>
          <w:noProof/>
        </w:rPr>
        <w:drawing>
          <wp:inline distT="0" distB="0" distL="0" distR="0" wp14:anchorId="5789DCD5" wp14:editId="5EE9AD9F">
            <wp:extent cx="433387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323850"/>
                    </a:xfrm>
                    <a:prstGeom prst="rect">
                      <a:avLst/>
                    </a:prstGeom>
                  </pic:spPr>
                </pic:pic>
              </a:graphicData>
            </a:graphic>
          </wp:inline>
        </w:drawing>
      </w:r>
      <w:bookmarkStart w:id="0" w:name="_GoBack"/>
      <w:bookmarkEnd w:id="0"/>
    </w:p>
    <w:p w14:paraId="485216EE" w14:textId="77777777" w:rsidR="00B6613C" w:rsidRPr="006E3C5B" w:rsidRDefault="00B6613C"/>
    <w:sectPr w:rsidR="00B6613C" w:rsidRPr="006E3C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8D"/>
    <w:rsid w:val="00004EB5"/>
    <w:rsid w:val="001161D1"/>
    <w:rsid w:val="003A3A27"/>
    <w:rsid w:val="006E3C5B"/>
    <w:rsid w:val="00797A7D"/>
    <w:rsid w:val="007E6F63"/>
    <w:rsid w:val="00A6128D"/>
    <w:rsid w:val="00B6613C"/>
    <w:rsid w:val="00D82370"/>
    <w:rsid w:val="00DA3F8A"/>
    <w:rsid w:val="00E56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C6C0"/>
  <w15:chartTrackingRefBased/>
  <w15:docId w15:val="{EE3D7055-F5FC-4809-ABA9-B348C4EE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28D"/>
    <w:pPr>
      <w:spacing w:after="160" w:line="259" w:lineRule="auto"/>
    </w:pPr>
    <w:rPr>
      <w:rFonts w:eastAsiaTheme="minorHAnsi"/>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Chao</dc:creator>
  <cp:keywords/>
  <dc:description/>
  <cp:lastModifiedBy>Yuan, Chao</cp:lastModifiedBy>
  <cp:revision>2</cp:revision>
  <dcterms:created xsi:type="dcterms:W3CDTF">2018-05-02T03:03:00Z</dcterms:created>
  <dcterms:modified xsi:type="dcterms:W3CDTF">2018-05-03T03:31:00Z</dcterms:modified>
</cp:coreProperties>
</file>