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7624" w:rsidRDefault="006E7624">
      <w:pPr>
        <w:spacing w:after="400"/>
      </w:pPr>
    </w:p>
    <w:p w:rsidR="006E7624" w:rsidRDefault="005364EC">
      <w:pPr>
        <w:spacing w:after="80"/>
        <w:jc w:val="center"/>
      </w:pPr>
      <w:r>
        <w:rPr>
          <w:b/>
          <w:bCs/>
          <w:color w:val="E61B23"/>
          <w:sz w:val="56"/>
          <w:szCs w:val="56"/>
        </w:rPr>
        <w:t>COCA-COLA BEVERAGES PAKISTAN LIMITED</w:t>
      </w:r>
    </w:p>
    <w:p w:rsidR="006E7624" w:rsidRDefault="005364EC">
      <w:pPr>
        <w:pBdr>
          <w:bottom w:val="single" w:sz="12" w:space="10" w:color="E61B23"/>
        </w:pBdr>
        <w:spacing w:after="80"/>
        <w:jc w:val="center"/>
      </w:pPr>
      <w:r>
        <w:rPr>
          <w:b/>
          <w:bCs/>
          <w:color w:val="444444"/>
          <w:sz w:val="36"/>
          <w:szCs w:val="36"/>
        </w:rPr>
        <w:t>Smart Cooler Monitoring System</w:t>
      </w:r>
    </w:p>
    <w:p w:rsidR="006E7624" w:rsidRDefault="006E7624">
      <w:pPr>
        <w:spacing w:after="100"/>
      </w:pPr>
    </w:p>
    <w:p w:rsidR="006E7624" w:rsidRDefault="005364EC">
      <w:pPr>
        <w:spacing w:after="60"/>
        <w:jc w:val="center"/>
      </w:pPr>
      <w:r>
        <w:rPr>
          <w:i/>
          <w:iCs/>
          <w:color w:val="444444"/>
          <w:sz w:val="26"/>
          <w:szCs w:val="26"/>
        </w:rPr>
        <w:t>Comprehensive Reference Document</w:t>
      </w:r>
    </w:p>
    <w:p w:rsidR="006E7624" w:rsidRDefault="005364EC">
      <w:pPr>
        <w:spacing w:after="60"/>
        <w:jc w:val="center"/>
      </w:pPr>
      <w:r>
        <w:rPr>
          <w:color w:val="444444"/>
          <w:sz w:val="24"/>
          <w:szCs w:val="24"/>
        </w:rPr>
        <w:t>Plants | Zones | Distribution | Refrigerator Placement</w:t>
      </w:r>
    </w:p>
    <w:p w:rsidR="006E7624" w:rsidRDefault="006E7624">
      <w:pPr>
        <w:spacing w:after="100"/>
      </w:pPr>
    </w:p>
    <w:p w:rsidR="006E7624" w:rsidRDefault="006E7624">
      <w:pPr>
        <w:spacing w:after="100"/>
      </w:pPr>
    </w:p>
    <w:p w:rsidR="006E7624" w:rsidRDefault="005364EC">
      <w:pPr>
        <w:spacing w:after="60"/>
        <w:jc w:val="center"/>
      </w:pPr>
      <w:r>
        <w:rPr>
          <w:color w:val="444444"/>
        </w:rPr>
        <w:t>Prepared for:</w:t>
      </w:r>
    </w:p>
    <w:p w:rsidR="006E7624" w:rsidRDefault="005364EC">
      <w:pPr>
        <w:spacing w:after="60"/>
        <w:jc w:val="center"/>
      </w:pPr>
      <w:r>
        <w:rPr>
          <w:b/>
          <w:bCs/>
          <w:color w:val="444444"/>
        </w:rPr>
        <w:t>Final Year Project — Computer Science Department</w:t>
      </w:r>
    </w:p>
    <w:p w:rsidR="006E7624" w:rsidRDefault="006E7624">
      <w:pPr>
        <w:spacing w:after="100"/>
      </w:pPr>
    </w:p>
    <w:p w:rsidR="006E7624" w:rsidRDefault="005364EC">
      <w:pPr>
        <w:spacing w:after="60"/>
        <w:jc w:val="center"/>
      </w:pPr>
      <w:r>
        <w:rPr>
          <w:color w:val="444444"/>
        </w:rPr>
        <w:t xml:space="preserve">Version </w:t>
      </w:r>
      <w:proofErr w:type="gramStart"/>
      <w:r>
        <w:rPr>
          <w:color w:val="444444"/>
        </w:rPr>
        <w:t>1.0  |</w:t>
      </w:r>
      <w:proofErr w:type="gramEnd"/>
      <w:r>
        <w:rPr>
          <w:color w:val="444444"/>
        </w:rPr>
        <w:t xml:space="preserve">  April 2026</w:t>
      </w:r>
    </w:p>
    <w:p w:rsidR="006E7624" w:rsidRDefault="006E7624">
      <w:pPr>
        <w:spacing w:after="100"/>
      </w:pPr>
    </w:p>
    <w:p w:rsidR="006E7624" w:rsidRDefault="006E7624">
      <w:pPr>
        <w:spacing w:after="100"/>
      </w:pPr>
    </w:p>
    <w:p w:rsidR="006E7624" w:rsidRDefault="005364EC">
      <w:pPr>
        <w:spacing w:after="60"/>
        <w:jc w:val="center"/>
      </w:pPr>
      <w:r>
        <w:rPr>
          <w:b/>
          <w:bCs/>
          <w:color w:val="E61B23"/>
          <w:sz w:val="20"/>
          <w:szCs w:val="20"/>
        </w:rPr>
        <w:t>CONFIDENTIAL — FOR ACADEMIC USE ONLY</w:t>
      </w:r>
    </w:p>
    <w:p w:rsidR="006E7624" w:rsidRDefault="005364EC">
      <w:r>
        <w:br w:type="page"/>
      </w:r>
    </w:p>
    <w:p w:rsidR="006E7624" w:rsidRDefault="005364EC">
      <w:pPr>
        <w:pStyle w:val="Heading1"/>
        <w:pBdr>
          <w:bottom w:val="single" w:sz="8" w:space="6" w:color="E61B23"/>
        </w:pBdr>
      </w:pPr>
      <w:r>
        <w:rPr>
          <w:color w:val="B01218"/>
        </w:rPr>
        <w:lastRenderedPageBreak/>
        <w:t>1. Company Overview</w:t>
      </w:r>
    </w:p>
    <w:p w:rsidR="006E7624" w:rsidRDefault="005364EC">
      <w:pPr>
        <w:spacing w:after="140" w:line="360" w:lineRule="auto"/>
      </w:pPr>
      <w:r>
        <w:rPr>
          <w:color w:val="222222"/>
        </w:rPr>
        <w:t xml:space="preserve">Coca-Cola Beverages Pakistan Limited (CCBPL) is the exclusive bottler and distributor of The Coca-Cola Company's products in Pakistan. Established in 1996, CCBPL is a subsidiary of Coca-Cola </w:t>
      </w:r>
      <w:proofErr w:type="spellStart"/>
      <w:r>
        <w:rPr>
          <w:color w:val="222222"/>
        </w:rPr>
        <w:t>İçecek</w:t>
      </w:r>
      <w:proofErr w:type="spellEnd"/>
      <w:r>
        <w:rPr>
          <w:color w:val="222222"/>
        </w:rPr>
        <w:t xml:space="preserve"> (CCI), a Turkey-based international bottler and the sixth-largest Coca-Cola bottler globally. CCI holds 48% shares of CCBPL with full management control.</w:t>
      </w:r>
    </w:p>
    <w:p w:rsidR="006E7624" w:rsidRDefault="005364EC">
      <w:pPr>
        <w:spacing w:after="140" w:line="360" w:lineRule="auto"/>
      </w:pPr>
      <w:r>
        <w:rPr>
          <w:color w:val="222222"/>
        </w:rPr>
        <w:t>Coca-Cola first entered the Pakistani market in 1953, with the inaugural plant established in Karachi. Over the following decades, the bottling operations expanded through independent franchisees before being consolidated under CCBPL. In 2010, CCI acquired CCBPL's shares and management rights, transforming the company into a wholly integrated modern beverage operation.</w:t>
      </w:r>
    </w:p>
    <w:p w:rsidR="006E7624" w:rsidRDefault="006E7624">
      <w:pPr>
        <w:spacing w:after="100"/>
      </w:pPr>
    </w:p>
    <w:p w:rsidR="006E7624" w:rsidRDefault="005364EC">
      <w:pPr>
        <w:pStyle w:val="Heading2"/>
      </w:pPr>
      <w:r>
        <w:rPr>
          <w:color w:val="B01218"/>
        </w:rPr>
        <w:t>1.1 Corporate Snapshot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7624">
        <w:tc>
          <w:tcPr>
            <w:tcW w:w="30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Parameter</w:t>
            </w:r>
          </w:p>
        </w:tc>
        <w:tc>
          <w:tcPr>
            <w:tcW w:w="636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Details</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Company Name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Coca-Cola Beverages Pakistan Limited (CCBPL)</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Parent Company</w:t>
            </w:r>
          </w:p>
        </w:tc>
        <w:tc>
          <w:tcPr>
            <w:tcW w:w="6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Coca-Cola </w:t>
            </w:r>
            <w:proofErr w:type="spellStart"/>
            <w:r>
              <w:rPr>
                <w:color w:val="333333"/>
                <w:sz w:val="20"/>
                <w:szCs w:val="20"/>
              </w:rPr>
              <w:t>İçecek</w:t>
            </w:r>
            <w:proofErr w:type="spellEnd"/>
            <w:r>
              <w:rPr>
                <w:color w:val="333333"/>
                <w:sz w:val="20"/>
                <w:szCs w:val="20"/>
              </w:rPr>
              <w:t xml:space="preserve"> (CCI), Turkey</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Founded in Pakistan</w:t>
            </w:r>
          </w:p>
        </w:tc>
        <w:tc>
          <w:tcPr>
            <w:tcW w:w="6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1953 (operations); 1996 (CCBPL incorporated)</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Headquarters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Lahore, Punjab, Pakistan</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No. of Factories</w:t>
            </w:r>
          </w:p>
        </w:tc>
        <w:tc>
          <w:tcPr>
            <w:tcW w:w="6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7 Bottling Plants across Pakistan</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No. of Warehouses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13+ Regional Warehouses</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Retail Outlets Served</w:t>
            </w:r>
          </w:p>
        </w:tc>
        <w:tc>
          <w:tcPr>
            <w:tcW w:w="6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1.2 Million+ Retailers Nationwide</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Total Employees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2,500+ Direct Employees</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Market Share</w:t>
            </w:r>
          </w:p>
        </w:tc>
        <w:tc>
          <w:tcPr>
            <w:tcW w:w="6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35–38% of Carbonated Beverage Market</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Product Brands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 xml:space="preserve">Coca-Cola, Sprite, Fanta, Coke Zero, Sprite Zero, Sprite Lemon Mint, Dasani, </w:t>
            </w:r>
            <w:proofErr w:type="spellStart"/>
            <w:r>
              <w:rPr>
                <w:color w:val="333333"/>
                <w:sz w:val="20"/>
                <w:szCs w:val="20"/>
              </w:rPr>
              <w:t>Cappy</w:t>
            </w:r>
            <w:proofErr w:type="spellEnd"/>
            <w:r>
              <w:rPr>
                <w:color w:val="333333"/>
                <w:sz w:val="20"/>
                <w:szCs w:val="20"/>
              </w:rPr>
              <w:t xml:space="preserve"> </w:t>
            </w:r>
            <w:proofErr w:type="spellStart"/>
            <w:r>
              <w:rPr>
                <w:color w:val="333333"/>
                <w:sz w:val="20"/>
                <w:szCs w:val="20"/>
              </w:rPr>
              <w:t>Joosi</w:t>
            </w:r>
            <w:proofErr w:type="spellEnd"/>
            <w:r>
              <w:rPr>
                <w:color w:val="333333"/>
                <w:sz w:val="20"/>
                <w:szCs w:val="20"/>
              </w:rPr>
              <w:t>, Kinley</w:t>
            </w:r>
          </w:p>
        </w:tc>
      </w:tr>
    </w:tbl>
    <w:p w:rsidR="006E7624" w:rsidRDefault="006E7624">
      <w:pPr>
        <w:spacing w:after="100"/>
      </w:pPr>
    </w:p>
    <w:p w:rsidR="006E7624" w:rsidRDefault="005364EC">
      <w:r>
        <w:br w:type="page"/>
      </w:r>
    </w:p>
    <w:p w:rsidR="006E7624" w:rsidRDefault="005364EC">
      <w:pPr>
        <w:pStyle w:val="Heading1"/>
        <w:pBdr>
          <w:bottom w:val="single" w:sz="8" w:space="6" w:color="E61B23"/>
        </w:pBdr>
      </w:pPr>
      <w:r>
        <w:rPr>
          <w:color w:val="B01218"/>
        </w:rPr>
        <w:lastRenderedPageBreak/>
        <w:t>2. Coca-Cola Bottling Plants in Pakistan</w:t>
      </w:r>
    </w:p>
    <w:p w:rsidR="006E7624" w:rsidRDefault="005364EC">
      <w:pPr>
        <w:spacing w:after="140" w:line="360" w:lineRule="auto"/>
      </w:pPr>
      <w:r>
        <w:rPr>
          <w:color w:val="222222"/>
        </w:rPr>
        <w:t>CCBPL currently operates 7 state-of-the-art bottling plants strategically located across Pakistan. These plants collectively serve more than 240 million Pakistanis and produce a wide range of sparkling and still beverages. Each plant is equipped with high-speed production lines, advanced quality control systems, and dedicated warehouse facilities.</w:t>
      </w:r>
    </w:p>
    <w:p w:rsidR="006E7624" w:rsidRDefault="006E7624">
      <w:pPr>
        <w:spacing w:after="100"/>
      </w:pPr>
    </w:p>
    <w:p w:rsidR="006E7624" w:rsidRDefault="005364EC">
      <w:pPr>
        <w:pStyle w:val="Heading2"/>
      </w:pPr>
      <w:r>
        <w:rPr>
          <w:color w:val="B01218"/>
        </w:rPr>
        <w:t>2.1 Plant Locations &amp; Profiles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600"/>
        <w:gridCol w:w="1200"/>
        <w:gridCol w:w="1500"/>
        <w:gridCol w:w="1560"/>
        <w:gridCol w:w="1200"/>
        <w:gridCol w:w="1900"/>
      </w:tblGrid>
      <w:tr w:rsidR="006E7624">
        <w:tc>
          <w:tcPr>
            <w:tcW w:w="4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w:t>
            </w:r>
          </w:p>
        </w:tc>
        <w:tc>
          <w:tcPr>
            <w:tcW w:w="16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Plant Location</w:t>
            </w:r>
          </w:p>
        </w:tc>
        <w:tc>
          <w:tcPr>
            <w:tcW w:w="12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Province</w:t>
            </w:r>
          </w:p>
        </w:tc>
        <w:tc>
          <w:tcPr>
            <w:tcW w:w="15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Year Est.</w:t>
            </w:r>
          </w:p>
        </w:tc>
        <w:tc>
          <w:tcPr>
            <w:tcW w:w="156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Investment (USD)</w:t>
            </w:r>
          </w:p>
        </w:tc>
        <w:tc>
          <w:tcPr>
            <w:tcW w:w="12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Capacity (Units/</w:t>
            </w:r>
            <w:proofErr w:type="spellStart"/>
            <w:r>
              <w:rPr>
                <w:b/>
                <w:bCs/>
                <w:color w:val="FFFFFF"/>
                <w:sz w:val="20"/>
                <w:szCs w:val="20"/>
              </w:rPr>
              <w:t>yr</w:t>
            </w:r>
            <w:proofErr w:type="spellEnd"/>
            <w:r>
              <w:rPr>
                <w:b/>
                <w:bCs/>
                <w:color w:val="FFFFFF"/>
                <w:sz w:val="20"/>
                <w:szCs w:val="20"/>
              </w:rPr>
              <w:t>)</w:t>
            </w:r>
          </w:p>
        </w:tc>
        <w:tc>
          <w:tcPr>
            <w:tcW w:w="19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Key Coverage Area</w:t>
            </w:r>
          </w:p>
        </w:tc>
      </w:tr>
      <w:tr w:rsidR="006E7624">
        <w:tc>
          <w:tcPr>
            <w:tcW w:w="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Karachi</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Sindh</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1953 (Original)</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~$80M (</w:t>
            </w:r>
            <w:proofErr w:type="spellStart"/>
            <w:r>
              <w:rPr>
                <w:color w:val="333333"/>
                <w:sz w:val="20"/>
                <w:szCs w:val="20"/>
              </w:rPr>
              <w:t>refurb</w:t>
            </w:r>
            <w:proofErr w:type="spellEnd"/>
            <w:r>
              <w:rPr>
                <w:color w:val="333333"/>
                <w:sz w:val="20"/>
                <w:szCs w:val="20"/>
              </w:rPr>
              <w:t>.)</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High Capacity</w:t>
            </w:r>
          </w:p>
        </w:tc>
        <w:tc>
          <w:tcPr>
            <w:tcW w:w="19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Karachi Metro, Lower Sindh, </w:t>
            </w:r>
            <w:proofErr w:type="spellStart"/>
            <w:r>
              <w:rPr>
                <w:color w:val="333333"/>
                <w:sz w:val="20"/>
                <w:szCs w:val="20"/>
              </w:rPr>
              <w:t>Balochistan</w:t>
            </w:r>
            <w:proofErr w:type="spellEnd"/>
            <w:r>
              <w:rPr>
                <w:color w:val="333333"/>
                <w:sz w:val="20"/>
                <w:szCs w:val="20"/>
              </w:rPr>
              <w:t xml:space="preserve"> Coast</w:t>
            </w:r>
          </w:p>
        </w:tc>
      </w:tr>
      <w:tr w:rsidR="006E7624">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Lahore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Punjab</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1960s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~$50M (</w:t>
            </w:r>
            <w:proofErr w:type="spellStart"/>
            <w:r>
              <w:rPr>
                <w:color w:val="333333"/>
                <w:sz w:val="20"/>
                <w:szCs w:val="20"/>
              </w:rPr>
              <w:t>refurb</w:t>
            </w:r>
            <w:proofErr w:type="spellEnd"/>
            <w:r>
              <w:rPr>
                <w:color w:val="333333"/>
                <w:sz w:val="20"/>
                <w:szCs w:val="20"/>
              </w:rPr>
              <w: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36,000 units/</w:t>
            </w:r>
            <w:proofErr w:type="spellStart"/>
            <w:r>
              <w:rPr>
                <w:color w:val="333333"/>
                <w:sz w:val="20"/>
                <w:szCs w:val="20"/>
              </w:rPr>
              <w:t>hr</w:t>
            </w:r>
            <w:proofErr w:type="spellEnd"/>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Central &amp; Urban Punjab, AJK</w:t>
            </w:r>
          </w:p>
        </w:tc>
      </w:tr>
      <w:tr w:rsidR="006E7624">
        <w:tc>
          <w:tcPr>
            <w:tcW w:w="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3</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Multan</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Punjab</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2016 (New)</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$70 Million</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Very High Capacity</w:t>
            </w:r>
          </w:p>
        </w:tc>
        <w:tc>
          <w:tcPr>
            <w:tcW w:w="19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South &amp; North Punjab, Upper Sindh</w:t>
            </w:r>
          </w:p>
        </w:tc>
      </w:tr>
      <w:tr w:rsidR="006E7624">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4</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Gujranwala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Punjab</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1980s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~$40M (</w:t>
            </w:r>
            <w:proofErr w:type="spellStart"/>
            <w:r>
              <w:rPr>
                <w:color w:val="333333"/>
                <w:sz w:val="20"/>
                <w:szCs w:val="20"/>
              </w:rPr>
              <w:t>refurb</w:t>
            </w:r>
            <w:proofErr w:type="spellEnd"/>
            <w:r>
              <w:rPr>
                <w:color w:val="333333"/>
                <w:sz w:val="20"/>
                <w:szCs w:val="20"/>
              </w:rPr>
              <w: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Moderate-High</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Northern Punjab, Sialkot Belt</w:t>
            </w:r>
          </w:p>
        </w:tc>
      </w:tr>
      <w:tr w:rsidR="006E7624">
        <w:tc>
          <w:tcPr>
            <w:tcW w:w="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5</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Faisalabad</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Punjab</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2018 (New)</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$45 Million</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100M units/</w:t>
            </w:r>
            <w:proofErr w:type="spellStart"/>
            <w:r>
              <w:rPr>
                <w:color w:val="333333"/>
                <w:sz w:val="20"/>
                <w:szCs w:val="20"/>
              </w:rPr>
              <w:t>yr</w:t>
            </w:r>
            <w:proofErr w:type="spellEnd"/>
          </w:p>
        </w:tc>
        <w:tc>
          <w:tcPr>
            <w:tcW w:w="19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Central Punjab Industrial Belt</w:t>
            </w:r>
          </w:p>
        </w:tc>
      </w:tr>
      <w:tr w:rsidR="006E7624">
        <w:tc>
          <w:tcPr>
            <w:tcW w:w="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6</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roofErr w:type="spellStart"/>
            <w:r>
              <w:rPr>
                <w:b/>
                <w:bCs/>
                <w:color w:val="333333"/>
                <w:sz w:val="20"/>
                <w:szCs w:val="20"/>
              </w:rPr>
              <w:t>Rahimyar</w:t>
            </w:r>
            <w:proofErr w:type="spellEnd"/>
            <w:r>
              <w:rPr>
                <w:b/>
                <w:bCs/>
                <w:color w:val="333333"/>
                <w:sz w:val="20"/>
                <w:szCs w:val="20"/>
              </w:rPr>
              <w:t xml:space="preserve"> Khan</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Punjab</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2000s</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~$30M (</w:t>
            </w:r>
            <w:proofErr w:type="spellStart"/>
            <w:r>
              <w:rPr>
                <w:color w:val="333333"/>
                <w:sz w:val="20"/>
                <w:szCs w:val="20"/>
              </w:rPr>
              <w:t>refurb</w:t>
            </w:r>
            <w:proofErr w:type="spellEnd"/>
            <w:r>
              <w:rPr>
                <w:color w:val="333333"/>
                <w:sz w:val="20"/>
                <w:szCs w:val="20"/>
              </w:rPr>
              <w: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Moderate</w:t>
            </w:r>
          </w:p>
        </w:tc>
        <w:tc>
          <w:tcPr>
            <w:tcW w:w="19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Southern Punjab, Bahawalpur Division</w:t>
            </w:r>
          </w:p>
        </w:tc>
      </w:tr>
      <w:tr w:rsidR="006E7624">
        <w:tc>
          <w:tcPr>
            <w:tcW w:w="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7</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roofErr w:type="spellStart"/>
            <w:r>
              <w:rPr>
                <w:b/>
                <w:bCs/>
                <w:color w:val="333333"/>
                <w:sz w:val="20"/>
                <w:szCs w:val="20"/>
              </w:rPr>
              <w:t>Haripur</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KPK</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2022 (New)</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$50 Million</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High Capacity</w:t>
            </w:r>
          </w:p>
        </w:tc>
        <w:tc>
          <w:tcPr>
            <w:tcW w:w="19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KPK, FATA, Islamabad, Northern Areas</w:t>
            </w:r>
          </w:p>
        </w:tc>
      </w:tr>
    </w:tbl>
    <w:p w:rsidR="006E7624" w:rsidRDefault="006E7624">
      <w:pPr>
        <w:spacing w:after="100"/>
      </w:pPr>
    </w:p>
    <w:p w:rsidR="006E7624" w:rsidRDefault="005364EC">
      <w:pPr>
        <w:spacing w:after="140" w:line="360" w:lineRule="auto"/>
      </w:pPr>
      <w:r>
        <w:rPr>
          <w:color w:val="222222"/>
        </w:rPr>
        <w:t xml:space="preserve">Note: Historical plants in Hyderabad, Sialkot, Rawalpindi and Peshawar were operational under earlier franchise arrangements. Capacity figures for older plants represent post-refurbishment estimates. The Multan and </w:t>
      </w:r>
      <w:proofErr w:type="spellStart"/>
      <w:r>
        <w:rPr>
          <w:color w:val="222222"/>
        </w:rPr>
        <w:t>Haripur</w:t>
      </w:r>
      <w:proofErr w:type="spellEnd"/>
      <w:r>
        <w:rPr>
          <w:color w:val="222222"/>
        </w:rPr>
        <w:t xml:space="preserve"> plants are the newest and most technologically advanced facilities.</w:t>
      </w:r>
    </w:p>
    <w:p w:rsidR="006E7624" w:rsidRDefault="006E7624">
      <w:pPr>
        <w:spacing w:after="100"/>
      </w:pPr>
    </w:p>
    <w:p w:rsidR="00546DB7" w:rsidRDefault="00546DB7">
      <w:pPr>
        <w:pStyle w:val="Heading2"/>
        <w:rPr>
          <w:color w:val="B01218"/>
        </w:rPr>
      </w:pPr>
    </w:p>
    <w:p w:rsidR="00546DB7" w:rsidRDefault="00546DB7">
      <w:pPr>
        <w:pStyle w:val="Heading2"/>
        <w:rPr>
          <w:color w:val="B01218"/>
        </w:rPr>
      </w:pPr>
    </w:p>
    <w:p w:rsidR="006E7624" w:rsidRDefault="005364EC">
      <w:pPr>
        <w:pStyle w:val="Heading2"/>
      </w:pPr>
      <w:r>
        <w:rPr>
          <w:color w:val="B01218"/>
        </w:rPr>
        <w:lastRenderedPageBreak/>
        <w:t>2.2 Plant-wise Product Portfolio</w:t>
      </w:r>
    </w:p>
    <w:p w:rsidR="006E7624" w:rsidRDefault="005364EC">
      <w:pPr>
        <w:spacing w:after="140" w:line="360" w:lineRule="auto"/>
      </w:pPr>
      <w:r>
        <w:rPr>
          <w:color w:val="222222"/>
        </w:rPr>
        <w:t xml:space="preserve">All seven plants manufacture the core Coca-Cola product range. However, certain plants </w:t>
      </w:r>
      <w:proofErr w:type="spellStart"/>
      <w:r>
        <w:rPr>
          <w:color w:val="222222"/>
        </w:rPr>
        <w:t>specialise</w:t>
      </w:r>
      <w:proofErr w:type="spellEnd"/>
      <w:r>
        <w:rPr>
          <w:color w:val="222222"/>
        </w:rPr>
        <w:t xml:space="preserve"> in specific SKUs (Stock Keeping Units) based on regional demand and production-line configurations:</w:t>
      </w:r>
    </w:p>
    <w:p w:rsidR="006E7624" w:rsidRDefault="005364EC">
      <w:pPr>
        <w:pStyle w:val="ListParagraph"/>
        <w:numPr>
          <w:ilvl w:val="0"/>
          <w:numId w:val="2"/>
        </w:numPr>
        <w:spacing w:after="80"/>
      </w:pPr>
      <w:r>
        <w:rPr>
          <w:color w:val="222222"/>
        </w:rPr>
        <w:t>Karachi Plant: Full range — PET bottles, glass bottles, cans; Dasani water</w:t>
      </w:r>
    </w:p>
    <w:p w:rsidR="006E7624" w:rsidRDefault="005364EC">
      <w:pPr>
        <w:pStyle w:val="ListParagraph"/>
        <w:numPr>
          <w:ilvl w:val="0"/>
          <w:numId w:val="2"/>
        </w:numPr>
        <w:spacing w:after="80"/>
      </w:pPr>
      <w:r>
        <w:rPr>
          <w:color w:val="222222"/>
        </w:rPr>
        <w:t xml:space="preserve">Lahore Plant: Full sparkling range; glass returnable bottles; </w:t>
      </w:r>
      <w:proofErr w:type="spellStart"/>
      <w:r>
        <w:rPr>
          <w:color w:val="222222"/>
        </w:rPr>
        <w:t>Cappy</w:t>
      </w:r>
      <w:proofErr w:type="spellEnd"/>
      <w:r>
        <w:rPr>
          <w:color w:val="222222"/>
        </w:rPr>
        <w:t xml:space="preserve"> </w:t>
      </w:r>
      <w:proofErr w:type="spellStart"/>
      <w:r>
        <w:rPr>
          <w:color w:val="222222"/>
        </w:rPr>
        <w:t>Joosi</w:t>
      </w:r>
      <w:proofErr w:type="spellEnd"/>
    </w:p>
    <w:p w:rsidR="006E7624" w:rsidRDefault="005364EC">
      <w:pPr>
        <w:pStyle w:val="ListParagraph"/>
        <w:numPr>
          <w:ilvl w:val="0"/>
          <w:numId w:val="2"/>
        </w:numPr>
        <w:spacing w:after="80"/>
      </w:pPr>
      <w:r>
        <w:rPr>
          <w:color w:val="222222"/>
        </w:rPr>
        <w:t>Multan Plant: All sparkling beverages; PET focus; large-pack family sizes</w:t>
      </w:r>
    </w:p>
    <w:p w:rsidR="006E7624" w:rsidRDefault="005364EC">
      <w:pPr>
        <w:pStyle w:val="ListParagraph"/>
        <w:numPr>
          <w:ilvl w:val="0"/>
          <w:numId w:val="2"/>
        </w:numPr>
        <w:spacing w:after="80"/>
      </w:pPr>
      <w:r>
        <w:rPr>
          <w:color w:val="222222"/>
        </w:rPr>
        <w:t>Faisalabad Plant: Sparkling beverages; steel cans manufacturing; 1.5L &amp; 2.25L PET</w:t>
      </w:r>
    </w:p>
    <w:p w:rsidR="006E7624" w:rsidRDefault="005364EC">
      <w:pPr>
        <w:pStyle w:val="ListParagraph"/>
        <w:numPr>
          <w:ilvl w:val="0"/>
          <w:numId w:val="2"/>
        </w:numPr>
        <w:spacing w:after="80"/>
      </w:pPr>
      <w:r>
        <w:rPr>
          <w:color w:val="222222"/>
        </w:rPr>
        <w:t>Gujranwala Plant: Sprite Lemon Mint; core sparkling SKUs; Coke Zero</w:t>
      </w:r>
    </w:p>
    <w:p w:rsidR="006E7624" w:rsidRDefault="005364EC">
      <w:pPr>
        <w:pStyle w:val="ListParagraph"/>
        <w:numPr>
          <w:ilvl w:val="0"/>
          <w:numId w:val="2"/>
        </w:numPr>
        <w:spacing w:after="80"/>
      </w:pPr>
      <w:proofErr w:type="spellStart"/>
      <w:r>
        <w:rPr>
          <w:color w:val="222222"/>
        </w:rPr>
        <w:t>Rahimyar</w:t>
      </w:r>
      <w:proofErr w:type="spellEnd"/>
      <w:r>
        <w:rPr>
          <w:color w:val="222222"/>
        </w:rPr>
        <w:t xml:space="preserve"> Khan Plant: Core sparkling beverages; regional distribution focus</w:t>
      </w:r>
    </w:p>
    <w:p w:rsidR="006E7624" w:rsidRDefault="005364EC">
      <w:pPr>
        <w:pStyle w:val="ListParagraph"/>
        <w:numPr>
          <w:ilvl w:val="0"/>
          <w:numId w:val="2"/>
        </w:numPr>
        <w:spacing w:after="80"/>
      </w:pPr>
      <w:proofErr w:type="spellStart"/>
      <w:r>
        <w:rPr>
          <w:color w:val="222222"/>
        </w:rPr>
        <w:t>Haripur</w:t>
      </w:r>
      <w:proofErr w:type="spellEnd"/>
      <w:r>
        <w:rPr>
          <w:color w:val="222222"/>
        </w:rPr>
        <w:t xml:space="preserve"> Plant: Full sparkling portfolio; Dasani; northern market </w:t>
      </w:r>
      <w:proofErr w:type="spellStart"/>
      <w:r>
        <w:rPr>
          <w:color w:val="222222"/>
        </w:rPr>
        <w:t>specialisation</w:t>
      </w:r>
      <w:proofErr w:type="spellEnd"/>
    </w:p>
    <w:p w:rsidR="006E7624" w:rsidRDefault="006E7624">
      <w:pPr>
        <w:spacing w:after="100"/>
      </w:pPr>
    </w:p>
    <w:p w:rsidR="006E7624" w:rsidRDefault="005364EC">
      <w:r>
        <w:br w:type="page"/>
      </w:r>
    </w:p>
    <w:p w:rsidR="006E7624" w:rsidRDefault="005364EC">
      <w:pPr>
        <w:pStyle w:val="Heading1"/>
        <w:pBdr>
          <w:bottom w:val="single" w:sz="8" w:space="6" w:color="E61B23"/>
        </w:pBdr>
      </w:pPr>
      <w:r>
        <w:rPr>
          <w:color w:val="B01218"/>
        </w:rPr>
        <w:lastRenderedPageBreak/>
        <w:t>3. Geographical Zones &amp; Distribution Regions</w:t>
      </w:r>
    </w:p>
    <w:p w:rsidR="006E7624" w:rsidRDefault="005364EC">
      <w:pPr>
        <w:spacing w:after="140" w:line="360" w:lineRule="auto"/>
      </w:pPr>
      <w:r>
        <w:rPr>
          <w:color w:val="222222"/>
        </w:rPr>
        <w:t>CCBPL divides Pakistan's market into five major operational zones aligned with administrative provinces and commercial geography. Each zone is managed by a Regional Business Manager (RBM) supported by Area Sales Managers (ASMs), Territory Development Officers (TDOs), and field sales representatives.</w:t>
      </w:r>
    </w:p>
    <w:p w:rsidR="006E7624" w:rsidRDefault="006E7624">
      <w:pPr>
        <w:spacing w:after="100"/>
      </w:pPr>
    </w:p>
    <w:p w:rsidR="006E7624" w:rsidRDefault="005364EC">
      <w:pPr>
        <w:pStyle w:val="Heading2"/>
      </w:pPr>
      <w:r>
        <w:rPr>
          <w:color w:val="B01218"/>
        </w:rPr>
        <w:t>3.1 Zone Overview Table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800"/>
        <w:gridCol w:w="1500"/>
        <w:gridCol w:w="1200"/>
        <w:gridCol w:w="1200"/>
        <w:gridCol w:w="2060"/>
      </w:tblGrid>
      <w:tr w:rsidR="006E7624">
        <w:tc>
          <w:tcPr>
            <w:tcW w:w="16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Zone</w:t>
            </w:r>
          </w:p>
        </w:tc>
        <w:tc>
          <w:tcPr>
            <w:tcW w:w="18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Provinces Covered</w:t>
            </w:r>
          </w:p>
        </w:tc>
        <w:tc>
          <w:tcPr>
            <w:tcW w:w="15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Supplying Plant(s)</w:t>
            </w:r>
          </w:p>
        </w:tc>
        <w:tc>
          <w:tcPr>
            <w:tcW w:w="12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Districts</w:t>
            </w:r>
          </w:p>
        </w:tc>
        <w:tc>
          <w:tcPr>
            <w:tcW w:w="12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Retail Outlets (Est.)</w:t>
            </w:r>
          </w:p>
        </w:tc>
        <w:tc>
          <w:tcPr>
            <w:tcW w:w="206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Key Cities</w:t>
            </w:r>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Zone 1 — Karachi</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Sindh (South)</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Karachi</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7</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~300,000</w:t>
            </w:r>
          </w:p>
        </w:tc>
        <w:tc>
          <w:tcPr>
            <w:tcW w:w="20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Karachi, Hyderabad, </w:t>
            </w:r>
            <w:proofErr w:type="spellStart"/>
            <w:r>
              <w:rPr>
                <w:color w:val="333333"/>
                <w:sz w:val="20"/>
                <w:szCs w:val="20"/>
              </w:rPr>
              <w:t>Thatta</w:t>
            </w:r>
            <w:proofErr w:type="spellEnd"/>
            <w:r>
              <w:rPr>
                <w:color w:val="333333"/>
                <w:sz w:val="20"/>
                <w:szCs w:val="20"/>
              </w:rPr>
              <w:t xml:space="preserve">, </w:t>
            </w:r>
            <w:proofErr w:type="spellStart"/>
            <w:r>
              <w:rPr>
                <w:color w:val="333333"/>
                <w:sz w:val="20"/>
                <w:szCs w:val="20"/>
              </w:rPr>
              <w:t>Mirpurkhas</w:t>
            </w:r>
            <w:proofErr w:type="spellEnd"/>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Zone 2 — Lahore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Central Punjab</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Lahore, Gujranwala</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12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~280,000</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 xml:space="preserve">Lahore, Gujranwala, Sialkot, </w:t>
            </w:r>
            <w:proofErr w:type="spellStart"/>
            <w:r>
              <w:rPr>
                <w:color w:val="333333"/>
                <w:sz w:val="20"/>
                <w:szCs w:val="20"/>
              </w:rPr>
              <w:t>Sheikhupura</w:t>
            </w:r>
            <w:proofErr w:type="spellEnd"/>
            <w:r>
              <w:rPr>
                <w:color w:val="333333"/>
                <w:sz w:val="20"/>
                <w:szCs w:val="20"/>
              </w:rPr>
              <w:t xml:space="preserve">, </w:t>
            </w:r>
            <w:proofErr w:type="spellStart"/>
            <w:r>
              <w:rPr>
                <w:color w:val="333333"/>
                <w:sz w:val="20"/>
                <w:szCs w:val="20"/>
              </w:rPr>
              <w:t>Narowal</w:t>
            </w:r>
            <w:proofErr w:type="spellEnd"/>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Zone 3 — Multan</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South Punjab</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Multan, </w:t>
            </w:r>
            <w:proofErr w:type="spellStart"/>
            <w:r>
              <w:rPr>
                <w:color w:val="333333"/>
                <w:sz w:val="20"/>
                <w:szCs w:val="20"/>
              </w:rPr>
              <w:t>Rahimyar</w:t>
            </w:r>
            <w:proofErr w:type="spellEnd"/>
            <w:r>
              <w:rPr>
                <w:color w:val="333333"/>
                <w:sz w:val="20"/>
                <w:szCs w:val="20"/>
              </w:rPr>
              <w:t xml:space="preserve"> Khan</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11</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~240,000</w:t>
            </w:r>
          </w:p>
        </w:tc>
        <w:tc>
          <w:tcPr>
            <w:tcW w:w="20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Multan, Bahawalpur, Rahim </w:t>
            </w:r>
            <w:proofErr w:type="spellStart"/>
            <w:r>
              <w:rPr>
                <w:color w:val="333333"/>
                <w:sz w:val="20"/>
                <w:szCs w:val="20"/>
              </w:rPr>
              <w:t>Yar</w:t>
            </w:r>
            <w:proofErr w:type="spellEnd"/>
            <w:r>
              <w:rPr>
                <w:color w:val="333333"/>
                <w:sz w:val="20"/>
                <w:szCs w:val="20"/>
              </w:rPr>
              <w:t xml:space="preserve"> Khan, DG Khan, </w:t>
            </w:r>
            <w:proofErr w:type="spellStart"/>
            <w:r>
              <w:rPr>
                <w:color w:val="333333"/>
                <w:sz w:val="20"/>
                <w:szCs w:val="20"/>
              </w:rPr>
              <w:t>Sahiwal</w:t>
            </w:r>
            <w:proofErr w:type="spellEnd"/>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Zone 4 — Faisalabad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North/Central Punjab</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Faisalabad, Lahore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9</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~200,000</w:t>
            </w:r>
          </w:p>
        </w:tc>
        <w:tc>
          <w:tcPr>
            <w:tcW w:w="20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 xml:space="preserve">Faisalabad, Sargodha, </w:t>
            </w:r>
            <w:proofErr w:type="spellStart"/>
            <w:r>
              <w:rPr>
                <w:color w:val="333333"/>
                <w:sz w:val="20"/>
                <w:szCs w:val="20"/>
              </w:rPr>
              <w:t>Jhang</w:t>
            </w:r>
            <w:proofErr w:type="spellEnd"/>
            <w:r>
              <w:rPr>
                <w:color w:val="333333"/>
                <w:sz w:val="20"/>
                <w:szCs w:val="20"/>
              </w:rPr>
              <w:t xml:space="preserve">, </w:t>
            </w:r>
            <w:proofErr w:type="spellStart"/>
            <w:r>
              <w:rPr>
                <w:color w:val="333333"/>
                <w:sz w:val="20"/>
                <w:szCs w:val="20"/>
              </w:rPr>
              <w:t>Chiniot</w:t>
            </w:r>
            <w:proofErr w:type="spellEnd"/>
            <w:r>
              <w:rPr>
                <w:color w:val="333333"/>
                <w:sz w:val="20"/>
                <w:szCs w:val="20"/>
              </w:rPr>
              <w:t xml:space="preserve">, Toba </w:t>
            </w:r>
            <w:proofErr w:type="spellStart"/>
            <w:r>
              <w:rPr>
                <w:color w:val="333333"/>
                <w:sz w:val="20"/>
                <w:szCs w:val="20"/>
              </w:rPr>
              <w:t>Tek</w:t>
            </w:r>
            <w:proofErr w:type="spellEnd"/>
            <w:r>
              <w:rPr>
                <w:color w:val="333333"/>
                <w:sz w:val="20"/>
                <w:szCs w:val="20"/>
              </w:rPr>
              <w:t xml:space="preserve"> Singh</w:t>
            </w:r>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Zone 5 — North</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KPK, FATA, Islamabad, AJK, GB</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roofErr w:type="spellStart"/>
            <w:r>
              <w:rPr>
                <w:color w:val="333333"/>
                <w:sz w:val="20"/>
                <w:szCs w:val="20"/>
              </w:rPr>
              <w:t>Haripur</w:t>
            </w:r>
            <w:proofErr w:type="spellEnd"/>
            <w:r>
              <w:rPr>
                <w:color w:val="333333"/>
                <w:sz w:val="20"/>
                <w:szCs w:val="20"/>
              </w:rPr>
              <w:t>, Lahore</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15+</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~180,000</w:t>
            </w:r>
          </w:p>
        </w:tc>
        <w:tc>
          <w:tcPr>
            <w:tcW w:w="20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Islamabad, Rawalpindi, Peshawar, Abbottabad, </w:t>
            </w:r>
            <w:proofErr w:type="spellStart"/>
            <w:r>
              <w:rPr>
                <w:color w:val="333333"/>
                <w:sz w:val="20"/>
                <w:szCs w:val="20"/>
              </w:rPr>
              <w:t>Haripur</w:t>
            </w:r>
            <w:proofErr w:type="spellEnd"/>
            <w:r>
              <w:rPr>
                <w:color w:val="333333"/>
                <w:sz w:val="20"/>
                <w:szCs w:val="20"/>
              </w:rPr>
              <w:t xml:space="preserve">, </w:t>
            </w:r>
            <w:proofErr w:type="spellStart"/>
            <w:r>
              <w:rPr>
                <w:color w:val="333333"/>
                <w:sz w:val="20"/>
                <w:szCs w:val="20"/>
              </w:rPr>
              <w:t>Gilgit</w:t>
            </w:r>
            <w:proofErr w:type="spellEnd"/>
            <w:r>
              <w:rPr>
                <w:color w:val="333333"/>
                <w:sz w:val="20"/>
                <w:szCs w:val="20"/>
              </w:rPr>
              <w:t>, Swat</w:t>
            </w:r>
          </w:p>
        </w:tc>
      </w:tr>
    </w:tbl>
    <w:p w:rsidR="006E7624" w:rsidRDefault="006E7624">
      <w:pPr>
        <w:spacing w:after="100"/>
      </w:pPr>
    </w:p>
    <w:p w:rsidR="006E7624" w:rsidRDefault="005364EC">
      <w:pPr>
        <w:pStyle w:val="Heading2"/>
      </w:pPr>
      <w:r>
        <w:rPr>
          <w:color w:val="B01218"/>
        </w:rPr>
        <w:t>3.2 Zone 1 — Karachi (South Zone)</w:t>
      </w:r>
    </w:p>
    <w:p w:rsidR="006E7624" w:rsidRDefault="005364EC">
      <w:pPr>
        <w:spacing w:after="140" w:line="360" w:lineRule="auto"/>
      </w:pPr>
      <w:r>
        <w:rPr>
          <w:color w:val="222222"/>
        </w:rPr>
        <w:t>Karachi is the largest commercial hub of Pakistan and represents CCBPL's single most important market. The zone is supplied primarily from the Karachi plant, with supplementary stock from Multan during peak seasons.</w:t>
      </w:r>
    </w:p>
    <w:p w:rsidR="006E7624" w:rsidRDefault="005364EC">
      <w:pPr>
        <w:pStyle w:val="ListParagraph"/>
        <w:numPr>
          <w:ilvl w:val="0"/>
          <w:numId w:val="2"/>
        </w:numPr>
        <w:spacing w:after="80"/>
      </w:pPr>
      <w:r>
        <w:rPr>
          <w:color w:val="222222"/>
        </w:rPr>
        <w:t>Sub-Zones: Central Karachi, East Karachi, West Karachi, North Karachi, District East, District South</w:t>
      </w:r>
    </w:p>
    <w:p w:rsidR="006E7624" w:rsidRDefault="005364EC">
      <w:pPr>
        <w:pStyle w:val="ListParagraph"/>
        <w:numPr>
          <w:ilvl w:val="0"/>
          <w:numId w:val="2"/>
        </w:numPr>
        <w:spacing w:after="80"/>
      </w:pPr>
      <w:r>
        <w:rPr>
          <w:color w:val="222222"/>
        </w:rPr>
        <w:t xml:space="preserve">Key Retail Channels: Supermarkets, superstores (Carrefour, </w:t>
      </w:r>
      <w:proofErr w:type="spellStart"/>
      <w:r>
        <w:rPr>
          <w:color w:val="222222"/>
        </w:rPr>
        <w:t>Imtiaz</w:t>
      </w:r>
      <w:proofErr w:type="spellEnd"/>
      <w:r>
        <w:rPr>
          <w:color w:val="222222"/>
        </w:rPr>
        <w:t>, HKB), hotels, restaurants, fast food chains, kiosks</w:t>
      </w:r>
    </w:p>
    <w:p w:rsidR="006E7624" w:rsidRDefault="005364EC">
      <w:pPr>
        <w:pStyle w:val="ListParagraph"/>
        <w:numPr>
          <w:ilvl w:val="0"/>
          <w:numId w:val="2"/>
        </w:numPr>
        <w:spacing w:after="80"/>
      </w:pPr>
      <w:r>
        <w:rPr>
          <w:color w:val="222222"/>
        </w:rPr>
        <w:lastRenderedPageBreak/>
        <w:t>Total Distributors: ~45 primary distributors, 160+ secondary wholesalers</w:t>
      </w:r>
    </w:p>
    <w:p w:rsidR="006E7624" w:rsidRDefault="005364EC">
      <w:pPr>
        <w:pStyle w:val="ListParagraph"/>
        <w:numPr>
          <w:ilvl w:val="0"/>
          <w:numId w:val="2"/>
        </w:numPr>
        <w:spacing w:after="80"/>
      </w:pPr>
      <w:r>
        <w:rPr>
          <w:color w:val="222222"/>
        </w:rPr>
        <w:t>Cold Equipment Deployed: ~18,000 branded refrigerators &amp; coolers</w:t>
      </w:r>
    </w:p>
    <w:p w:rsidR="006E7624" w:rsidRDefault="006E7624">
      <w:pPr>
        <w:spacing w:after="100"/>
      </w:pPr>
    </w:p>
    <w:p w:rsidR="006E7624" w:rsidRDefault="005364EC">
      <w:pPr>
        <w:pStyle w:val="Heading2"/>
      </w:pPr>
      <w:r>
        <w:rPr>
          <w:color w:val="B01218"/>
        </w:rPr>
        <w:t>3.3 Zone 2 — Lahore (Central Punjab Zone)</w:t>
      </w:r>
    </w:p>
    <w:p w:rsidR="006E7624" w:rsidRDefault="005364EC">
      <w:pPr>
        <w:spacing w:after="140" w:line="360" w:lineRule="auto"/>
      </w:pPr>
      <w:r>
        <w:rPr>
          <w:color w:val="222222"/>
        </w:rPr>
        <w:t>Lahore Zone covers the heartland of Pakistan's Punjab province, accounting for a significant share of CCBPL's total revenue. The Lahore plant is the primary supplier, with the Gujranwala plant serving the northern districts.</w:t>
      </w:r>
    </w:p>
    <w:p w:rsidR="006E7624" w:rsidRDefault="005364EC">
      <w:pPr>
        <w:pStyle w:val="ListParagraph"/>
        <w:numPr>
          <w:ilvl w:val="0"/>
          <w:numId w:val="2"/>
        </w:numPr>
        <w:spacing w:after="80"/>
      </w:pPr>
      <w:r>
        <w:rPr>
          <w:color w:val="222222"/>
        </w:rPr>
        <w:t xml:space="preserve">Sub-Zones: Lahore City, Lahore East, Lahore West, Gujranwala City, Sialkot Belt, </w:t>
      </w:r>
      <w:proofErr w:type="spellStart"/>
      <w:r>
        <w:rPr>
          <w:color w:val="222222"/>
        </w:rPr>
        <w:t>Sheikhupura</w:t>
      </w:r>
      <w:proofErr w:type="spellEnd"/>
    </w:p>
    <w:p w:rsidR="006E7624" w:rsidRDefault="005364EC">
      <w:pPr>
        <w:pStyle w:val="ListParagraph"/>
        <w:numPr>
          <w:ilvl w:val="0"/>
          <w:numId w:val="2"/>
        </w:numPr>
        <w:spacing w:after="80"/>
      </w:pPr>
      <w:r>
        <w:rPr>
          <w:color w:val="222222"/>
        </w:rPr>
        <w:t xml:space="preserve">Key Retail Channels: Modern trade, traditional </w:t>
      </w:r>
      <w:proofErr w:type="spellStart"/>
      <w:r>
        <w:rPr>
          <w:color w:val="222222"/>
        </w:rPr>
        <w:t>kiryana</w:t>
      </w:r>
      <w:proofErr w:type="spellEnd"/>
      <w:r>
        <w:rPr>
          <w:color w:val="222222"/>
        </w:rPr>
        <w:t xml:space="preserve"> stores, canteens, educational institutions, petrol stations</w:t>
      </w:r>
    </w:p>
    <w:p w:rsidR="006E7624" w:rsidRDefault="005364EC">
      <w:pPr>
        <w:pStyle w:val="ListParagraph"/>
        <w:numPr>
          <w:ilvl w:val="0"/>
          <w:numId w:val="2"/>
        </w:numPr>
        <w:spacing w:after="80"/>
      </w:pPr>
      <w:r>
        <w:rPr>
          <w:color w:val="222222"/>
        </w:rPr>
        <w:t>Total Distributors: ~38 primary distributors, 130+ secondary wholesalers</w:t>
      </w:r>
    </w:p>
    <w:p w:rsidR="006E7624" w:rsidRDefault="005364EC">
      <w:pPr>
        <w:pStyle w:val="ListParagraph"/>
        <w:numPr>
          <w:ilvl w:val="0"/>
          <w:numId w:val="2"/>
        </w:numPr>
        <w:spacing w:after="80"/>
      </w:pPr>
      <w:r>
        <w:rPr>
          <w:color w:val="222222"/>
        </w:rPr>
        <w:t>Cold Equipment Deployed: ~16,000 branded refrigerators &amp; coolers</w:t>
      </w:r>
    </w:p>
    <w:p w:rsidR="006E7624" w:rsidRDefault="006E7624">
      <w:pPr>
        <w:spacing w:after="100"/>
      </w:pPr>
    </w:p>
    <w:p w:rsidR="006E7624" w:rsidRDefault="005364EC">
      <w:pPr>
        <w:pStyle w:val="Heading2"/>
      </w:pPr>
      <w:r>
        <w:rPr>
          <w:color w:val="B01218"/>
        </w:rPr>
        <w:t>3.4 Zone 3 — Multan (South Punjab Zone)</w:t>
      </w:r>
    </w:p>
    <w:p w:rsidR="006E7624" w:rsidRDefault="005364EC">
      <w:pPr>
        <w:spacing w:after="140" w:line="360" w:lineRule="auto"/>
      </w:pPr>
      <w:r>
        <w:rPr>
          <w:color w:val="222222"/>
        </w:rPr>
        <w:t>The South Punjab Zone spans a vast agricultural and semi-urban region. The recently commissioned Multan plant significantly boosted capacity and delivery speed in this zone. This zone also overlaps into upper Sindh for market coverage.</w:t>
      </w:r>
    </w:p>
    <w:p w:rsidR="006E7624" w:rsidRDefault="005364EC">
      <w:pPr>
        <w:pStyle w:val="ListParagraph"/>
        <w:numPr>
          <w:ilvl w:val="0"/>
          <w:numId w:val="2"/>
        </w:numPr>
        <w:spacing w:after="80"/>
      </w:pPr>
      <w:r>
        <w:rPr>
          <w:color w:val="222222"/>
        </w:rPr>
        <w:t xml:space="preserve">Sub-Zones: Multan City, Bahawalpur, DG Khan, Rahim </w:t>
      </w:r>
      <w:proofErr w:type="spellStart"/>
      <w:r>
        <w:rPr>
          <w:color w:val="222222"/>
        </w:rPr>
        <w:t>Yar</w:t>
      </w:r>
      <w:proofErr w:type="spellEnd"/>
      <w:r>
        <w:rPr>
          <w:color w:val="222222"/>
        </w:rPr>
        <w:t xml:space="preserve"> Khan, </w:t>
      </w:r>
      <w:proofErr w:type="spellStart"/>
      <w:r>
        <w:rPr>
          <w:color w:val="222222"/>
        </w:rPr>
        <w:t>Sahiwal</w:t>
      </w:r>
      <w:proofErr w:type="spellEnd"/>
    </w:p>
    <w:p w:rsidR="006E7624" w:rsidRDefault="005364EC">
      <w:pPr>
        <w:pStyle w:val="ListParagraph"/>
        <w:numPr>
          <w:ilvl w:val="0"/>
          <w:numId w:val="2"/>
        </w:numPr>
        <w:spacing w:after="80"/>
      </w:pPr>
      <w:r>
        <w:rPr>
          <w:color w:val="222222"/>
        </w:rPr>
        <w:t>Key Retail Channels: General stores, wholesale markets, truck stops, agricultural markets (</w:t>
      </w:r>
      <w:proofErr w:type="spellStart"/>
      <w:r>
        <w:rPr>
          <w:color w:val="222222"/>
        </w:rPr>
        <w:t>mandis</w:t>
      </w:r>
      <w:proofErr w:type="spellEnd"/>
      <w:r>
        <w:rPr>
          <w:color w:val="222222"/>
        </w:rPr>
        <w:t>)</w:t>
      </w:r>
    </w:p>
    <w:p w:rsidR="006E7624" w:rsidRDefault="005364EC">
      <w:pPr>
        <w:pStyle w:val="ListParagraph"/>
        <w:numPr>
          <w:ilvl w:val="0"/>
          <w:numId w:val="2"/>
        </w:numPr>
        <w:spacing w:after="80"/>
      </w:pPr>
      <w:r>
        <w:rPr>
          <w:color w:val="222222"/>
        </w:rPr>
        <w:t>Total Distributors: ~30 primary distributors, 90+ secondary wholesalers</w:t>
      </w:r>
    </w:p>
    <w:p w:rsidR="006E7624" w:rsidRDefault="005364EC">
      <w:pPr>
        <w:pStyle w:val="ListParagraph"/>
        <w:numPr>
          <w:ilvl w:val="0"/>
          <w:numId w:val="2"/>
        </w:numPr>
        <w:spacing w:after="80"/>
      </w:pPr>
      <w:r>
        <w:rPr>
          <w:color w:val="222222"/>
        </w:rPr>
        <w:t>Cold Equipment Deployed: ~13,000 branded refrigerators &amp; coolers</w:t>
      </w:r>
    </w:p>
    <w:p w:rsidR="006E7624" w:rsidRDefault="006E7624">
      <w:pPr>
        <w:spacing w:after="100"/>
      </w:pPr>
    </w:p>
    <w:p w:rsidR="006E7624" w:rsidRDefault="005364EC">
      <w:pPr>
        <w:pStyle w:val="Heading2"/>
      </w:pPr>
      <w:r>
        <w:rPr>
          <w:color w:val="B01218"/>
        </w:rPr>
        <w:t>3.5 Zone 4 — Faisalabad (North-Central Punjab Zone)</w:t>
      </w:r>
    </w:p>
    <w:p w:rsidR="006E7624" w:rsidRDefault="005364EC">
      <w:pPr>
        <w:spacing w:after="140" w:line="360" w:lineRule="auto"/>
      </w:pPr>
      <w:r>
        <w:rPr>
          <w:color w:val="222222"/>
        </w:rPr>
        <w:t>Faisalabad is Pakistan's industrial capital and hosts a dense population of factory workers, traders and businesses. The newly commissioned Faisalabad plant adds 100 million units per year to this zone's supply chain.</w:t>
      </w:r>
    </w:p>
    <w:p w:rsidR="006E7624" w:rsidRDefault="005364EC">
      <w:pPr>
        <w:pStyle w:val="ListParagraph"/>
        <w:numPr>
          <w:ilvl w:val="0"/>
          <w:numId w:val="2"/>
        </w:numPr>
        <w:spacing w:after="80"/>
      </w:pPr>
      <w:r>
        <w:rPr>
          <w:color w:val="222222"/>
        </w:rPr>
        <w:t xml:space="preserve">Sub-Zones: Faisalabad City, Sargodha, </w:t>
      </w:r>
      <w:proofErr w:type="spellStart"/>
      <w:r>
        <w:rPr>
          <w:color w:val="222222"/>
        </w:rPr>
        <w:t>Jhang</w:t>
      </w:r>
      <w:proofErr w:type="spellEnd"/>
      <w:r>
        <w:rPr>
          <w:color w:val="222222"/>
        </w:rPr>
        <w:t xml:space="preserve">, </w:t>
      </w:r>
      <w:proofErr w:type="spellStart"/>
      <w:r>
        <w:rPr>
          <w:color w:val="222222"/>
        </w:rPr>
        <w:t>Chiniot</w:t>
      </w:r>
      <w:proofErr w:type="spellEnd"/>
      <w:r>
        <w:rPr>
          <w:color w:val="222222"/>
        </w:rPr>
        <w:t xml:space="preserve">, Toba </w:t>
      </w:r>
      <w:proofErr w:type="spellStart"/>
      <w:r>
        <w:rPr>
          <w:color w:val="222222"/>
        </w:rPr>
        <w:t>Tek</w:t>
      </w:r>
      <w:proofErr w:type="spellEnd"/>
      <w:r>
        <w:rPr>
          <w:color w:val="222222"/>
        </w:rPr>
        <w:t xml:space="preserve"> Singh, </w:t>
      </w:r>
      <w:proofErr w:type="spellStart"/>
      <w:r>
        <w:rPr>
          <w:color w:val="222222"/>
        </w:rPr>
        <w:t>Mianwali</w:t>
      </w:r>
      <w:proofErr w:type="spellEnd"/>
    </w:p>
    <w:p w:rsidR="006E7624" w:rsidRDefault="005364EC">
      <w:pPr>
        <w:pStyle w:val="ListParagraph"/>
        <w:numPr>
          <w:ilvl w:val="0"/>
          <w:numId w:val="2"/>
        </w:numPr>
        <w:spacing w:after="80"/>
      </w:pPr>
      <w:r>
        <w:rPr>
          <w:color w:val="222222"/>
        </w:rPr>
        <w:t>Key Retail Channels: Industrial canteens, street kiosks, markets, transportation hubs</w:t>
      </w:r>
    </w:p>
    <w:p w:rsidR="006E7624" w:rsidRDefault="005364EC">
      <w:pPr>
        <w:pStyle w:val="ListParagraph"/>
        <w:numPr>
          <w:ilvl w:val="0"/>
          <w:numId w:val="2"/>
        </w:numPr>
        <w:spacing w:after="80"/>
      </w:pPr>
      <w:r>
        <w:rPr>
          <w:color w:val="222222"/>
        </w:rPr>
        <w:t>Total Distributors: ~28 primary distributors, 80+ secondary wholesalers</w:t>
      </w:r>
    </w:p>
    <w:p w:rsidR="006E7624" w:rsidRDefault="005364EC">
      <w:pPr>
        <w:pStyle w:val="ListParagraph"/>
        <w:numPr>
          <w:ilvl w:val="0"/>
          <w:numId w:val="2"/>
        </w:numPr>
        <w:spacing w:after="80"/>
      </w:pPr>
      <w:r>
        <w:rPr>
          <w:color w:val="222222"/>
        </w:rPr>
        <w:t>Cold Equipment Deployed: ~11,000 branded refrigerators &amp; coolers</w:t>
      </w:r>
    </w:p>
    <w:p w:rsidR="006E7624" w:rsidRDefault="006E7624">
      <w:pPr>
        <w:spacing w:after="100"/>
      </w:pPr>
    </w:p>
    <w:p w:rsidR="00546DB7" w:rsidRDefault="00546DB7">
      <w:pPr>
        <w:pStyle w:val="Heading2"/>
        <w:rPr>
          <w:color w:val="B01218"/>
        </w:rPr>
      </w:pPr>
    </w:p>
    <w:p w:rsidR="006E7624" w:rsidRDefault="005364EC">
      <w:pPr>
        <w:pStyle w:val="Heading2"/>
      </w:pPr>
      <w:r>
        <w:rPr>
          <w:color w:val="B01218"/>
        </w:rPr>
        <w:lastRenderedPageBreak/>
        <w:t>3.6 Zone 5 — Northern Zone (KPK, FATA, Islamabad &amp; AJK)</w:t>
      </w:r>
    </w:p>
    <w:p w:rsidR="006E7624" w:rsidRDefault="005364EC">
      <w:pPr>
        <w:spacing w:after="140" w:line="360" w:lineRule="auto"/>
      </w:pPr>
      <w:r>
        <w:rPr>
          <w:color w:val="222222"/>
        </w:rPr>
        <w:t xml:space="preserve">The Northern Zone covers Pakistan's most geographically diverse territory, from Islamabad's modern urban environment to the remote valleys of </w:t>
      </w:r>
      <w:proofErr w:type="spellStart"/>
      <w:r>
        <w:rPr>
          <w:color w:val="222222"/>
        </w:rPr>
        <w:t>Gilgit-Baltistan</w:t>
      </w:r>
      <w:proofErr w:type="spellEnd"/>
      <w:r>
        <w:rPr>
          <w:color w:val="222222"/>
        </w:rPr>
        <w:t xml:space="preserve">. The </w:t>
      </w:r>
      <w:proofErr w:type="spellStart"/>
      <w:r>
        <w:rPr>
          <w:color w:val="222222"/>
        </w:rPr>
        <w:t>Haripur</w:t>
      </w:r>
      <w:proofErr w:type="spellEnd"/>
      <w:r>
        <w:rPr>
          <w:color w:val="222222"/>
        </w:rPr>
        <w:t xml:space="preserve"> plant (commissioned 2022) is purpose-built to serve this zone's unique logistical challenges.</w:t>
      </w:r>
    </w:p>
    <w:p w:rsidR="006E7624" w:rsidRDefault="005364EC">
      <w:pPr>
        <w:pStyle w:val="ListParagraph"/>
        <w:numPr>
          <w:ilvl w:val="0"/>
          <w:numId w:val="2"/>
        </w:numPr>
        <w:spacing w:after="80"/>
      </w:pPr>
      <w:r>
        <w:rPr>
          <w:color w:val="222222"/>
        </w:rPr>
        <w:t>Sub-Zones: Islamabad/Rawalpindi, Peshawar, Abbottabad/</w:t>
      </w:r>
      <w:proofErr w:type="spellStart"/>
      <w:r>
        <w:rPr>
          <w:color w:val="222222"/>
        </w:rPr>
        <w:t>Hazara</w:t>
      </w:r>
      <w:proofErr w:type="spellEnd"/>
      <w:r>
        <w:rPr>
          <w:color w:val="222222"/>
        </w:rPr>
        <w:t xml:space="preserve">, Swat Valley, FATA, AJK, </w:t>
      </w:r>
      <w:proofErr w:type="spellStart"/>
      <w:r>
        <w:rPr>
          <w:color w:val="222222"/>
        </w:rPr>
        <w:t>Gilgit-Baltistan</w:t>
      </w:r>
      <w:proofErr w:type="spellEnd"/>
    </w:p>
    <w:p w:rsidR="006E7624" w:rsidRDefault="005364EC">
      <w:pPr>
        <w:pStyle w:val="ListParagraph"/>
        <w:numPr>
          <w:ilvl w:val="0"/>
          <w:numId w:val="2"/>
        </w:numPr>
        <w:spacing w:after="80"/>
      </w:pPr>
      <w:r>
        <w:rPr>
          <w:color w:val="222222"/>
        </w:rPr>
        <w:t>Key Retail Channels: Hotels, tourist spots, military canteens, government institutions, bazaars</w:t>
      </w:r>
    </w:p>
    <w:p w:rsidR="006E7624" w:rsidRDefault="005364EC">
      <w:pPr>
        <w:pStyle w:val="ListParagraph"/>
        <w:numPr>
          <w:ilvl w:val="0"/>
          <w:numId w:val="2"/>
        </w:numPr>
        <w:spacing w:after="80"/>
      </w:pPr>
      <w:r>
        <w:rPr>
          <w:color w:val="222222"/>
        </w:rPr>
        <w:t>Total Distributors: ~25 primary distributors, 70+ secondary wholesalers</w:t>
      </w:r>
    </w:p>
    <w:p w:rsidR="006E7624" w:rsidRDefault="005364EC">
      <w:pPr>
        <w:pStyle w:val="ListParagraph"/>
        <w:numPr>
          <w:ilvl w:val="0"/>
          <w:numId w:val="2"/>
        </w:numPr>
        <w:spacing w:after="80"/>
      </w:pPr>
      <w:r>
        <w:rPr>
          <w:color w:val="222222"/>
        </w:rPr>
        <w:t>Cold Equipment Deployed: ~9,000 branded refrigerators &amp; coolers</w:t>
      </w:r>
    </w:p>
    <w:p w:rsidR="006E7624" w:rsidRDefault="006E7624">
      <w:pPr>
        <w:spacing w:after="100"/>
      </w:pPr>
    </w:p>
    <w:p w:rsidR="006E7624" w:rsidRDefault="005364EC">
      <w:r>
        <w:br w:type="page"/>
      </w:r>
    </w:p>
    <w:p w:rsidR="006E7624" w:rsidRDefault="005364EC">
      <w:pPr>
        <w:pStyle w:val="Heading1"/>
        <w:pBdr>
          <w:bottom w:val="single" w:sz="8" w:space="6" w:color="E61B23"/>
        </w:pBdr>
      </w:pPr>
      <w:r>
        <w:rPr>
          <w:color w:val="B01218"/>
        </w:rPr>
        <w:lastRenderedPageBreak/>
        <w:t>4. Distribution Network &amp; Supply Chain</w:t>
      </w:r>
    </w:p>
    <w:p w:rsidR="006E7624" w:rsidRDefault="005364EC">
      <w:pPr>
        <w:spacing w:after="140" w:line="360" w:lineRule="auto"/>
      </w:pPr>
      <w:r>
        <w:rPr>
          <w:color w:val="222222"/>
        </w:rPr>
        <w:t xml:space="preserve">CCBPL operates a multi-tier distribution model designed to ensure product availability at every retail </w:t>
      </w:r>
      <w:proofErr w:type="spellStart"/>
      <w:r>
        <w:rPr>
          <w:color w:val="222222"/>
        </w:rPr>
        <w:t>touchpoint</w:t>
      </w:r>
      <w:proofErr w:type="spellEnd"/>
      <w:r>
        <w:rPr>
          <w:color w:val="222222"/>
        </w:rPr>
        <w:t xml:space="preserve"> across the country — from large supermarkets to small roadside kiosks (</w:t>
      </w:r>
      <w:proofErr w:type="spellStart"/>
      <w:r>
        <w:rPr>
          <w:color w:val="222222"/>
        </w:rPr>
        <w:t>panwalas</w:t>
      </w:r>
      <w:proofErr w:type="spellEnd"/>
      <w:r>
        <w:rPr>
          <w:color w:val="222222"/>
        </w:rPr>
        <w:t>). The distribution system is divided into three tiers: Primary, Secondary, and Tertiary.</w:t>
      </w:r>
    </w:p>
    <w:p w:rsidR="006E7624" w:rsidRDefault="006E7624">
      <w:pPr>
        <w:spacing w:after="100"/>
      </w:pPr>
    </w:p>
    <w:p w:rsidR="006E7624" w:rsidRDefault="005364EC">
      <w:pPr>
        <w:pStyle w:val="Heading2"/>
      </w:pPr>
      <w:r>
        <w:rPr>
          <w:color w:val="B01218"/>
        </w:rPr>
        <w:t>4.1 Distribution Tiers</w:t>
      </w:r>
    </w:p>
    <w:p w:rsidR="006E7624" w:rsidRDefault="005364EC">
      <w:pPr>
        <w:pStyle w:val="Heading3"/>
      </w:pPr>
      <w:r>
        <w:rPr>
          <w:color w:val="444444"/>
        </w:rPr>
        <w:t>Tier 1 — Plant to Distributor (Primary Distribution)</w:t>
      </w:r>
    </w:p>
    <w:p w:rsidR="006E7624" w:rsidRDefault="005364EC">
      <w:pPr>
        <w:spacing w:after="140" w:line="360" w:lineRule="auto"/>
      </w:pPr>
      <w:r>
        <w:rPr>
          <w:color w:val="222222"/>
        </w:rPr>
        <w:t>CCBPL's own fleet of heavy trucks and tankers transports finished goods in bulk from the manufacturing plants to licensed primary distributors. Each distributor holds a territory-exclusive contract. Deliveries typically occur 2–3 times per week per distributor depot.</w:t>
      </w:r>
    </w:p>
    <w:p w:rsidR="006E7624" w:rsidRDefault="005364EC">
      <w:pPr>
        <w:pStyle w:val="ListParagraph"/>
        <w:numPr>
          <w:ilvl w:val="0"/>
          <w:numId w:val="2"/>
        </w:numPr>
        <w:spacing w:after="80"/>
      </w:pPr>
      <w:r>
        <w:rPr>
          <w:color w:val="222222"/>
        </w:rPr>
        <w:t>Fleet Type: 20-ton container trucks, refrigerated vehicles for sensitive stock</w:t>
      </w:r>
    </w:p>
    <w:p w:rsidR="006E7624" w:rsidRDefault="005364EC">
      <w:pPr>
        <w:pStyle w:val="ListParagraph"/>
        <w:numPr>
          <w:ilvl w:val="0"/>
          <w:numId w:val="2"/>
        </w:numPr>
        <w:spacing w:after="80"/>
      </w:pPr>
      <w:r>
        <w:rPr>
          <w:color w:val="222222"/>
        </w:rPr>
        <w:t>Route Frequency: Scheduled routes with GPS-tracked vehicles</w:t>
      </w:r>
    </w:p>
    <w:p w:rsidR="006E7624" w:rsidRDefault="005364EC">
      <w:pPr>
        <w:pStyle w:val="ListParagraph"/>
        <w:numPr>
          <w:ilvl w:val="0"/>
          <w:numId w:val="2"/>
        </w:numPr>
        <w:spacing w:after="80"/>
      </w:pPr>
      <w:r>
        <w:rPr>
          <w:color w:val="222222"/>
        </w:rPr>
        <w:t>Key Performance Indicator: On-Time In-Full (OTIF) delivery rate target: 95%+</w:t>
      </w:r>
    </w:p>
    <w:p w:rsidR="006E7624" w:rsidRDefault="006E7624">
      <w:pPr>
        <w:spacing w:after="100"/>
      </w:pPr>
    </w:p>
    <w:p w:rsidR="006E7624" w:rsidRDefault="005364EC">
      <w:pPr>
        <w:pStyle w:val="Heading3"/>
      </w:pPr>
      <w:r>
        <w:rPr>
          <w:color w:val="444444"/>
        </w:rPr>
        <w:t>Tier 2 — Distributor to Wholesaler / Large Retailer (Secondary Distribution)</w:t>
      </w:r>
    </w:p>
    <w:p w:rsidR="006E7624" w:rsidRDefault="005364EC">
      <w:pPr>
        <w:spacing w:after="140" w:line="360" w:lineRule="auto"/>
      </w:pPr>
      <w:r>
        <w:rPr>
          <w:color w:val="222222"/>
        </w:rPr>
        <w:t>Primary distributors dispatch smaller vehicles to reach wholesalers, large grocery chains, restaurants, and fast-food franchises. Distributors maintain their own warehouses and fleet of 5-ton trucks and pick-ups.</w:t>
      </w:r>
    </w:p>
    <w:p w:rsidR="006E7624" w:rsidRDefault="005364EC">
      <w:pPr>
        <w:pStyle w:val="ListParagraph"/>
        <w:numPr>
          <w:ilvl w:val="0"/>
          <w:numId w:val="2"/>
        </w:numPr>
        <w:spacing w:after="80"/>
      </w:pPr>
      <w:r>
        <w:rPr>
          <w:color w:val="222222"/>
        </w:rPr>
        <w:t>Vehicle Types: Suzuki Ravi pickups, 5-ton mini-trucks, motorbike trolleys</w:t>
      </w:r>
    </w:p>
    <w:p w:rsidR="006E7624" w:rsidRDefault="005364EC">
      <w:pPr>
        <w:pStyle w:val="ListParagraph"/>
        <w:numPr>
          <w:ilvl w:val="0"/>
          <w:numId w:val="2"/>
        </w:numPr>
        <w:spacing w:after="80"/>
      </w:pPr>
      <w:r>
        <w:rPr>
          <w:color w:val="222222"/>
        </w:rPr>
        <w:t>Order Cycle: Typically 2–4 times per week per retailer depending on sales volume</w:t>
      </w:r>
    </w:p>
    <w:p w:rsidR="006E7624" w:rsidRDefault="005364EC">
      <w:pPr>
        <w:pStyle w:val="ListParagraph"/>
        <w:numPr>
          <w:ilvl w:val="0"/>
          <w:numId w:val="2"/>
        </w:numPr>
        <w:spacing w:after="80"/>
      </w:pPr>
      <w:r>
        <w:rPr>
          <w:color w:val="222222"/>
        </w:rPr>
        <w:t>Credit Policy: Selective credit extended to high-volume retailers (30-day terms)</w:t>
      </w:r>
    </w:p>
    <w:p w:rsidR="006E7624" w:rsidRDefault="006E7624">
      <w:pPr>
        <w:spacing w:after="100"/>
      </w:pPr>
    </w:p>
    <w:p w:rsidR="006E7624" w:rsidRDefault="005364EC">
      <w:pPr>
        <w:pStyle w:val="Heading3"/>
      </w:pPr>
      <w:r>
        <w:rPr>
          <w:color w:val="444444"/>
        </w:rPr>
        <w:t>Tier 3 — Wholesaler to Retailer (Tertiary Distribution)</w:t>
      </w:r>
    </w:p>
    <w:p w:rsidR="006E7624" w:rsidRDefault="005364EC">
      <w:pPr>
        <w:spacing w:after="140" w:line="360" w:lineRule="auto"/>
      </w:pPr>
      <w:r>
        <w:rPr>
          <w:color w:val="222222"/>
        </w:rPr>
        <w:t xml:space="preserve">For areas with poor road access or very small purchase volumes, CCBPL relies on 77–160 secondary wholesalers per major city who distribute products further into small </w:t>
      </w:r>
      <w:proofErr w:type="spellStart"/>
      <w:r>
        <w:rPr>
          <w:color w:val="222222"/>
        </w:rPr>
        <w:t>kiryana</w:t>
      </w:r>
      <w:proofErr w:type="spellEnd"/>
      <w:r>
        <w:rPr>
          <w:color w:val="222222"/>
        </w:rPr>
        <w:t xml:space="preserve"> stores, </w:t>
      </w:r>
      <w:proofErr w:type="spellStart"/>
      <w:r>
        <w:rPr>
          <w:color w:val="222222"/>
        </w:rPr>
        <w:t>panwalas</w:t>
      </w:r>
      <w:proofErr w:type="spellEnd"/>
      <w:r>
        <w:rPr>
          <w:color w:val="222222"/>
        </w:rPr>
        <w:t xml:space="preserve"> and informal markets.</w:t>
      </w:r>
    </w:p>
    <w:p w:rsidR="006E7624" w:rsidRDefault="005364EC">
      <w:pPr>
        <w:pStyle w:val="ListParagraph"/>
        <w:numPr>
          <w:ilvl w:val="0"/>
          <w:numId w:val="2"/>
        </w:numPr>
        <w:spacing w:after="80"/>
      </w:pPr>
      <w:r>
        <w:rPr>
          <w:color w:val="222222"/>
        </w:rPr>
        <w:t>Coverage: Slum areas, rural villages, narrow-lane bazaars, temporary markets</w:t>
      </w:r>
    </w:p>
    <w:p w:rsidR="006E7624" w:rsidRDefault="005364EC">
      <w:pPr>
        <w:pStyle w:val="ListParagraph"/>
        <w:numPr>
          <w:ilvl w:val="0"/>
          <w:numId w:val="2"/>
        </w:numPr>
        <w:spacing w:after="80"/>
      </w:pPr>
      <w:r>
        <w:rPr>
          <w:color w:val="222222"/>
        </w:rPr>
        <w:t>Method: Handcart delivery, motorcycle distribution, local market drop-off</w:t>
      </w:r>
    </w:p>
    <w:p w:rsidR="006E7624" w:rsidRDefault="005364EC">
      <w:pPr>
        <w:pStyle w:val="ListParagraph"/>
        <w:numPr>
          <w:ilvl w:val="0"/>
          <w:numId w:val="2"/>
        </w:numPr>
        <w:spacing w:after="80"/>
      </w:pPr>
      <w:r>
        <w:rPr>
          <w:color w:val="222222"/>
        </w:rPr>
        <w:t>Role: Bridge the gap between formal distribution and last-mile access</w:t>
      </w:r>
    </w:p>
    <w:p w:rsidR="006E7624" w:rsidRDefault="006E7624">
      <w:pPr>
        <w:spacing w:after="100"/>
      </w:pPr>
    </w:p>
    <w:p w:rsidR="00546DB7" w:rsidRDefault="00546DB7">
      <w:pPr>
        <w:spacing w:after="100"/>
      </w:pPr>
    </w:p>
    <w:p w:rsidR="00546DB7" w:rsidRDefault="00546DB7">
      <w:pPr>
        <w:spacing w:after="100"/>
      </w:pPr>
    </w:p>
    <w:p w:rsidR="006E7624" w:rsidRDefault="005364EC">
      <w:pPr>
        <w:pStyle w:val="Heading2"/>
      </w:pPr>
      <w:r>
        <w:rPr>
          <w:color w:val="B01218"/>
        </w:rPr>
        <w:lastRenderedPageBreak/>
        <w:t xml:space="preserve">4.2 Distribution Hierarchy — </w:t>
      </w:r>
      <w:r w:rsidR="00546DB7">
        <w:rPr>
          <w:color w:val="B01218"/>
        </w:rPr>
        <w:t>Organizational</w:t>
      </w:r>
      <w:bookmarkStart w:id="0" w:name="_GoBack"/>
      <w:bookmarkEnd w:id="0"/>
      <w:r>
        <w:rPr>
          <w:color w:val="B01218"/>
        </w:rPr>
        <w:t xml:space="preserve"> Structure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6E7624">
        <w:tc>
          <w:tcPr>
            <w:tcW w:w="24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Level</w:t>
            </w:r>
          </w:p>
        </w:tc>
        <w:tc>
          <w:tcPr>
            <w:tcW w:w="336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Role</w:t>
            </w:r>
          </w:p>
        </w:tc>
        <w:tc>
          <w:tcPr>
            <w:tcW w:w="36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Responsibility</w:t>
            </w:r>
          </w:p>
        </w:tc>
      </w:tr>
      <w:tr w:rsidR="006E7624">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National Sales Director</w:t>
            </w:r>
          </w:p>
        </w:tc>
        <w:tc>
          <w:tcPr>
            <w:tcW w:w="3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Head of all commercial operations</w:t>
            </w:r>
          </w:p>
        </w:tc>
        <w:tc>
          <w:tcPr>
            <w:tcW w:w="3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National strategy, key accounts, P&amp;L oversight</w:t>
            </w:r>
          </w:p>
        </w:tc>
      </w:tr>
      <w:tr w:rsidR="006E7624">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Regional Business Manager (RBM)</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5 RBMs (one per zone)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Zone-level sales targets, distributor management</w:t>
            </w:r>
          </w:p>
        </w:tc>
      </w:tr>
      <w:tr w:rsidR="006E7624">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Area Sales Manager (ASM)</w:t>
            </w:r>
          </w:p>
        </w:tc>
        <w:tc>
          <w:tcPr>
            <w:tcW w:w="3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2–4 per zone (city/district level)</w:t>
            </w:r>
          </w:p>
        </w:tc>
        <w:tc>
          <w:tcPr>
            <w:tcW w:w="3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Sub-zone targets, route planning, retailer activation</w:t>
            </w:r>
          </w:p>
        </w:tc>
      </w:tr>
      <w:tr w:rsidR="006E7624">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Territory Development Officer (TDO)</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5–10 per area</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Daily market visits, cold equipment monitoring, order taking</w:t>
            </w:r>
          </w:p>
        </w:tc>
      </w:tr>
      <w:tr w:rsidR="006E7624">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Primary Distributor</w:t>
            </w:r>
          </w:p>
        </w:tc>
        <w:tc>
          <w:tcPr>
            <w:tcW w:w="3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~166 nationwide</w:t>
            </w:r>
          </w:p>
        </w:tc>
        <w:tc>
          <w:tcPr>
            <w:tcW w:w="3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Receives bulk stock, secondary distribution, warehouse management</w:t>
            </w:r>
          </w:p>
        </w:tc>
      </w:tr>
      <w:tr w:rsidR="006E7624">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Secondary Wholesaler</w:t>
            </w:r>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500+ nationwide</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Last-mile distribution in low-access areas</w:t>
            </w:r>
          </w:p>
        </w:tc>
      </w:tr>
      <w:tr w:rsidR="006E7624">
        <w:tc>
          <w:tcPr>
            <w:tcW w:w="2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Retailer / Outlet</w:t>
            </w:r>
          </w:p>
        </w:tc>
        <w:tc>
          <w:tcPr>
            <w:tcW w:w="3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1.2 Million+ nationwide</w:t>
            </w:r>
          </w:p>
        </w:tc>
        <w:tc>
          <w:tcPr>
            <w:tcW w:w="3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Point of sale to end consumer</w:t>
            </w:r>
          </w:p>
        </w:tc>
      </w:tr>
    </w:tbl>
    <w:p w:rsidR="006E7624" w:rsidRDefault="006E7624">
      <w:pPr>
        <w:spacing w:after="100"/>
      </w:pPr>
    </w:p>
    <w:p w:rsidR="006E7624" w:rsidRDefault="005364EC">
      <w:r>
        <w:br w:type="page"/>
      </w:r>
    </w:p>
    <w:p w:rsidR="006E7624" w:rsidRDefault="005364EC">
      <w:pPr>
        <w:pStyle w:val="Heading1"/>
        <w:pBdr>
          <w:bottom w:val="single" w:sz="8" w:space="6" w:color="E61B23"/>
        </w:pBdr>
      </w:pPr>
      <w:r>
        <w:rPr>
          <w:color w:val="B01218"/>
        </w:rPr>
        <w:lastRenderedPageBreak/>
        <w:t>5. Branded Refrigerator Placement &amp; Management</w:t>
      </w:r>
    </w:p>
    <w:p w:rsidR="006E7624" w:rsidRDefault="005364EC">
      <w:pPr>
        <w:spacing w:after="140" w:line="360" w:lineRule="auto"/>
      </w:pPr>
      <w:r>
        <w:rPr>
          <w:color w:val="222222"/>
        </w:rPr>
        <w:t xml:space="preserve">One of CCBPL's most significant capital investments in the retail market is its fleet of branded refrigeration equipment — commonly known as 'Cold Assets' or 'Coolers.' These refrigerators are provided free of charge to qualifying retailers as part of CCBPL's Cold Drink Equipment (CDE) programme, which ensures that Coca-Cola products are always served chilled — a critical driver of impulse purchase </w:t>
      </w:r>
      <w:r w:rsidR="00546DB7">
        <w:rPr>
          <w:color w:val="222222"/>
        </w:rPr>
        <w:t>behavior</w:t>
      </w:r>
      <w:r>
        <w:rPr>
          <w:color w:val="222222"/>
        </w:rPr>
        <w:t>.</w:t>
      </w:r>
    </w:p>
    <w:p w:rsidR="006E7624" w:rsidRDefault="006E7624">
      <w:pPr>
        <w:spacing w:after="100"/>
      </w:pPr>
    </w:p>
    <w:p w:rsidR="006E7624" w:rsidRDefault="005364EC">
      <w:pPr>
        <w:pStyle w:val="Heading2"/>
      </w:pPr>
      <w:r>
        <w:rPr>
          <w:color w:val="B01218"/>
        </w:rPr>
        <w:t>5.1 Cold Drink Equipment (CDE) Programme</w:t>
      </w:r>
    </w:p>
    <w:p w:rsidR="006E7624" w:rsidRDefault="005364EC">
      <w:pPr>
        <w:spacing w:after="140" w:line="360" w:lineRule="auto"/>
      </w:pPr>
      <w:r>
        <w:rPr>
          <w:color w:val="222222"/>
        </w:rPr>
        <w:t>The CDE Programme is governed by a contractual agreement between CCBPL and the retailer. Key terms include:</w:t>
      </w:r>
    </w:p>
    <w:p w:rsidR="006E7624" w:rsidRDefault="005364EC">
      <w:pPr>
        <w:pStyle w:val="ListParagraph"/>
        <w:numPr>
          <w:ilvl w:val="0"/>
          <w:numId w:val="2"/>
        </w:numPr>
        <w:spacing w:after="80"/>
      </w:pPr>
      <w:r>
        <w:rPr>
          <w:color w:val="222222"/>
        </w:rPr>
        <w:t>Ownership: Refrigerators remain the property of CCBPL at all times</w:t>
      </w:r>
    </w:p>
    <w:p w:rsidR="006E7624" w:rsidRDefault="005364EC">
      <w:pPr>
        <w:pStyle w:val="ListParagraph"/>
        <w:numPr>
          <w:ilvl w:val="0"/>
          <w:numId w:val="2"/>
        </w:numPr>
        <w:spacing w:after="80"/>
      </w:pPr>
      <w:r>
        <w:rPr>
          <w:color w:val="222222"/>
        </w:rPr>
        <w:t>Placement Condition: The cooler must contain ONLY Coca-Cola branded products (Pure CCBPL outlet = 100% Coke products)</w:t>
      </w:r>
    </w:p>
    <w:p w:rsidR="006E7624" w:rsidRDefault="005364EC">
      <w:pPr>
        <w:pStyle w:val="ListParagraph"/>
        <w:numPr>
          <w:ilvl w:val="0"/>
          <w:numId w:val="2"/>
        </w:numPr>
        <w:spacing w:after="80"/>
      </w:pPr>
      <w:r>
        <w:rPr>
          <w:color w:val="222222"/>
        </w:rPr>
        <w:t xml:space="preserve">Maintenance: CCBPL provides free maintenance and technical support through </w:t>
      </w:r>
      <w:proofErr w:type="spellStart"/>
      <w:r>
        <w:rPr>
          <w:color w:val="222222"/>
        </w:rPr>
        <w:t>authorised</w:t>
      </w:r>
      <w:proofErr w:type="spellEnd"/>
      <w:r>
        <w:rPr>
          <w:color w:val="222222"/>
        </w:rPr>
        <w:t xml:space="preserve"> service partners</w:t>
      </w:r>
    </w:p>
    <w:p w:rsidR="006E7624" w:rsidRDefault="005364EC">
      <w:pPr>
        <w:pStyle w:val="ListParagraph"/>
        <w:numPr>
          <w:ilvl w:val="0"/>
          <w:numId w:val="2"/>
        </w:numPr>
        <w:spacing w:after="80"/>
      </w:pPr>
      <w:r>
        <w:rPr>
          <w:color w:val="222222"/>
        </w:rPr>
        <w:t>Electricity Cost: Borne by the retailer</w:t>
      </w:r>
    </w:p>
    <w:p w:rsidR="006E7624" w:rsidRDefault="005364EC">
      <w:pPr>
        <w:pStyle w:val="ListParagraph"/>
        <w:numPr>
          <w:ilvl w:val="0"/>
          <w:numId w:val="2"/>
        </w:numPr>
        <w:spacing w:after="80"/>
      </w:pPr>
      <w:r>
        <w:rPr>
          <w:color w:val="222222"/>
        </w:rPr>
        <w:t>Eligibility: Retailers with minimum monthly sales volume of 5 cases per day</w:t>
      </w:r>
    </w:p>
    <w:p w:rsidR="006E7624" w:rsidRDefault="005364EC">
      <w:pPr>
        <w:pStyle w:val="ListParagraph"/>
        <w:numPr>
          <w:ilvl w:val="0"/>
          <w:numId w:val="2"/>
        </w:numPr>
        <w:spacing w:after="80"/>
      </w:pPr>
      <w:r>
        <w:rPr>
          <w:color w:val="222222"/>
        </w:rPr>
        <w:t>Contract Term: Typically 1–3 years, renewable based on performance</w:t>
      </w:r>
    </w:p>
    <w:p w:rsidR="006E7624" w:rsidRDefault="006E7624">
      <w:pPr>
        <w:spacing w:after="100"/>
      </w:pPr>
    </w:p>
    <w:p w:rsidR="006E7624" w:rsidRDefault="005364EC">
      <w:pPr>
        <w:pStyle w:val="Heading2"/>
      </w:pPr>
      <w:r>
        <w:rPr>
          <w:color w:val="B01218"/>
        </w:rPr>
        <w:t>5.2 Refrigerator Types Deployed</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1400"/>
        <w:gridCol w:w="1560"/>
        <w:gridCol w:w="1500"/>
        <w:gridCol w:w="1500"/>
      </w:tblGrid>
      <w:tr w:rsidR="006E7624">
        <w:tc>
          <w:tcPr>
            <w:tcW w:w="18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Model Type</w:t>
            </w:r>
          </w:p>
        </w:tc>
        <w:tc>
          <w:tcPr>
            <w:tcW w:w="16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Capacity</w:t>
            </w:r>
          </w:p>
        </w:tc>
        <w:tc>
          <w:tcPr>
            <w:tcW w:w="14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Power (Watts)</w:t>
            </w:r>
          </w:p>
        </w:tc>
        <w:tc>
          <w:tcPr>
            <w:tcW w:w="156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Target Outlet</w:t>
            </w:r>
          </w:p>
        </w:tc>
        <w:tc>
          <w:tcPr>
            <w:tcW w:w="15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Estimated Units</w:t>
            </w:r>
          </w:p>
        </w:tc>
        <w:tc>
          <w:tcPr>
            <w:tcW w:w="15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Temperature Range</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roofErr w:type="spellStart"/>
            <w:r>
              <w:rPr>
                <w:color w:val="333333"/>
                <w:sz w:val="20"/>
                <w:szCs w:val="20"/>
              </w:rPr>
              <w:t>Visi</w:t>
            </w:r>
            <w:proofErr w:type="spellEnd"/>
            <w:r>
              <w:rPr>
                <w:color w:val="333333"/>
                <w:sz w:val="20"/>
                <w:szCs w:val="20"/>
              </w:rPr>
              <w:t>-Cooler (Small)</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120–180 </w:t>
            </w:r>
            <w:proofErr w:type="spellStart"/>
            <w:r>
              <w:rPr>
                <w:color w:val="333333"/>
                <w:sz w:val="20"/>
                <w:szCs w:val="20"/>
              </w:rPr>
              <w:t>Litres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100–130W</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roofErr w:type="spellStart"/>
            <w:r>
              <w:rPr>
                <w:color w:val="333333"/>
                <w:sz w:val="20"/>
                <w:szCs w:val="20"/>
              </w:rPr>
              <w:t>Kiryana</w:t>
            </w:r>
            <w:proofErr w:type="spellEnd"/>
            <w:r>
              <w:rPr>
                <w:color w:val="333333"/>
                <w:sz w:val="20"/>
                <w:szCs w:val="20"/>
              </w:rPr>
              <w:t xml:space="preserve"> / </w:t>
            </w:r>
            <w:proofErr w:type="spellStart"/>
            <w:r>
              <w:rPr>
                <w:color w:val="333333"/>
                <w:sz w:val="20"/>
                <w:szCs w:val="20"/>
              </w:rPr>
              <w:t>Panwala</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~30,000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2°C – 8°C</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roofErr w:type="spellStart"/>
            <w:r>
              <w:rPr>
                <w:color w:val="333333"/>
                <w:sz w:val="20"/>
                <w:szCs w:val="20"/>
              </w:rPr>
              <w:t>Visi</w:t>
            </w:r>
            <w:proofErr w:type="spellEnd"/>
            <w:r>
              <w:rPr>
                <w:color w:val="333333"/>
                <w:sz w:val="20"/>
                <w:szCs w:val="20"/>
              </w:rPr>
              <w:t>-Cooler (Medium)</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 xml:space="preserve">250–350 </w:t>
            </w:r>
            <w:proofErr w:type="spellStart"/>
            <w:r>
              <w:rPr>
                <w:color w:val="333333"/>
                <w:sz w:val="20"/>
                <w:szCs w:val="20"/>
              </w:rPr>
              <w:t>Litres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200–250W</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General Store / Canteen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~22,000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2°C – 8°C</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roofErr w:type="spellStart"/>
            <w:r>
              <w:rPr>
                <w:color w:val="333333"/>
                <w:sz w:val="20"/>
                <w:szCs w:val="20"/>
              </w:rPr>
              <w:t>Visi</w:t>
            </w:r>
            <w:proofErr w:type="spellEnd"/>
            <w:r>
              <w:rPr>
                <w:color w:val="333333"/>
                <w:sz w:val="20"/>
                <w:szCs w:val="20"/>
              </w:rPr>
              <w:t>-Cooler (Large)</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450–600 </w:t>
            </w:r>
            <w:proofErr w:type="spellStart"/>
            <w:r>
              <w:rPr>
                <w:color w:val="333333"/>
                <w:sz w:val="20"/>
                <w:szCs w:val="20"/>
              </w:rPr>
              <w:t>Litres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350–400W</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Supermarket / Hotel</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~10,000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1°C – 6°C</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Island Cooler (Open Top)</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 xml:space="preserve">600–900 </w:t>
            </w:r>
            <w:proofErr w:type="spellStart"/>
            <w:r>
              <w:rPr>
                <w:color w:val="333333"/>
                <w:sz w:val="20"/>
                <w:szCs w:val="20"/>
              </w:rPr>
              <w:t>Litres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500–700W</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 xml:space="preserve">Superstore / </w:t>
            </w:r>
            <w:proofErr w:type="spellStart"/>
            <w:r>
              <w:rPr>
                <w:color w:val="333333"/>
                <w:sz w:val="20"/>
                <w:szCs w:val="20"/>
              </w:rPr>
              <w:t>HoReCa</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~3,500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0°C – 5°C</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Chest Freezer / Display</w:t>
            </w:r>
          </w:p>
        </w:tc>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300–500 </w:t>
            </w:r>
            <w:proofErr w:type="spellStart"/>
            <w:r>
              <w:rPr>
                <w:color w:val="333333"/>
                <w:sz w:val="20"/>
                <w:szCs w:val="20"/>
              </w:rPr>
              <w:t>Litres</w:t>
            </w:r>
            <w:proofErr w:type="spellEnd"/>
          </w:p>
        </w:tc>
        <w:tc>
          <w:tcPr>
            <w:tcW w:w="14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250–350W</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High-volume outlets</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~2,000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-2°C – 4°C</w:t>
            </w:r>
          </w:p>
        </w:tc>
      </w:tr>
    </w:tbl>
    <w:p w:rsidR="006E7624" w:rsidRDefault="006E7624">
      <w:pPr>
        <w:spacing w:after="100"/>
      </w:pPr>
    </w:p>
    <w:p w:rsidR="00546DB7" w:rsidRDefault="00546DB7">
      <w:pPr>
        <w:pStyle w:val="Heading2"/>
        <w:rPr>
          <w:color w:val="B01218"/>
        </w:rPr>
      </w:pPr>
    </w:p>
    <w:p w:rsidR="006E7624" w:rsidRDefault="005364EC">
      <w:pPr>
        <w:pStyle w:val="Heading2"/>
      </w:pPr>
      <w:r>
        <w:rPr>
          <w:color w:val="B01218"/>
        </w:rPr>
        <w:lastRenderedPageBreak/>
        <w:t>5.3 Zone-wise Cold Equipment Deployment</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560"/>
        <w:gridCol w:w="1500"/>
        <w:gridCol w:w="1500"/>
        <w:gridCol w:w="1500"/>
      </w:tblGrid>
      <w:tr w:rsidR="006E7624">
        <w:tc>
          <w:tcPr>
            <w:tcW w:w="18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Zone</w:t>
            </w:r>
          </w:p>
        </w:tc>
        <w:tc>
          <w:tcPr>
            <w:tcW w:w="15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Total Coolers</w:t>
            </w:r>
          </w:p>
        </w:tc>
        <w:tc>
          <w:tcPr>
            <w:tcW w:w="156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 xml:space="preserve">Small </w:t>
            </w:r>
            <w:proofErr w:type="spellStart"/>
            <w:r>
              <w:rPr>
                <w:b/>
                <w:bCs/>
                <w:color w:val="FFFFFF"/>
                <w:sz w:val="20"/>
                <w:szCs w:val="20"/>
              </w:rPr>
              <w:t>Visi</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 xml:space="preserve">Medium </w:t>
            </w:r>
            <w:proofErr w:type="spellStart"/>
            <w:r>
              <w:rPr>
                <w:b/>
                <w:bCs/>
                <w:color w:val="FFFFFF"/>
                <w:sz w:val="20"/>
                <w:szCs w:val="20"/>
              </w:rPr>
              <w:t>Visi</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 xml:space="preserve">Large </w:t>
            </w:r>
            <w:proofErr w:type="spellStart"/>
            <w:r>
              <w:rPr>
                <w:b/>
                <w:bCs/>
                <w:color w:val="FFFFFF"/>
                <w:sz w:val="20"/>
                <w:szCs w:val="20"/>
              </w:rPr>
              <w:t>Visi</w:t>
            </w:r>
            <w:proofErr w:type="spellEnd"/>
          </w:p>
        </w:tc>
        <w:tc>
          <w:tcPr>
            <w:tcW w:w="15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Island/Chest</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Zone 1 — Karachi</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~18,000</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~8,500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~6,000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~2,500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~1,000</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Zone 2 — Lahore</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~16,000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~7,500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~5,500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~2,000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~1,000</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Zone 3 — Multan</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~13,000</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~6,500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~4,500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~1,500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~500</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Zone 4 — Faisalabad</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~11,000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~5,500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~3,800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~1,200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~500</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Zone 5 — Northern</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~9,000</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~4,000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~3,200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~1,300</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~500</w:t>
            </w:r>
          </w:p>
        </w:tc>
      </w:tr>
      <w:tr w:rsidR="006E7624">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TOTAL NATIONWIDE</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b/>
                <w:bCs/>
                <w:color w:val="333333"/>
                <w:sz w:val="20"/>
                <w:szCs w:val="20"/>
              </w:rPr>
              <w:t>~67,000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b/>
                <w:bCs/>
                <w:color w:val="333333"/>
                <w:sz w:val="20"/>
                <w:szCs w:val="20"/>
              </w:rPr>
              <w:t>~32,000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b/>
                <w:bCs/>
                <w:color w:val="333333"/>
                <w:sz w:val="20"/>
                <w:szCs w:val="20"/>
              </w:rPr>
              <w:t>~23,000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b/>
                <w:bCs/>
                <w:color w:val="333333"/>
                <w:sz w:val="20"/>
                <w:szCs w:val="20"/>
              </w:rPr>
              <w:t>~8,500</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b/>
                <w:bCs/>
                <w:color w:val="333333"/>
                <w:sz w:val="20"/>
                <w:szCs w:val="20"/>
              </w:rPr>
              <w:t>~3,500</w:t>
            </w:r>
          </w:p>
        </w:tc>
      </w:tr>
    </w:tbl>
    <w:p w:rsidR="006E7624" w:rsidRDefault="006E7624">
      <w:pPr>
        <w:spacing w:after="100"/>
      </w:pPr>
    </w:p>
    <w:p w:rsidR="006E7624" w:rsidRDefault="005364EC">
      <w:r>
        <w:br w:type="page"/>
      </w:r>
    </w:p>
    <w:p w:rsidR="006E7624" w:rsidRDefault="005364EC">
      <w:pPr>
        <w:pStyle w:val="Heading1"/>
        <w:pBdr>
          <w:bottom w:val="single" w:sz="8" w:space="6" w:color="E61B23"/>
        </w:pBdr>
      </w:pPr>
      <w:r>
        <w:rPr>
          <w:color w:val="B01218"/>
        </w:rPr>
        <w:lastRenderedPageBreak/>
        <w:t>6. Need for Smart Cooler Monitoring System</w:t>
      </w:r>
    </w:p>
    <w:p w:rsidR="006E7624" w:rsidRDefault="005364EC" w:rsidP="002C4517">
      <w:pPr>
        <w:spacing w:after="140" w:line="360" w:lineRule="auto"/>
      </w:pPr>
      <w:r>
        <w:rPr>
          <w:color w:val="222222"/>
        </w:rPr>
        <w:t>With approximately 67,000+ branded refrigerators spread across five zones and 1.2 million retail outlets, manual monitoring of cold assets poses enormous operational, financial and quality challenges for CCBPL.</w:t>
      </w:r>
    </w:p>
    <w:p w:rsidR="006E7624" w:rsidRDefault="005364EC">
      <w:pPr>
        <w:pStyle w:val="Heading2"/>
      </w:pPr>
      <w:r>
        <w:rPr>
          <w:color w:val="B01218"/>
        </w:rPr>
        <w:t>6.1 Current Challenges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6E7624">
        <w:tc>
          <w:tcPr>
            <w:tcW w:w="30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Challenge Area</w:t>
            </w:r>
          </w:p>
        </w:tc>
        <w:tc>
          <w:tcPr>
            <w:tcW w:w="318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Current Problem</w:t>
            </w:r>
          </w:p>
        </w:tc>
        <w:tc>
          <w:tcPr>
            <w:tcW w:w="318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Business Impact</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Temperature Control</w:t>
            </w:r>
          </w:p>
        </w:tc>
        <w:tc>
          <w:tcPr>
            <w:tcW w:w="318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No real-time temperature alerts</w:t>
            </w:r>
          </w:p>
        </w:tc>
        <w:tc>
          <w:tcPr>
            <w:tcW w:w="318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Product spoilage, consumer complaints</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Power Monitoring</w:t>
            </w:r>
          </w:p>
        </w:tc>
        <w:tc>
          <w:tcPr>
            <w:tcW w:w="31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Power failures undetected for hours/days</w:t>
            </w:r>
          </w:p>
        </w:tc>
        <w:tc>
          <w:tcPr>
            <w:tcW w:w="31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Warm products, lost sales opportunity</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Maintenance</w:t>
            </w:r>
          </w:p>
        </w:tc>
        <w:tc>
          <w:tcPr>
            <w:tcW w:w="318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Reactive — only fixed after complaint</w:t>
            </w:r>
          </w:p>
        </w:tc>
        <w:tc>
          <w:tcPr>
            <w:tcW w:w="318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Extended downtime, high repair costs</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Energy Consumption</w:t>
            </w:r>
          </w:p>
        </w:tc>
        <w:tc>
          <w:tcPr>
            <w:tcW w:w="31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No energy data per unit</w:t>
            </w:r>
          </w:p>
        </w:tc>
        <w:tc>
          <w:tcPr>
            <w:tcW w:w="31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Cannot identify inefficient units</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Asset Location</w:t>
            </w:r>
          </w:p>
        </w:tc>
        <w:tc>
          <w:tcPr>
            <w:tcW w:w="318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Coolers moved without </w:t>
            </w:r>
            <w:proofErr w:type="spellStart"/>
            <w:r>
              <w:rPr>
                <w:color w:val="333333"/>
                <w:sz w:val="20"/>
                <w:szCs w:val="20"/>
              </w:rPr>
              <w:t>authorisation</w:t>
            </w:r>
            <w:proofErr w:type="spellEnd"/>
          </w:p>
        </w:tc>
        <w:tc>
          <w:tcPr>
            <w:tcW w:w="318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Asset loss, compliance breach</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Zone-wise Visibility</w:t>
            </w:r>
          </w:p>
        </w:tc>
        <w:tc>
          <w:tcPr>
            <w:tcW w:w="31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 xml:space="preserve">No </w:t>
            </w:r>
            <w:proofErr w:type="spellStart"/>
            <w:r>
              <w:rPr>
                <w:color w:val="333333"/>
                <w:sz w:val="20"/>
                <w:szCs w:val="20"/>
              </w:rPr>
              <w:t>centralised</w:t>
            </w:r>
            <w:proofErr w:type="spellEnd"/>
            <w:r>
              <w:rPr>
                <w:color w:val="333333"/>
                <w:sz w:val="20"/>
                <w:szCs w:val="20"/>
              </w:rPr>
              <w:t xml:space="preserve"> dashboard</w:t>
            </w:r>
          </w:p>
        </w:tc>
        <w:tc>
          <w:tcPr>
            <w:tcW w:w="31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Poor management decisions</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Competitor Compliance</w:t>
            </w:r>
          </w:p>
        </w:tc>
        <w:tc>
          <w:tcPr>
            <w:tcW w:w="318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Cannot verify 100% Coke exclusivity</w:t>
            </w:r>
          </w:p>
        </w:tc>
        <w:tc>
          <w:tcPr>
            <w:tcW w:w="318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Brand dilution, contractual breach</w:t>
            </w:r>
          </w:p>
        </w:tc>
      </w:tr>
    </w:tbl>
    <w:p w:rsidR="006E7624" w:rsidRDefault="006E7624">
      <w:pPr>
        <w:spacing w:after="100"/>
      </w:pPr>
    </w:p>
    <w:p w:rsidR="006E7624" w:rsidRDefault="005364EC">
      <w:pPr>
        <w:pStyle w:val="Heading2"/>
      </w:pPr>
      <w:r>
        <w:rPr>
          <w:color w:val="B01218"/>
        </w:rPr>
        <w:t>6.2 Proposed Smart Monitoring Solution</w:t>
      </w:r>
    </w:p>
    <w:p w:rsidR="006E7624" w:rsidRDefault="005364EC">
      <w:pPr>
        <w:spacing w:after="140" w:line="360" w:lineRule="auto"/>
      </w:pPr>
      <w:r>
        <w:rPr>
          <w:color w:val="222222"/>
        </w:rPr>
        <w:t xml:space="preserve">The Smart Refrigerator Monitoring &amp; Analytics System addresses each challenge by deploying IoT sensors on all branded refrigerators, feeding real-time data to a </w:t>
      </w:r>
      <w:proofErr w:type="spellStart"/>
      <w:r>
        <w:rPr>
          <w:color w:val="222222"/>
        </w:rPr>
        <w:t>centralised</w:t>
      </w:r>
      <w:proofErr w:type="spellEnd"/>
      <w:r>
        <w:rPr>
          <w:color w:val="222222"/>
        </w:rPr>
        <w:t xml:space="preserve"> Node.js/</w:t>
      </w:r>
      <w:proofErr w:type="spellStart"/>
      <w:r>
        <w:rPr>
          <w:color w:val="222222"/>
        </w:rPr>
        <w:t>MongoDB</w:t>
      </w:r>
      <w:proofErr w:type="spellEnd"/>
      <w:r>
        <w:rPr>
          <w:color w:val="222222"/>
        </w:rPr>
        <w:t xml:space="preserve"> backend, and displaying insights through a React.js dashboard accessible to management at all levels.</w:t>
      </w:r>
    </w:p>
    <w:p w:rsidR="006E7624" w:rsidRDefault="005364EC">
      <w:pPr>
        <w:pStyle w:val="ListParagraph"/>
        <w:numPr>
          <w:ilvl w:val="0"/>
          <w:numId w:val="2"/>
        </w:numPr>
        <w:spacing w:after="80"/>
      </w:pPr>
      <w:r>
        <w:rPr>
          <w:color w:val="222222"/>
        </w:rPr>
        <w:t>Real-time temperature, humidity, power status and energy alerts</w:t>
      </w:r>
    </w:p>
    <w:p w:rsidR="006E7624" w:rsidRDefault="005364EC">
      <w:pPr>
        <w:pStyle w:val="ListParagraph"/>
        <w:numPr>
          <w:ilvl w:val="0"/>
          <w:numId w:val="2"/>
        </w:numPr>
        <w:spacing w:after="80"/>
      </w:pPr>
      <w:r>
        <w:rPr>
          <w:color w:val="222222"/>
        </w:rPr>
        <w:t>Zone-wise and plant-wise performance dashboards</w:t>
      </w:r>
    </w:p>
    <w:p w:rsidR="006E7624" w:rsidRDefault="005364EC">
      <w:pPr>
        <w:pStyle w:val="ListParagraph"/>
        <w:numPr>
          <w:ilvl w:val="0"/>
          <w:numId w:val="2"/>
        </w:numPr>
        <w:spacing w:after="80"/>
      </w:pPr>
      <w:r>
        <w:rPr>
          <w:color w:val="222222"/>
        </w:rPr>
        <w:t>Predictive maintenance alerts based on performance trends</w:t>
      </w:r>
    </w:p>
    <w:p w:rsidR="006E7624" w:rsidRDefault="005364EC">
      <w:pPr>
        <w:pStyle w:val="ListParagraph"/>
        <w:numPr>
          <w:ilvl w:val="0"/>
          <w:numId w:val="2"/>
        </w:numPr>
        <w:spacing w:after="80"/>
      </w:pPr>
      <w:r>
        <w:rPr>
          <w:color w:val="222222"/>
        </w:rPr>
        <w:t>Asset tracking and compliance monitoring</w:t>
      </w:r>
    </w:p>
    <w:p w:rsidR="006E7624" w:rsidRDefault="005364EC">
      <w:pPr>
        <w:pStyle w:val="ListParagraph"/>
        <w:numPr>
          <w:ilvl w:val="0"/>
          <w:numId w:val="2"/>
        </w:numPr>
        <w:spacing w:after="80"/>
      </w:pPr>
      <w:r>
        <w:rPr>
          <w:color w:val="222222"/>
        </w:rPr>
        <w:t xml:space="preserve">Historical analytics for operational </w:t>
      </w:r>
      <w:proofErr w:type="spellStart"/>
      <w:r>
        <w:rPr>
          <w:color w:val="222222"/>
        </w:rPr>
        <w:t>optimisation</w:t>
      </w:r>
      <w:proofErr w:type="spellEnd"/>
    </w:p>
    <w:p w:rsidR="006E7624" w:rsidRDefault="006E7624">
      <w:pPr>
        <w:spacing w:after="100"/>
      </w:pPr>
    </w:p>
    <w:p w:rsidR="006E7624" w:rsidRDefault="005364EC">
      <w:r>
        <w:br w:type="page"/>
      </w:r>
    </w:p>
    <w:p w:rsidR="002C4517" w:rsidRDefault="002C4517">
      <w:pPr>
        <w:pStyle w:val="Heading1"/>
        <w:pBdr>
          <w:bottom w:val="single" w:sz="8" w:space="6" w:color="E61B23"/>
        </w:pBdr>
        <w:rPr>
          <w:color w:val="B01218"/>
        </w:rPr>
      </w:pPr>
    </w:p>
    <w:p w:rsidR="002C4517" w:rsidRDefault="00546DB7">
      <w:pPr>
        <w:pStyle w:val="Heading1"/>
        <w:pBdr>
          <w:bottom w:val="single" w:sz="8" w:space="6" w:color="E61B23"/>
        </w:pBdr>
        <w:rPr>
          <w:color w:val="B01218"/>
        </w:rPr>
      </w:pPr>
      <w:r>
        <w:rPr>
          <w:noProof/>
        </w:rPr>
        <w:drawing>
          <wp:inline distT="0" distB="0" distL="0" distR="0" wp14:anchorId="538E5F8A" wp14:editId="17F40714">
            <wp:extent cx="6248400" cy="4692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8400" cy="4692650"/>
                    </a:xfrm>
                    <a:prstGeom prst="rect">
                      <a:avLst/>
                    </a:prstGeom>
                  </pic:spPr>
                </pic:pic>
              </a:graphicData>
            </a:graphic>
          </wp:inline>
        </w:drawing>
      </w:r>
    </w:p>
    <w:p w:rsidR="00546DB7" w:rsidRPr="002C4517" w:rsidRDefault="00546DB7" w:rsidP="00546DB7">
      <w:pPr>
        <w:rPr>
          <w:b/>
          <w:i/>
        </w:rPr>
      </w:pPr>
      <w:r w:rsidRPr="002C4517">
        <w:rPr>
          <w:b/>
          <w:i/>
        </w:rPr>
        <w:t xml:space="preserve">6.3 Coca Cola Distributer Plants in Pakistan </w:t>
      </w:r>
      <w:r w:rsidRPr="002C4517">
        <w:rPr>
          <w:b/>
          <w:i/>
        </w:rPr>
        <w:br w:type="page"/>
      </w:r>
    </w:p>
    <w:p w:rsidR="006E7624" w:rsidRDefault="005364EC">
      <w:pPr>
        <w:pStyle w:val="Heading1"/>
        <w:pBdr>
          <w:bottom w:val="single" w:sz="8" w:space="6" w:color="E61B23"/>
        </w:pBdr>
      </w:pPr>
      <w:r>
        <w:rPr>
          <w:color w:val="B01218"/>
        </w:rPr>
        <w:lastRenderedPageBreak/>
        <w:t>7. Distributor Profiles &amp; Refrigerator Allocation</w:t>
      </w:r>
    </w:p>
    <w:p w:rsidR="006E7624" w:rsidRDefault="005364EC" w:rsidP="002C4517">
      <w:pPr>
        <w:spacing w:after="140" w:line="360" w:lineRule="auto"/>
      </w:pPr>
      <w:r>
        <w:rPr>
          <w:color w:val="222222"/>
        </w:rPr>
        <w:t>CCBPL's primary distributors are the backbone of the cold asset management chain. Each distributor is responsible not only for product delivery but also for basic first-level maintenance of cold equipment placed within their territory. Distributors coordinate with CCBPL's Cold Asset Management team for repairs and replacements.</w:t>
      </w:r>
    </w:p>
    <w:p w:rsidR="006E7624" w:rsidRDefault="005364EC">
      <w:pPr>
        <w:pStyle w:val="Heading2"/>
      </w:pPr>
      <w:r>
        <w:rPr>
          <w:color w:val="B01218"/>
        </w:rPr>
        <w:t>7.1 Typical Distributor Profile</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E7624">
        <w:tc>
          <w:tcPr>
            <w:tcW w:w="30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Attribute</w:t>
            </w:r>
          </w:p>
        </w:tc>
        <w:tc>
          <w:tcPr>
            <w:tcW w:w="636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Description</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Business Type</w:t>
            </w:r>
          </w:p>
        </w:tc>
        <w:tc>
          <w:tcPr>
            <w:tcW w:w="6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Private Limited Company or Sole Proprietor</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Territory</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1–3 Union Councils or sub-city sectors</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Outlets Served</w:t>
            </w:r>
          </w:p>
        </w:tc>
        <w:tc>
          <w:tcPr>
            <w:tcW w:w="6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200 – 2,000 retail outlets</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Fleet Size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2 – 15 vehicles (trucks + pickups)</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Warehouse</w:t>
            </w:r>
          </w:p>
        </w:tc>
        <w:tc>
          <w:tcPr>
            <w:tcW w:w="6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Minimum 2,000 </w:t>
            </w:r>
            <w:proofErr w:type="spellStart"/>
            <w:r>
              <w:rPr>
                <w:color w:val="333333"/>
                <w:sz w:val="20"/>
                <w:szCs w:val="20"/>
              </w:rPr>
              <w:t>sq</w:t>
            </w:r>
            <w:proofErr w:type="spellEnd"/>
            <w:r>
              <w:rPr>
                <w:color w:val="333333"/>
                <w:sz w:val="20"/>
                <w:szCs w:val="20"/>
              </w:rPr>
              <w:t xml:space="preserve"> </w:t>
            </w:r>
            <w:proofErr w:type="spellStart"/>
            <w:r>
              <w:rPr>
                <w:color w:val="333333"/>
                <w:sz w:val="20"/>
                <w:szCs w:val="20"/>
              </w:rPr>
              <w:t>ft</w:t>
            </w:r>
            <w:proofErr w:type="spellEnd"/>
            <w:r>
              <w:rPr>
                <w:color w:val="333333"/>
                <w:sz w:val="20"/>
                <w:szCs w:val="20"/>
              </w:rPr>
              <w:t xml:space="preserve"> CCBPL-approved facility</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Refrigerators Managed</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50 – 600 branded coolers per distributor territory</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Reporting Frequency</w:t>
            </w:r>
          </w:p>
        </w:tc>
        <w:tc>
          <w:tcPr>
            <w:tcW w:w="6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Daily sales reporting via CCBPL's distributor management system</w:t>
            </w:r>
          </w:p>
        </w:tc>
      </w:tr>
      <w:tr w:rsidR="006E7624">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Security Deposit</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PKR 500,000 – 5,000,000 (based on territory size)</w:t>
            </w:r>
          </w:p>
        </w:tc>
      </w:tr>
    </w:tbl>
    <w:p w:rsidR="006E7624" w:rsidRDefault="006E7624">
      <w:pPr>
        <w:spacing w:after="100"/>
      </w:pPr>
    </w:p>
    <w:p w:rsidR="006E7624" w:rsidRDefault="005364EC">
      <w:pPr>
        <w:pStyle w:val="Heading2"/>
      </w:pPr>
      <w:r>
        <w:rPr>
          <w:color w:val="B01218"/>
        </w:rPr>
        <w:t>7.2 Sample Distributor — Zone-wise Mapping</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1800"/>
        <w:gridCol w:w="1560"/>
        <w:gridCol w:w="1200"/>
        <w:gridCol w:w="1200"/>
      </w:tblGrid>
      <w:tr w:rsidR="006E7624">
        <w:tc>
          <w:tcPr>
            <w:tcW w:w="16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Zone</w:t>
            </w:r>
          </w:p>
        </w:tc>
        <w:tc>
          <w:tcPr>
            <w:tcW w:w="20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Sample Distributor Territory</w:t>
            </w:r>
          </w:p>
        </w:tc>
        <w:tc>
          <w:tcPr>
            <w:tcW w:w="18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Approximate Outlets</w:t>
            </w:r>
          </w:p>
        </w:tc>
        <w:tc>
          <w:tcPr>
            <w:tcW w:w="156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Coolers Placed</w:t>
            </w:r>
          </w:p>
        </w:tc>
        <w:tc>
          <w:tcPr>
            <w:tcW w:w="12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Trucks</w:t>
            </w:r>
          </w:p>
        </w:tc>
        <w:tc>
          <w:tcPr>
            <w:tcW w:w="12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Pickups</w:t>
            </w:r>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Zone 1</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roofErr w:type="spellStart"/>
            <w:r>
              <w:rPr>
                <w:color w:val="333333"/>
                <w:sz w:val="20"/>
                <w:szCs w:val="20"/>
              </w:rPr>
              <w:t>Gulshan</w:t>
            </w:r>
            <w:proofErr w:type="spellEnd"/>
            <w:r>
              <w:rPr>
                <w:color w:val="333333"/>
                <w:sz w:val="20"/>
                <w:szCs w:val="20"/>
              </w:rPr>
              <w:t>-e-Iqbal, Karachi</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1,200</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320</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3</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8</w:t>
            </w:r>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Zone 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SITE Industrial Area, Karachi</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800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210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6</w:t>
            </w:r>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Zone 2</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DHA / </w:t>
            </w:r>
            <w:proofErr w:type="spellStart"/>
            <w:r>
              <w:rPr>
                <w:color w:val="333333"/>
                <w:sz w:val="20"/>
                <w:szCs w:val="20"/>
              </w:rPr>
              <w:t>Gulberg</w:t>
            </w:r>
            <w:proofErr w:type="spellEnd"/>
            <w:r>
              <w:rPr>
                <w:color w:val="333333"/>
                <w:sz w:val="20"/>
                <w:szCs w:val="20"/>
              </w:rPr>
              <w:t>, Lahore</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900</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280</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7</w:t>
            </w:r>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Zone 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Gujranwala City North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600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180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5</w:t>
            </w:r>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Zone 3</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Multan </w:t>
            </w:r>
            <w:proofErr w:type="spellStart"/>
            <w:r>
              <w:rPr>
                <w:color w:val="333333"/>
                <w:sz w:val="20"/>
                <w:szCs w:val="20"/>
              </w:rPr>
              <w:t>Cantt</w:t>
            </w:r>
            <w:proofErr w:type="spellEnd"/>
            <w:r>
              <w:rPr>
                <w:color w:val="333333"/>
                <w:sz w:val="20"/>
                <w:szCs w:val="20"/>
              </w:rPr>
              <w:t xml:space="preserve"> &amp; Shah </w:t>
            </w:r>
            <w:proofErr w:type="spellStart"/>
            <w:r>
              <w:rPr>
                <w:color w:val="333333"/>
                <w:sz w:val="20"/>
                <w:szCs w:val="20"/>
              </w:rPr>
              <w:t>Rukn</w:t>
            </w:r>
            <w:proofErr w:type="spellEnd"/>
            <w:r>
              <w:rPr>
                <w:color w:val="333333"/>
                <w:sz w:val="20"/>
                <w:szCs w:val="20"/>
              </w:rPr>
              <w:t>-e-</w:t>
            </w:r>
            <w:proofErr w:type="spellStart"/>
            <w:r>
              <w:rPr>
                <w:color w:val="333333"/>
                <w:sz w:val="20"/>
                <w:szCs w:val="20"/>
              </w:rPr>
              <w:t>Alam</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750</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200</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5</w:t>
            </w:r>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Zone 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 xml:space="preserve">Faisalabad D-Ground &amp; </w:t>
            </w:r>
            <w:proofErr w:type="spellStart"/>
            <w:r>
              <w:rPr>
                <w:color w:val="333333"/>
                <w:sz w:val="20"/>
                <w:szCs w:val="20"/>
              </w:rPr>
              <w:t>Ghanta</w:t>
            </w:r>
            <w:proofErr w:type="spellEnd"/>
            <w:r>
              <w:rPr>
                <w:color w:val="333333"/>
                <w:sz w:val="20"/>
                <w:szCs w:val="20"/>
              </w:rPr>
              <w:t xml:space="preserve"> </w:t>
            </w:r>
            <w:proofErr w:type="spellStart"/>
            <w:r>
              <w:rPr>
                <w:color w:val="333333"/>
                <w:sz w:val="20"/>
                <w:szCs w:val="20"/>
              </w:rPr>
              <w:t>Ghar</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1,000</w:t>
            </w:r>
          </w:p>
        </w:tc>
        <w:tc>
          <w:tcPr>
            <w:tcW w:w="1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260</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2</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Pr>
              <w:jc w:val="center"/>
            </w:pPr>
            <w:r>
              <w:rPr>
                <w:color w:val="333333"/>
                <w:sz w:val="20"/>
                <w:szCs w:val="20"/>
              </w:rPr>
              <w:t>7</w:t>
            </w:r>
          </w:p>
        </w:tc>
      </w:tr>
      <w:tr w:rsidR="006E7624">
        <w:tc>
          <w:tcPr>
            <w:tcW w:w="16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Zone 5</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G-10 / I-8, Islamabad</w:t>
            </w:r>
          </w:p>
        </w:tc>
        <w:tc>
          <w:tcPr>
            <w:tcW w:w="18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500</w:t>
            </w:r>
          </w:p>
        </w:tc>
        <w:tc>
          <w:tcPr>
            <w:tcW w:w="15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150</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1</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Pr>
              <w:jc w:val="center"/>
            </w:pPr>
            <w:r>
              <w:rPr>
                <w:color w:val="333333"/>
                <w:sz w:val="20"/>
                <w:szCs w:val="20"/>
              </w:rPr>
              <w:t>4</w:t>
            </w:r>
          </w:p>
        </w:tc>
      </w:tr>
    </w:tbl>
    <w:p w:rsidR="002C4517" w:rsidRDefault="002C4517"/>
    <w:p w:rsidR="006E7624" w:rsidRDefault="005364EC">
      <w:pPr>
        <w:pStyle w:val="Heading1"/>
        <w:pBdr>
          <w:bottom w:val="single" w:sz="8" w:space="6" w:color="E61B23"/>
        </w:pBdr>
      </w:pPr>
      <w:r>
        <w:rPr>
          <w:color w:val="B01218"/>
        </w:rPr>
        <w:lastRenderedPageBreak/>
        <w:t>8. Smart Monitoring System — Data Reference for MVP</w:t>
      </w:r>
    </w:p>
    <w:p w:rsidR="006E7624" w:rsidRDefault="005364EC">
      <w:pPr>
        <w:spacing w:after="140" w:line="360" w:lineRule="auto"/>
      </w:pPr>
      <w:r>
        <w:rPr>
          <w:color w:val="222222"/>
        </w:rPr>
        <w:t xml:space="preserve">The following data tables provide realistic seeded data for the Smart Cooler Monitoring System's </w:t>
      </w:r>
      <w:proofErr w:type="gramStart"/>
      <w:r>
        <w:rPr>
          <w:color w:val="222222"/>
        </w:rPr>
        <w:t>development</w:t>
      </w:r>
      <w:proofErr w:type="gramEnd"/>
      <w:r>
        <w:rPr>
          <w:color w:val="222222"/>
        </w:rPr>
        <w:t xml:space="preserve">, testing, and demonstration phases. These values reflect CCBPL's operational context and should be used to populate the </w:t>
      </w:r>
      <w:proofErr w:type="spellStart"/>
      <w:r>
        <w:rPr>
          <w:color w:val="222222"/>
        </w:rPr>
        <w:t>MongoDB</w:t>
      </w:r>
      <w:proofErr w:type="spellEnd"/>
      <w:r>
        <w:rPr>
          <w:color w:val="222222"/>
        </w:rPr>
        <w:t xml:space="preserve"> database during system setup.</w:t>
      </w:r>
    </w:p>
    <w:p w:rsidR="006E7624" w:rsidRDefault="006E7624">
      <w:pPr>
        <w:spacing w:after="100"/>
      </w:pPr>
    </w:p>
    <w:p w:rsidR="006E7624" w:rsidRDefault="005364EC">
      <w:pPr>
        <w:pStyle w:val="Heading2"/>
      </w:pPr>
      <w:r>
        <w:rPr>
          <w:color w:val="B01218"/>
        </w:rPr>
        <w:t>8.1 Sample Refrigerator Data (System Seed Data)</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4"/>
        <w:gridCol w:w="1519"/>
        <w:gridCol w:w="1519"/>
        <w:gridCol w:w="1402"/>
        <w:gridCol w:w="1215"/>
        <w:gridCol w:w="1215"/>
        <w:gridCol w:w="1276"/>
      </w:tblGrid>
      <w:tr w:rsidR="006E7624">
        <w:tc>
          <w:tcPr>
            <w:tcW w:w="12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Ref ID</w:t>
            </w:r>
          </w:p>
        </w:tc>
        <w:tc>
          <w:tcPr>
            <w:tcW w:w="15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Zone</w:t>
            </w:r>
          </w:p>
        </w:tc>
        <w:tc>
          <w:tcPr>
            <w:tcW w:w="15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Distributor</w:t>
            </w:r>
          </w:p>
        </w:tc>
        <w:tc>
          <w:tcPr>
            <w:tcW w:w="12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Store Type</w:t>
            </w:r>
          </w:p>
        </w:tc>
        <w:tc>
          <w:tcPr>
            <w:tcW w:w="12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Temp (°C)</w:t>
            </w:r>
          </w:p>
        </w:tc>
        <w:tc>
          <w:tcPr>
            <w:tcW w:w="12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Power Status</w:t>
            </w:r>
          </w:p>
        </w:tc>
        <w:tc>
          <w:tcPr>
            <w:tcW w:w="126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Status</w:t>
            </w:r>
          </w:p>
        </w:tc>
      </w:tr>
      <w:tr w:rsidR="006E7624">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REF-KHI-001</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Zone 1 — Karachi</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roofErr w:type="spellStart"/>
            <w:r>
              <w:rPr>
                <w:color w:val="333333"/>
                <w:sz w:val="20"/>
                <w:szCs w:val="20"/>
              </w:rPr>
              <w:t>Gulshan</w:t>
            </w:r>
            <w:proofErr w:type="spellEnd"/>
            <w:r>
              <w:rPr>
                <w:color w:val="333333"/>
                <w:sz w:val="20"/>
                <w:szCs w:val="20"/>
              </w:rPr>
              <w:t xml:space="preserve"> Dist.</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Supermarket</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4.2°C</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ON</w:t>
            </w:r>
          </w:p>
        </w:tc>
        <w:tc>
          <w:tcPr>
            <w:tcW w:w="12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Working</w:t>
            </w:r>
          </w:p>
        </w:tc>
      </w:tr>
      <w:tr w:rsidR="006E7624">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REF-KHI-047</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Zone 1 — Karachi</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SITE Dist.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Restaurant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9.8°C</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ON</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Warning</w:t>
            </w:r>
          </w:p>
        </w:tc>
      </w:tr>
      <w:tr w:rsidR="006E7624">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REF-KHI-093</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Zone 1 — Karachi</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Clifton Dist.</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roofErr w:type="spellStart"/>
            <w:r>
              <w:rPr>
                <w:color w:val="333333"/>
                <w:sz w:val="20"/>
                <w:szCs w:val="20"/>
              </w:rPr>
              <w:t>Kiryana</w:t>
            </w:r>
            <w:proofErr w:type="spellEnd"/>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N/A</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OFF</w:t>
            </w:r>
          </w:p>
        </w:tc>
        <w:tc>
          <w:tcPr>
            <w:tcW w:w="12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Faulty</w:t>
            </w:r>
          </w:p>
        </w:tc>
      </w:tr>
      <w:tr w:rsidR="006E7624">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REF-LHR-012</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Zone 2 — Lahore</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DHA Dist.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Fast Food</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3.5°C</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ON</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Working</w:t>
            </w:r>
          </w:p>
        </w:tc>
      </w:tr>
      <w:tr w:rsidR="006E7624">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REF-LHR-078</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Zone 2 — Lahore</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proofErr w:type="spellStart"/>
            <w:r>
              <w:rPr>
                <w:color w:val="333333"/>
                <w:sz w:val="20"/>
                <w:szCs w:val="20"/>
              </w:rPr>
              <w:t>Gulberg</w:t>
            </w:r>
            <w:proofErr w:type="spellEnd"/>
            <w:r>
              <w:rPr>
                <w:color w:val="333333"/>
                <w:sz w:val="20"/>
                <w:szCs w:val="20"/>
              </w:rPr>
              <w:t xml:space="preserve"> Dist.</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Hotel</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11.2°C</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ON</w:t>
            </w:r>
          </w:p>
        </w:tc>
        <w:tc>
          <w:tcPr>
            <w:tcW w:w="12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Faulty</w:t>
            </w:r>
          </w:p>
        </w:tc>
      </w:tr>
      <w:tr w:rsidR="006E7624">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REF-MLT-005</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Zone 3 — Multan</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proofErr w:type="spellStart"/>
            <w:r>
              <w:rPr>
                <w:color w:val="333333"/>
                <w:sz w:val="20"/>
                <w:szCs w:val="20"/>
              </w:rPr>
              <w:t>Cantt</w:t>
            </w:r>
            <w:proofErr w:type="spellEnd"/>
            <w:r>
              <w:rPr>
                <w:color w:val="333333"/>
                <w:sz w:val="20"/>
                <w:szCs w:val="20"/>
              </w:rPr>
              <w:t xml:space="preserve"> Dist.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General Store</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5.1°C</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ON</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Working</w:t>
            </w:r>
          </w:p>
        </w:tc>
      </w:tr>
      <w:tr w:rsidR="006E7624">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REF-FSD-022</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Zone 4 — Faisalabad</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D-Ground Dist.</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Canteen</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6.3°C</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ON</w:t>
            </w:r>
          </w:p>
        </w:tc>
        <w:tc>
          <w:tcPr>
            <w:tcW w:w="12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Working</w:t>
            </w:r>
          </w:p>
        </w:tc>
      </w:tr>
      <w:tr w:rsidR="006E7624">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REF-ISB-011</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Zone 5 — North</w:t>
            </w:r>
          </w:p>
        </w:tc>
        <w:tc>
          <w:tcPr>
            <w:tcW w:w="15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G-10 Dist.</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Petrol Station</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4.9°C</w:t>
            </w:r>
          </w:p>
        </w:tc>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ON</w:t>
            </w:r>
          </w:p>
        </w:tc>
        <w:tc>
          <w:tcPr>
            <w:tcW w:w="12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Working</w:t>
            </w:r>
          </w:p>
        </w:tc>
      </w:tr>
      <w:tr w:rsidR="006E7624">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REF-ISB-034</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Zone 5 — North</w:t>
            </w:r>
          </w:p>
        </w:tc>
        <w:tc>
          <w:tcPr>
            <w:tcW w:w="15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I-8 Dist.</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School Canteen</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N/A</w:t>
            </w:r>
          </w:p>
        </w:tc>
        <w:tc>
          <w:tcPr>
            <w:tcW w:w="12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OFF</w:t>
            </w:r>
          </w:p>
        </w:tc>
        <w:tc>
          <w:tcPr>
            <w:tcW w:w="12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Power Off</w:t>
            </w:r>
          </w:p>
        </w:tc>
      </w:tr>
    </w:tbl>
    <w:p w:rsidR="006E7624" w:rsidRDefault="006E7624">
      <w:pPr>
        <w:spacing w:after="100"/>
      </w:pPr>
    </w:p>
    <w:p w:rsidR="006E7624" w:rsidRDefault="005364EC">
      <w:pPr>
        <w:pStyle w:val="Heading2"/>
      </w:pPr>
      <w:r>
        <w:rPr>
          <w:color w:val="B01218"/>
        </w:rPr>
        <w:t>8.2 Alert Types &amp; Thresholds</w:t>
      </w: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60"/>
        <w:gridCol w:w="2000"/>
        <w:gridCol w:w="3000"/>
      </w:tblGrid>
      <w:tr w:rsidR="006E7624">
        <w:tc>
          <w:tcPr>
            <w:tcW w:w="20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Alert Type</w:t>
            </w:r>
          </w:p>
        </w:tc>
        <w:tc>
          <w:tcPr>
            <w:tcW w:w="236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Trigger Condition</w:t>
            </w:r>
          </w:p>
        </w:tc>
        <w:tc>
          <w:tcPr>
            <w:tcW w:w="20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Severity</w:t>
            </w:r>
          </w:p>
        </w:tc>
        <w:tc>
          <w:tcPr>
            <w:tcW w:w="3000" w:type="dxa"/>
            <w:tcBorders>
              <w:top w:val="single" w:sz="1" w:space="0" w:color="DDDDDD"/>
              <w:left w:val="single" w:sz="1" w:space="0" w:color="DDDDDD"/>
              <w:bottom w:val="single" w:sz="1" w:space="0" w:color="DDDDDD"/>
              <w:right w:val="single" w:sz="1" w:space="0" w:color="DDDDDD"/>
            </w:tcBorders>
            <w:shd w:val="clear" w:color="auto" w:fill="E61B23"/>
            <w:tcMar>
              <w:top w:w="100" w:type="dxa"/>
              <w:left w:w="120" w:type="dxa"/>
              <w:bottom w:w="100" w:type="dxa"/>
              <w:right w:w="120" w:type="dxa"/>
            </w:tcMar>
            <w:vAlign w:val="center"/>
          </w:tcPr>
          <w:p w:rsidR="006E7624" w:rsidRDefault="005364EC">
            <w:pPr>
              <w:jc w:val="center"/>
            </w:pPr>
            <w:r>
              <w:rPr>
                <w:b/>
                <w:bCs/>
                <w:color w:val="FFFFFF"/>
                <w:sz w:val="20"/>
                <w:szCs w:val="20"/>
              </w:rPr>
              <w:t>Recommended Action</w:t>
            </w:r>
          </w:p>
        </w:tc>
      </w:tr>
      <w:tr w:rsidR="006E7624">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High Temperature</w:t>
            </w:r>
          </w:p>
        </w:tc>
        <w:tc>
          <w:tcPr>
            <w:tcW w:w="2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Temp &gt; 10°C for &gt; 15 </w:t>
            </w:r>
            <w:proofErr w:type="spellStart"/>
            <w:r>
              <w:rPr>
                <w:color w:val="333333"/>
                <w:sz w:val="20"/>
                <w:szCs w:val="20"/>
              </w:rPr>
              <w:t>mins</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Critical</w:t>
            </w:r>
          </w:p>
        </w:tc>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Alert TDO immediately; dispatch technician</w:t>
            </w:r>
          </w:p>
        </w:tc>
      </w:tr>
      <w:tr w:rsidR="006E7624">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Warning Temperature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Temp 8°C – 10°C</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Medium</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Monitor; notify distributor</w:t>
            </w:r>
          </w:p>
        </w:tc>
      </w:tr>
      <w:tr w:rsidR="006E7624">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t>Power Off</w:t>
            </w:r>
          </w:p>
        </w:tc>
        <w:tc>
          <w:tcPr>
            <w:tcW w:w="2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No power signal for &gt; 5 </w:t>
            </w:r>
            <w:proofErr w:type="spellStart"/>
            <w:r>
              <w:rPr>
                <w:color w:val="333333"/>
                <w:sz w:val="20"/>
                <w:szCs w:val="20"/>
              </w:rPr>
              <w:t>mins</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Critical</w:t>
            </w:r>
          </w:p>
        </w:tc>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Notify retailer; check outage zone</w:t>
            </w:r>
          </w:p>
        </w:tc>
      </w:tr>
      <w:tr w:rsidR="006E7624">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High Energy</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Consumption &gt; 1.5x monthly average</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Low</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Schedule preventive maintenance</w:t>
            </w:r>
          </w:p>
        </w:tc>
      </w:tr>
      <w:tr w:rsidR="006E7624">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b/>
                <w:bCs/>
                <w:color w:val="333333"/>
                <w:sz w:val="20"/>
                <w:szCs w:val="20"/>
              </w:rPr>
              <w:lastRenderedPageBreak/>
              <w:t>Door Open</w:t>
            </w:r>
          </w:p>
        </w:tc>
        <w:tc>
          <w:tcPr>
            <w:tcW w:w="236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 xml:space="preserve">Door open &gt; 10 </w:t>
            </w:r>
            <w:proofErr w:type="spellStart"/>
            <w:r>
              <w:rPr>
                <w:color w:val="333333"/>
                <w:sz w:val="20"/>
                <w:szCs w:val="20"/>
              </w:rPr>
              <w:t>mins</w:t>
            </w:r>
            <w:proofErr w:type="spellEnd"/>
            <w:r>
              <w:rPr>
                <w:color w:val="333333"/>
                <w:sz w:val="20"/>
                <w:szCs w:val="20"/>
              </w:rPr>
              <w:t xml:space="preserve"> continuously</w:t>
            </w:r>
          </w:p>
        </w:tc>
        <w:tc>
          <w:tcPr>
            <w:tcW w:w="2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Low</w:t>
            </w:r>
          </w:p>
        </w:tc>
        <w:tc>
          <w:tcPr>
            <w:tcW w:w="3000" w:type="dxa"/>
            <w:tcBorders>
              <w:top w:val="single" w:sz="1" w:space="0" w:color="DDDDDD"/>
              <w:left w:val="single" w:sz="1" w:space="0" w:color="DDDDDD"/>
              <w:bottom w:val="single" w:sz="1" w:space="0" w:color="DDDDDD"/>
              <w:right w:val="single" w:sz="1" w:space="0" w:color="DDDDDD"/>
            </w:tcBorders>
            <w:shd w:val="clear" w:color="auto" w:fill="F2F2F2"/>
            <w:tcMar>
              <w:top w:w="80" w:type="dxa"/>
              <w:left w:w="120" w:type="dxa"/>
              <w:bottom w:w="80" w:type="dxa"/>
              <w:right w:w="120" w:type="dxa"/>
            </w:tcMar>
          </w:tcPr>
          <w:p w:rsidR="006E7624" w:rsidRDefault="005364EC">
            <w:r>
              <w:rPr>
                <w:color w:val="333333"/>
                <w:sz w:val="20"/>
                <w:szCs w:val="20"/>
              </w:rPr>
              <w:t>Notify retailer via SMS/app</w:t>
            </w:r>
          </w:p>
        </w:tc>
      </w:tr>
      <w:tr w:rsidR="006E7624">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b/>
                <w:bCs/>
                <w:color w:val="333333"/>
                <w:sz w:val="20"/>
                <w:szCs w:val="20"/>
              </w:rPr>
              <w:t>Sensor Offline</w:t>
            </w:r>
          </w:p>
        </w:tc>
        <w:tc>
          <w:tcPr>
            <w:tcW w:w="2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No data for &gt; 1 hour</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Medium</w:t>
            </w:r>
          </w:p>
        </w:tc>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rsidR="006E7624" w:rsidRDefault="005364EC">
            <w:r>
              <w:rPr>
                <w:color w:val="333333"/>
                <w:sz w:val="20"/>
                <w:szCs w:val="20"/>
              </w:rPr>
              <w:t>Check connectivity; re-pair sensor</w:t>
            </w:r>
          </w:p>
        </w:tc>
      </w:tr>
    </w:tbl>
    <w:p w:rsidR="006E7624" w:rsidRDefault="006E7624">
      <w:pPr>
        <w:spacing w:after="100"/>
      </w:pPr>
    </w:p>
    <w:p w:rsidR="006E7624" w:rsidRDefault="005364EC">
      <w:r>
        <w:br w:type="page"/>
      </w:r>
    </w:p>
    <w:p w:rsidR="005364EC" w:rsidRDefault="005364EC">
      <w:pPr>
        <w:pStyle w:val="Heading1"/>
        <w:pBdr>
          <w:bottom w:val="single" w:sz="8" w:space="6" w:color="E61B23"/>
        </w:pBdr>
        <w:rPr>
          <w:color w:val="B01218"/>
        </w:rPr>
      </w:pPr>
      <w:r>
        <w:rPr>
          <w:color w:val="B01218"/>
        </w:rPr>
        <w:lastRenderedPageBreak/>
        <w:t>9. UML Diagrams</w:t>
      </w:r>
    </w:p>
    <w:p w:rsidR="006E7624" w:rsidRDefault="005364EC">
      <w:pPr>
        <w:pStyle w:val="Heading1"/>
        <w:pBdr>
          <w:bottom w:val="single" w:sz="8" w:space="6" w:color="E61B23"/>
        </w:pBdr>
        <w:rPr>
          <w:color w:val="B01218"/>
        </w:rPr>
      </w:pPr>
      <w:r>
        <w:rPr>
          <w:color w:val="B01218"/>
        </w:rPr>
        <w:t xml:space="preserve"> 9.1 System Architecture Diagram </w:t>
      </w:r>
    </w:p>
    <w:p w:rsidR="005364EC" w:rsidRDefault="005364EC">
      <w:pPr>
        <w:pStyle w:val="Heading1"/>
        <w:pBdr>
          <w:bottom w:val="single" w:sz="8" w:space="6" w:color="E61B23"/>
        </w:pBdr>
        <w:rPr>
          <w:color w:val="B01218"/>
        </w:rPr>
      </w:pPr>
      <w:r>
        <w:rPr>
          <w:noProof/>
        </w:rPr>
        <w:drawing>
          <wp:inline distT="0" distB="0" distL="0" distR="0" wp14:anchorId="59072032" wp14:editId="03314814">
            <wp:extent cx="6248400" cy="577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48400" cy="5772150"/>
                    </a:xfrm>
                    <a:prstGeom prst="rect">
                      <a:avLst/>
                    </a:prstGeom>
                  </pic:spPr>
                </pic:pic>
              </a:graphicData>
            </a:graphic>
          </wp:inline>
        </w:drawing>
      </w:r>
    </w:p>
    <w:p w:rsidR="005364EC" w:rsidRDefault="005364EC">
      <w:pPr>
        <w:pStyle w:val="Heading1"/>
        <w:pBdr>
          <w:bottom w:val="single" w:sz="8" w:space="6" w:color="E61B23"/>
        </w:pBdr>
        <w:rPr>
          <w:color w:val="B01218"/>
        </w:rPr>
      </w:pPr>
    </w:p>
    <w:p w:rsidR="005364EC" w:rsidRDefault="005364EC">
      <w:pPr>
        <w:pStyle w:val="Heading1"/>
        <w:pBdr>
          <w:bottom w:val="single" w:sz="8" w:space="6" w:color="E61B23"/>
        </w:pBdr>
        <w:rPr>
          <w:color w:val="B01218"/>
        </w:rPr>
      </w:pPr>
    </w:p>
    <w:p w:rsidR="005364EC" w:rsidRDefault="005364EC">
      <w:pPr>
        <w:pStyle w:val="Heading1"/>
        <w:pBdr>
          <w:bottom w:val="single" w:sz="8" w:space="6" w:color="E61B23"/>
        </w:pBdr>
        <w:rPr>
          <w:color w:val="B01218"/>
        </w:rPr>
      </w:pPr>
    </w:p>
    <w:p w:rsidR="005364EC" w:rsidRDefault="005364EC">
      <w:pPr>
        <w:pStyle w:val="Heading1"/>
        <w:pBdr>
          <w:bottom w:val="single" w:sz="8" w:space="6" w:color="E61B23"/>
        </w:pBdr>
        <w:rPr>
          <w:color w:val="B01218"/>
        </w:rPr>
      </w:pPr>
      <w:r>
        <w:rPr>
          <w:color w:val="B01218"/>
        </w:rPr>
        <w:lastRenderedPageBreak/>
        <w:t>9.2 Data Flow Diagram</w:t>
      </w:r>
    </w:p>
    <w:p w:rsidR="005364EC" w:rsidRDefault="005364EC" w:rsidP="005364EC">
      <w:pPr>
        <w:pStyle w:val="Heading1"/>
        <w:pBdr>
          <w:bottom w:val="single" w:sz="8" w:space="6" w:color="E61B23"/>
        </w:pBdr>
        <w:jc w:val="center"/>
        <w:rPr>
          <w:color w:val="B01218"/>
        </w:rPr>
      </w:pPr>
      <w:r>
        <w:rPr>
          <w:noProof/>
        </w:rPr>
        <w:drawing>
          <wp:inline distT="0" distB="0" distL="0" distR="0" wp14:anchorId="0C6711FB" wp14:editId="79C0774D">
            <wp:extent cx="5580017" cy="53263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4687" cy="5349929"/>
                    </a:xfrm>
                    <a:prstGeom prst="rect">
                      <a:avLst/>
                    </a:prstGeom>
                  </pic:spPr>
                </pic:pic>
              </a:graphicData>
            </a:graphic>
          </wp:inline>
        </w:drawing>
      </w:r>
    </w:p>
    <w:p w:rsidR="00A45525" w:rsidRDefault="00A45525">
      <w:pPr>
        <w:pStyle w:val="Heading1"/>
        <w:pBdr>
          <w:bottom w:val="single" w:sz="8" w:space="6" w:color="E61B23"/>
        </w:pBdr>
        <w:rPr>
          <w:color w:val="B01218"/>
        </w:rPr>
      </w:pPr>
    </w:p>
    <w:p w:rsidR="00A45525" w:rsidRDefault="00A45525">
      <w:pPr>
        <w:pStyle w:val="Heading1"/>
        <w:pBdr>
          <w:bottom w:val="single" w:sz="8" w:space="6" w:color="E61B23"/>
        </w:pBdr>
        <w:rPr>
          <w:color w:val="B01218"/>
        </w:rPr>
      </w:pPr>
    </w:p>
    <w:p w:rsidR="00A45525" w:rsidRDefault="00A45525">
      <w:pPr>
        <w:pStyle w:val="Heading1"/>
        <w:pBdr>
          <w:bottom w:val="single" w:sz="8" w:space="6" w:color="E61B23"/>
        </w:pBdr>
        <w:rPr>
          <w:color w:val="B01218"/>
        </w:rPr>
      </w:pPr>
    </w:p>
    <w:p w:rsidR="00A45525" w:rsidRDefault="00A45525">
      <w:pPr>
        <w:pStyle w:val="Heading1"/>
        <w:pBdr>
          <w:bottom w:val="single" w:sz="8" w:space="6" w:color="E61B23"/>
        </w:pBdr>
        <w:rPr>
          <w:color w:val="B01218"/>
        </w:rPr>
      </w:pPr>
    </w:p>
    <w:p w:rsidR="00A45525" w:rsidRDefault="00A45525">
      <w:pPr>
        <w:pStyle w:val="Heading1"/>
        <w:pBdr>
          <w:bottom w:val="single" w:sz="8" w:space="6" w:color="E61B23"/>
        </w:pBdr>
        <w:rPr>
          <w:color w:val="B01218"/>
        </w:rPr>
      </w:pPr>
    </w:p>
    <w:p w:rsidR="005364EC" w:rsidRDefault="005364EC">
      <w:pPr>
        <w:pStyle w:val="Heading1"/>
        <w:pBdr>
          <w:bottom w:val="single" w:sz="8" w:space="6" w:color="E61B23"/>
        </w:pBdr>
        <w:rPr>
          <w:color w:val="B01218"/>
        </w:rPr>
      </w:pPr>
      <w:r>
        <w:rPr>
          <w:color w:val="B01218"/>
        </w:rPr>
        <w:lastRenderedPageBreak/>
        <w:t>9.3 Use Case Diagram:</w:t>
      </w:r>
    </w:p>
    <w:p w:rsidR="005364EC" w:rsidRDefault="005364EC">
      <w:pPr>
        <w:pStyle w:val="Heading1"/>
        <w:pBdr>
          <w:bottom w:val="single" w:sz="8" w:space="6" w:color="E61B23"/>
        </w:pBdr>
        <w:rPr>
          <w:color w:val="B01218"/>
        </w:rPr>
      </w:pPr>
      <w:r>
        <w:rPr>
          <w:noProof/>
        </w:rPr>
        <w:drawing>
          <wp:inline distT="0" distB="0" distL="0" distR="0" wp14:anchorId="377FCFE3" wp14:editId="12315C06">
            <wp:extent cx="6248400" cy="49491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48400" cy="4949190"/>
                    </a:xfrm>
                    <a:prstGeom prst="rect">
                      <a:avLst/>
                    </a:prstGeom>
                  </pic:spPr>
                </pic:pic>
              </a:graphicData>
            </a:graphic>
          </wp:inline>
        </w:drawing>
      </w:r>
    </w:p>
    <w:p w:rsidR="00A45525" w:rsidRDefault="00A45525">
      <w:pPr>
        <w:pStyle w:val="Heading1"/>
        <w:pBdr>
          <w:bottom w:val="single" w:sz="8" w:space="6" w:color="E61B23"/>
        </w:pBdr>
        <w:rPr>
          <w:color w:val="B01218"/>
        </w:rPr>
      </w:pPr>
    </w:p>
    <w:p w:rsidR="00A45525" w:rsidRDefault="00A45525">
      <w:pPr>
        <w:pStyle w:val="Heading1"/>
        <w:pBdr>
          <w:bottom w:val="single" w:sz="8" w:space="6" w:color="E61B23"/>
        </w:pBdr>
        <w:rPr>
          <w:color w:val="B01218"/>
        </w:rPr>
      </w:pPr>
    </w:p>
    <w:p w:rsidR="00A45525" w:rsidRDefault="00A45525">
      <w:pPr>
        <w:pStyle w:val="Heading1"/>
        <w:pBdr>
          <w:bottom w:val="single" w:sz="8" w:space="6" w:color="E61B23"/>
        </w:pBdr>
        <w:rPr>
          <w:color w:val="B01218"/>
        </w:rPr>
      </w:pPr>
    </w:p>
    <w:p w:rsidR="00A45525" w:rsidRDefault="00A45525">
      <w:pPr>
        <w:pStyle w:val="Heading1"/>
        <w:pBdr>
          <w:bottom w:val="single" w:sz="8" w:space="6" w:color="E61B23"/>
        </w:pBdr>
        <w:rPr>
          <w:color w:val="B01218"/>
        </w:rPr>
      </w:pPr>
    </w:p>
    <w:p w:rsidR="00A45525" w:rsidRDefault="00A45525">
      <w:pPr>
        <w:pStyle w:val="Heading1"/>
        <w:pBdr>
          <w:bottom w:val="single" w:sz="8" w:space="6" w:color="E61B23"/>
        </w:pBdr>
        <w:rPr>
          <w:color w:val="B01218"/>
        </w:rPr>
      </w:pPr>
    </w:p>
    <w:p w:rsidR="005364EC" w:rsidRDefault="005364EC">
      <w:pPr>
        <w:pStyle w:val="Heading1"/>
        <w:pBdr>
          <w:bottom w:val="single" w:sz="8" w:space="6" w:color="E61B23"/>
        </w:pBdr>
        <w:rPr>
          <w:color w:val="B01218"/>
        </w:rPr>
      </w:pPr>
      <w:r>
        <w:rPr>
          <w:color w:val="B01218"/>
        </w:rPr>
        <w:lastRenderedPageBreak/>
        <w:t>10. Dashboard Features</w:t>
      </w:r>
    </w:p>
    <w:p w:rsidR="005364EC" w:rsidRDefault="005364EC" w:rsidP="005364EC">
      <w:pPr>
        <w:pStyle w:val="NormalWeb"/>
      </w:pPr>
      <w:r>
        <w:t>The Smart Refrigerator Monitoring Dashboard provides centralized monitoring, analytics, and control of all distributed refrigeration units across Pakistan. The system includes the following core features:</w:t>
      </w:r>
    </w:p>
    <w:p w:rsidR="005364EC" w:rsidRDefault="005364EC" w:rsidP="005364EC">
      <w:pPr>
        <w:pStyle w:val="Heading2"/>
      </w:pPr>
      <w:r>
        <w:rPr>
          <w:rStyle w:val="Strong"/>
          <w:b/>
          <w:bCs/>
        </w:rPr>
        <w:t>1. Global System Overview</w:t>
      </w:r>
    </w:p>
    <w:p w:rsidR="005364EC" w:rsidRDefault="005364EC" w:rsidP="005364EC">
      <w:pPr>
        <w:numPr>
          <w:ilvl w:val="0"/>
          <w:numId w:val="3"/>
        </w:numPr>
        <w:spacing w:before="100" w:beforeAutospacing="1" w:after="100" w:afterAutospacing="1"/>
      </w:pPr>
      <w:r>
        <w:t xml:space="preserve">Displays total number of refrigerators </w:t>
      </w:r>
    </w:p>
    <w:p w:rsidR="005364EC" w:rsidRDefault="005364EC" w:rsidP="005364EC">
      <w:pPr>
        <w:numPr>
          <w:ilvl w:val="0"/>
          <w:numId w:val="3"/>
        </w:numPr>
        <w:spacing w:before="100" w:beforeAutospacing="1" w:after="100" w:afterAutospacing="1"/>
      </w:pPr>
      <w:r>
        <w:t xml:space="preserve">Shows count of working, faulty, and powered-off units </w:t>
      </w:r>
    </w:p>
    <w:p w:rsidR="005364EC" w:rsidRDefault="005364EC" w:rsidP="005364EC">
      <w:pPr>
        <w:numPr>
          <w:ilvl w:val="0"/>
          <w:numId w:val="3"/>
        </w:numPr>
        <w:spacing w:before="100" w:beforeAutospacing="1" w:after="100" w:afterAutospacing="1"/>
      </w:pPr>
      <w:r>
        <w:t xml:space="preserve">Displays total energy consumption of all units </w:t>
      </w:r>
    </w:p>
    <w:p w:rsidR="005364EC" w:rsidRDefault="005364EC" w:rsidP="005364EC">
      <w:pPr>
        <w:pStyle w:val="Heading2"/>
      </w:pPr>
      <w:r>
        <w:rPr>
          <w:rStyle w:val="Strong"/>
          <w:b/>
          <w:bCs/>
        </w:rPr>
        <w:t>2. Real-Time Sensor Monitoring</w:t>
      </w:r>
    </w:p>
    <w:p w:rsidR="005364EC" w:rsidRDefault="005364EC" w:rsidP="005364EC">
      <w:pPr>
        <w:numPr>
          <w:ilvl w:val="0"/>
          <w:numId w:val="4"/>
        </w:numPr>
        <w:spacing w:before="100" w:beforeAutospacing="1" w:after="100" w:afterAutospacing="1"/>
      </w:pPr>
      <w:r>
        <w:t xml:space="preserve">Temperature and humidity readings for each refrigerator </w:t>
      </w:r>
    </w:p>
    <w:p w:rsidR="005364EC" w:rsidRDefault="005364EC" w:rsidP="005364EC">
      <w:pPr>
        <w:numPr>
          <w:ilvl w:val="0"/>
          <w:numId w:val="4"/>
        </w:numPr>
        <w:spacing w:before="100" w:beforeAutospacing="1" w:after="100" w:afterAutospacing="1"/>
      </w:pPr>
      <w:r>
        <w:t xml:space="preserve">Power status (ON/OFF) monitoring </w:t>
      </w:r>
    </w:p>
    <w:p w:rsidR="005364EC" w:rsidRDefault="005364EC" w:rsidP="005364EC">
      <w:pPr>
        <w:numPr>
          <w:ilvl w:val="0"/>
          <w:numId w:val="4"/>
        </w:numPr>
        <w:spacing w:before="100" w:beforeAutospacing="1" w:after="100" w:afterAutospacing="1"/>
      </w:pPr>
      <w:r>
        <w:t xml:space="preserve">Energy consumption tracking per unit </w:t>
      </w:r>
    </w:p>
    <w:p w:rsidR="005364EC" w:rsidRDefault="005364EC" w:rsidP="005364EC">
      <w:pPr>
        <w:numPr>
          <w:ilvl w:val="0"/>
          <w:numId w:val="4"/>
        </w:numPr>
        <w:spacing w:before="100" w:beforeAutospacing="1" w:after="100" w:afterAutospacing="1"/>
      </w:pPr>
      <w:r>
        <w:t xml:space="preserve">Live or near real-time data updates from IoT sensors </w:t>
      </w:r>
    </w:p>
    <w:p w:rsidR="005364EC" w:rsidRDefault="005364EC" w:rsidP="005364EC">
      <w:pPr>
        <w:pStyle w:val="Heading2"/>
      </w:pPr>
      <w:r>
        <w:rPr>
          <w:rStyle w:val="Strong"/>
          <w:b/>
          <w:bCs/>
        </w:rPr>
        <w:t>3. Zone-wise Analytics</w:t>
      </w:r>
    </w:p>
    <w:p w:rsidR="005364EC" w:rsidRDefault="005364EC" w:rsidP="005364EC">
      <w:pPr>
        <w:numPr>
          <w:ilvl w:val="0"/>
          <w:numId w:val="5"/>
        </w:numPr>
        <w:spacing w:before="100" w:beforeAutospacing="1" w:after="100" w:afterAutospacing="1"/>
      </w:pPr>
      <w:r>
        <w:t xml:space="preserve">Categorization of refrigerators by geographical zones </w:t>
      </w:r>
    </w:p>
    <w:p w:rsidR="005364EC" w:rsidRDefault="005364EC" w:rsidP="005364EC">
      <w:pPr>
        <w:numPr>
          <w:ilvl w:val="0"/>
          <w:numId w:val="5"/>
        </w:numPr>
        <w:spacing w:before="100" w:beforeAutospacing="1" w:after="100" w:afterAutospacing="1"/>
      </w:pPr>
      <w:r>
        <w:t xml:space="preserve">Zone-level statistics including: </w:t>
      </w:r>
    </w:p>
    <w:p w:rsidR="005364EC" w:rsidRDefault="005364EC" w:rsidP="005364EC">
      <w:pPr>
        <w:numPr>
          <w:ilvl w:val="1"/>
          <w:numId w:val="5"/>
        </w:numPr>
        <w:spacing w:before="100" w:beforeAutospacing="1" w:after="100" w:afterAutospacing="1"/>
      </w:pPr>
      <w:r>
        <w:t xml:space="preserve">Total units </w:t>
      </w:r>
    </w:p>
    <w:p w:rsidR="005364EC" w:rsidRDefault="005364EC" w:rsidP="005364EC">
      <w:pPr>
        <w:numPr>
          <w:ilvl w:val="1"/>
          <w:numId w:val="5"/>
        </w:numPr>
        <w:spacing w:before="100" w:beforeAutospacing="1" w:after="100" w:afterAutospacing="1"/>
      </w:pPr>
      <w:r>
        <w:t xml:space="preserve">Working units </w:t>
      </w:r>
    </w:p>
    <w:p w:rsidR="005364EC" w:rsidRDefault="005364EC" w:rsidP="005364EC">
      <w:pPr>
        <w:numPr>
          <w:ilvl w:val="1"/>
          <w:numId w:val="5"/>
        </w:numPr>
        <w:spacing w:before="100" w:beforeAutospacing="1" w:after="100" w:afterAutospacing="1"/>
      </w:pPr>
      <w:r>
        <w:t xml:space="preserve">Faulty units </w:t>
      </w:r>
    </w:p>
    <w:p w:rsidR="005364EC" w:rsidRDefault="005364EC" w:rsidP="005364EC">
      <w:pPr>
        <w:numPr>
          <w:ilvl w:val="1"/>
          <w:numId w:val="5"/>
        </w:numPr>
        <w:spacing w:before="100" w:beforeAutospacing="1" w:after="100" w:afterAutospacing="1"/>
      </w:pPr>
      <w:r>
        <w:t xml:space="preserve">Power status distribution </w:t>
      </w:r>
    </w:p>
    <w:p w:rsidR="005364EC" w:rsidRDefault="005364EC" w:rsidP="005364EC">
      <w:pPr>
        <w:numPr>
          <w:ilvl w:val="1"/>
          <w:numId w:val="5"/>
        </w:numPr>
        <w:spacing w:before="100" w:beforeAutospacing="1" w:after="100" w:afterAutospacing="1"/>
      </w:pPr>
      <w:r>
        <w:t xml:space="preserve">Energy consumption per zone </w:t>
      </w:r>
    </w:p>
    <w:p w:rsidR="005364EC" w:rsidRDefault="005364EC" w:rsidP="005364EC">
      <w:pPr>
        <w:pStyle w:val="Heading2"/>
      </w:pPr>
      <w:r>
        <w:rPr>
          <w:rStyle w:val="Strong"/>
          <w:b/>
          <w:bCs/>
        </w:rPr>
        <w:t>4. Data Visualization</w:t>
      </w:r>
    </w:p>
    <w:p w:rsidR="005364EC" w:rsidRDefault="005364EC" w:rsidP="005364EC">
      <w:pPr>
        <w:numPr>
          <w:ilvl w:val="0"/>
          <w:numId w:val="6"/>
        </w:numPr>
        <w:spacing w:before="100" w:beforeAutospacing="1" w:after="100" w:afterAutospacing="1"/>
      </w:pPr>
      <w:r>
        <w:t xml:space="preserve">Graphical representation of system data </w:t>
      </w:r>
    </w:p>
    <w:p w:rsidR="005364EC" w:rsidRDefault="005364EC" w:rsidP="005364EC">
      <w:pPr>
        <w:numPr>
          <w:ilvl w:val="0"/>
          <w:numId w:val="6"/>
        </w:numPr>
        <w:spacing w:before="100" w:beforeAutospacing="1" w:after="100" w:afterAutospacing="1"/>
      </w:pPr>
      <w:r>
        <w:t xml:space="preserve">Includes: </w:t>
      </w:r>
    </w:p>
    <w:p w:rsidR="005364EC" w:rsidRDefault="005364EC" w:rsidP="005364EC">
      <w:pPr>
        <w:numPr>
          <w:ilvl w:val="1"/>
          <w:numId w:val="6"/>
        </w:numPr>
        <w:spacing w:before="100" w:beforeAutospacing="1" w:after="100" w:afterAutospacing="1"/>
      </w:pPr>
      <w:r>
        <w:t xml:space="preserve">Zone-wise comparison charts </w:t>
      </w:r>
    </w:p>
    <w:p w:rsidR="005364EC" w:rsidRDefault="005364EC" w:rsidP="005364EC">
      <w:pPr>
        <w:numPr>
          <w:ilvl w:val="1"/>
          <w:numId w:val="6"/>
        </w:numPr>
        <w:spacing w:before="100" w:beforeAutospacing="1" w:after="100" w:afterAutospacing="1"/>
      </w:pPr>
      <w:r>
        <w:t xml:space="preserve">Status distribution (working/faulty/off) charts </w:t>
      </w:r>
    </w:p>
    <w:p w:rsidR="005364EC" w:rsidRDefault="005364EC" w:rsidP="005364EC">
      <w:pPr>
        <w:pStyle w:val="Heading2"/>
      </w:pPr>
      <w:r>
        <w:rPr>
          <w:rStyle w:val="Strong"/>
          <w:b/>
          <w:bCs/>
        </w:rPr>
        <w:t>5. Refrigerator Inventory Management</w:t>
      </w:r>
    </w:p>
    <w:p w:rsidR="005364EC" w:rsidRDefault="005364EC" w:rsidP="005364EC">
      <w:pPr>
        <w:numPr>
          <w:ilvl w:val="0"/>
          <w:numId w:val="7"/>
        </w:numPr>
        <w:spacing w:before="100" w:beforeAutospacing="1" w:after="100" w:afterAutospacing="1"/>
      </w:pPr>
      <w:r>
        <w:t xml:space="preserve">List of all refrigerators with detailed information: </w:t>
      </w:r>
    </w:p>
    <w:p w:rsidR="005364EC" w:rsidRDefault="005364EC" w:rsidP="005364EC">
      <w:pPr>
        <w:numPr>
          <w:ilvl w:val="1"/>
          <w:numId w:val="7"/>
        </w:numPr>
        <w:spacing w:before="100" w:beforeAutospacing="1" w:after="100" w:afterAutospacing="1"/>
      </w:pPr>
      <w:r>
        <w:t xml:space="preserve">Unique ID </w:t>
      </w:r>
    </w:p>
    <w:p w:rsidR="005364EC" w:rsidRDefault="005364EC" w:rsidP="005364EC">
      <w:pPr>
        <w:numPr>
          <w:ilvl w:val="1"/>
          <w:numId w:val="7"/>
        </w:numPr>
        <w:spacing w:before="100" w:beforeAutospacing="1" w:after="100" w:afterAutospacing="1"/>
      </w:pPr>
      <w:r>
        <w:t xml:space="preserve">Location and zone </w:t>
      </w:r>
    </w:p>
    <w:p w:rsidR="005364EC" w:rsidRDefault="005364EC" w:rsidP="005364EC">
      <w:pPr>
        <w:numPr>
          <w:ilvl w:val="1"/>
          <w:numId w:val="7"/>
        </w:numPr>
        <w:spacing w:before="100" w:beforeAutospacing="1" w:after="100" w:afterAutospacing="1"/>
      </w:pPr>
      <w:r>
        <w:t xml:space="preserve">Current temperature and humidity </w:t>
      </w:r>
    </w:p>
    <w:p w:rsidR="005364EC" w:rsidRDefault="005364EC" w:rsidP="005364EC">
      <w:pPr>
        <w:numPr>
          <w:ilvl w:val="1"/>
          <w:numId w:val="7"/>
        </w:numPr>
        <w:spacing w:before="100" w:beforeAutospacing="1" w:after="100" w:afterAutospacing="1"/>
      </w:pPr>
      <w:r>
        <w:t xml:space="preserve">Operational status </w:t>
      </w:r>
    </w:p>
    <w:p w:rsidR="005364EC" w:rsidRDefault="005364EC" w:rsidP="005364EC">
      <w:pPr>
        <w:numPr>
          <w:ilvl w:val="0"/>
          <w:numId w:val="7"/>
        </w:numPr>
        <w:spacing w:before="100" w:beforeAutospacing="1" w:after="100" w:afterAutospacing="1"/>
      </w:pPr>
      <w:r>
        <w:t xml:space="preserve">Tabular view for easy monitoring </w:t>
      </w:r>
    </w:p>
    <w:p w:rsidR="00A45525" w:rsidRDefault="00A45525" w:rsidP="005364EC">
      <w:pPr>
        <w:pStyle w:val="Heading2"/>
        <w:rPr>
          <w:rStyle w:val="Strong"/>
          <w:b/>
          <w:bCs/>
        </w:rPr>
      </w:pPr>
    </w:p>
    <w:p w:rsidR="00546DB7" w:rsidRDefault="00546DB7" w:rsidP="005364EC">
      <w:pPr>
        <w:pStyle w:val="Heading2"/>
        <w:rPr>
          <w:rStyle w:val="Strong"/>
          <w:b/>
          <w:bCs/>
        </w:rPr>
      </w:pPr>
    </w:p>
    <w:p w:rsidR="005364EC" w:rsidRDefault="005364EC" w:rsidP="005364EC">
      <w:pPr>
        <w:pStyle w:val="Heading2"/>
      </w:pPr>
      <w:r>
        <w:rPr>
          <w:rStyle w:val="Strong"/>
          <w:b/>
          <w:bCs/>
        </w:rPr>
        <w:lastRenderedPageBreak/>
        <w:t>6. Search and Filtering</w:t>
      </w:r>
    </w:p>
    <w:p w:rsidR="005364EC" w:rsidRDefault="005364EC" w:rsidP="005364EC">
      <w:pPr>
        <w:numPr>
          <w:ilvl w:val="0"/>
          <w:numId w:val="8"/>
        </w:numPr>
        <w:spacing w:before="100" w:beforeAutospacing="1" w:after="100" w:afterAutospacing="1"/>
      </w:pPr>
      <w:r>
        <w:t xml:space="preserve">Search functionality by refrigerator ID </w:t>
      </w:r>
    </w:p>
    <w:p w:rsidR="005364EC" w:rsidRDefault="005364EC" w:rsidP="005364EC">
      <w:pPr>
        <w:numPr>
          <w:ilvl w:val="0"/>
          <w:numId w:val="8"/>
        </w:numPr>
        <w:spacing w:before="100" w:beforeAutospacing="1" w:after="100" w:afterAutospacing="1"/>
      </w:pPr>
      <w:r>
        <w:t xml:space="preserve">Filtering by zone and operational status </w:t>
      </w:r>
    </w:p>
    <w:p w:rsidR="005364EC" w:rsidRDefault="005364EC" w:rsidP="005364EC">
      <w:pPr>
        <w:pStyle w:val="Heading2"/>
      </w:pPr>
      <w:r>
        <w:rPr>
          <w:rStyle w:val="Strong"/>
          <w:b/>
          <w:bCs/>
        </w:rPr>
        <w:t>7. Alert Management System</w:t>
      </w:r>
    </w:p>
    <w:p w:rsidR="005364EC" w:rsidRDefault="005364EC" w:rsidP="005364EC">
      <w:pPr>
        <w:numPr>
          <w:ilvl w:val="0"/>
          <w:numId w:val="9"/>
        </w:numPr>
        <w:spacing w:before="100" w:beforeAutospacing="1" w:after="100" w:afterAutospacing="1"/>
      </w:pPr>
      <w:r>
        <w:t xml:space="preserve">Automated alerts for abnormal conditions such as: </w:t>
      </w:r>
    </w:p>
    <w:p w:rsidR="005364EC" w:rsidRDefault="005364EC" w:rsidP="005364EC">
      <w:pPr>
        <w:numPr>
          <w:ilvl w:val="1"/>
          <w:numId w:val="9"/>
        </w:numPr>
        <w:spacing w:before="100" w:beforeAutospacing="1" w:after="100" w:afterAutospacing="1"/>
      </w:pPr>
      <w:r>
        <w:t xml:space="preserve">High temperature </w:t>
      </w:r>
    </w:p>
    <w:p w:rsidR="005364EC" w:rsidRDefault="005364EC" w:rsidP="005364EC">
      <w:pPr>
        <w:numPr>
          <w:ilvl w:val="1"/>
          <w:numId w:val="9"/>
        </w:numPr>
        <w:spacing w:before="100" w:beforeAutospacing="1" w:after="100" w:afterAutospacing="1"/>
      </w:pPr>
      <w:r>
        <w:t xml:space="preserve">Device malfunction or failure </w:t>
      </w:r>
    </w:p>
    <w:p w:rsidR="005364EC" w:rsidRDefault="005364EC" w:rsidP="005364EC">
      <w:pPr>
        <w:numPr>
          <w:ilvl w:val="1"/>
          <w:numId w:val="9"/>
        </w:numPr>
        <w:spacing w:before="100" w:beforeAutospacing="1" w:after="100" w:afterAutospacing="1"/>
      </w:pPr>
      <w:r>
        <w:t xml:space="preserve">Power disconnection </w:t>
      </w:r>
    </w:p>
    <w:p w:rsidR="005364EC" w:rsidRDefault="005364EC" w:rsidP="005364EC">
      <w:pPr>
        <w:numPr>
          <w:ilvl w:val="0"/>
          <w:numId w:val="9"/>
        </w:numPr>
        <w:spacing w:before="100" w:beforeAutospacing="1" w:after="100" w:afterAutospacing="1"/>
      </w:pPr>
      <w:r>
        <w:t xml:space="preserve">Centralized alert history tracking </w:t>
      </w:r>
    </w:p>
    <w:p w:rsidR="005364EC" w:rsidRDefault="005364EC" w:rsidP="005364EC">
      <w:pPr>
        <w:pStyle w:val="Heading2"/>
      </w:pPr>
      <w:r>
        <w:rPr>
          <w:rStyle w:val="Strong"/>
          <w:b/>
          <w:bCs/>
        </w:rPr>
        <w:t>8. Detailed Refrigerator View</w:t>
      </w:r>
    </w:p>
    <w:p w:rsidR="005364EC" w:rsidRDefault="005364EC" w:rsidP="005364EC">
      <w:pPr>
        <w:numPr>
          <w:ilvl w:val="0"/>
          <w:numId w:val="10"/>
        </w:numPr>
        <w:spacing w:before="100" w:beforeAutospacing="1" w:after="100" w:afterAutospacing="1"/>
      </w:pPr>
      <w:r>
        <w:t xml:space="preserve">Individual refrigerator monitoring page </w:t>
      </w:r>
    </w:p>
    <w:p w:rsidR="005364EC" w:rsidRDefault="005364EC" w:rsidP="005364EC">
      <w:pPr>
        <w:numPr>
          <w:ilvl w:val="0"/>
          <w:numId w:val="10"/>
        </w:numPr>
        <w:spacing w:before="100" w:beforeAutospacing="1" w:after="100" w:afterAutospacing="1"/>
      </w:pPr>
      <w:r>
        <w:t xml:space="preserve">Displays complete sensor readings and status history </w:t>
      </w:r>
    </w:p>
    <w:p w:rsidR="005364EC" w:rsidRDefault="005364EC" w:rsidP="005364EC">
      <w:pPr>
        <w:pStyle w:val="Heading2"/>
      </w:pPr>
      <w:r>
        <w:rPr>
          <w:rStyle w:val="Strong"/>
          <w:b/>
          <w:bCs/>
        </w:rPr>
        <w:t>9. Energy Monitoring</w:t>
      </w:r>
    </w:p>
    <w:p w:rsidR="005364EC" w:rsidRDefault="005364EC" w:rsidP="005364EC">
      <w:pPr>
        <w:numPr>
          <w:ilvl w:val="0"/>
          <w:numId w:val="11"/>
        </w:numPr>
        <w:spacing w:before="100" w:beforeAutospacing="1" w:after="100" w:afterAutospacing="1"/>
      </w:pPr>
      <w:r>
        <w:t xml:space="preserve">Real-time tracking of energy consumption </w:t>
      </w:r>
    </w:p>
    <w:p w:rsidR="005364EC" w:rsidRDefault="005364EC" w:rsidP="005364EC">
      <w:pPr>
        <w:numPr>
          <w:ilvl w:val="0"/>
          <w:numId w:val="11"/>
        </w:numPr>
        <w:spacing w:before="100" w:beforeAutospacing="1" w:after="100" w:afterAutospacing="1"/>
      </w:pPr>
      <w:r>
        <w:t xml:space="preserve">Zone-wise and unit-wise energy usage analysis </w:t>
      </w:r>
    </w:p>
    <w:p w:rsidR="005364EC" w:rsidRDefault="005364EC" w:rsidP="005364EC">
      <w:pPr>
        <w:pStyle w:val="Heading2"/>
      </w:pPr>
      <w:r>
        <w:rPr>
          <w:rStyle w:val="Strong"/>
          <w:b/>
          <w:bCs/>
        </w:rPr>
        <w:t>10. Real-Time Data Updates</w:t>
      </w:r>
    </w:p>
    <w:p w:rsidR="005364EC" w:rsidRDefault="005364EC" w:rsidP="005364EC">
      <w:pPr>
        <w:numPr>
          <w:ilvl w:val="0"/>
          <w:numId w:val="12"/>
        </w:numPr>
        <w:spacing w:before="100" w:beforeAutospacing="1" w:after="100" w:afterAutospacing="1"/>
      </w:pPr>
      <w:r>
        <w:t xml:space="preserve">Continuous data refresh from sensors or simulated data sources </w:t>
      </w:r>
    </w:p>
    <w:p w:rsidR="005364EC" w:rsidRDefault="005364EC" w:rsidP="005364EC">
      <w:pPr>
        <w:numPr>
          <w:ilvl w:val="0"/>
          <w:numId w:val="12"/>
        </w:numPr>
        <w:spacing w:before="100" w:beforeAutospacing="1" w:after="100" w:afterAutospacing="1"/>
      </w:pPr>
      <w:r>
        <w:t xml:space="preserve">Ensures up-to-date system monitoring </w:t>
      </w:r>
    </w:p>
    <w:p w:rsidR="005364EC" w:rsidRDefault="005364EC">
      <w:pPr>
        <w:pStyle w:val="Heading1"/>
        <w:pBdr>
          <w:bottom w:val="single" w:sz="8" w:space="6" w:color="E61B23"/>
        </w:pBdr>
        <w:rPr>
          <w:color w:val="B01218"/>
        </w:rPr>
      </w:pPr>
    </w:p>
    <w:p w:rsidR="005364EC" w:rsidRDefault="005364EC">
      <w:pPr>
        <w:pStyle w:val="Heading1"/>
        <w:pBdr>
          <w:bottom w:val="single" w:sz="8" w:space="6" w:color="E61B23"/>
        </w:pBdr>
        <w:rPr>
          <w:color w:val="B01218"/>
        </w:rPr>
      </w:pPr>
    </w:p>
    <w:p w:rsidR="005364EC" w:rsidRDefault="005364EC">
      <w:pPr>
        <w:pStyle w:val="Heading1"/>
        <w:pBdr>
          <w:bottom w:val="single" w:sz="8" w:space="6" w:color="E61B23"/>
        </w:pBdr>
        <w:rPr>
          <w:color w:val="B01218"/>
        </w:rPr>
      </w:pPr>
    </w:p>
    <w:p w:rsidR="005364EC" w:rsidRDefault="005364EC">
      <w:pPr>
        <w:pStyle w:val="Heading1"/>
        <w:pBdr>
          <w:bottom w:val="single" w:sz="8" w:space="6" w:color="E61B23"/>
        </w:pBdr>
        <w:rPr>
          <w:color w:val="B01218"/>
        </w:rPr>
      </w:pPr>
    </w:p>
    <w:p w:rsidR="005364EC" w:rsidRDefault="005364EC">
      <w:pPr>
        <w:pStyle w:val="Heading1"/>
        <w:pBdr>
          <w:bottom w:val="single" w:sz="8" w:space="6" w:color="E61B23"/>
        </w:pBdr>
        <w:rPr>
          <w:color w:val="B01218"/>
        </w:rPr>
      </w:pPr>
    </w:p>
    <w:p w:rsidR="005364EC" w:rsidRDefault="005364EC">
      <w:pPr>
        <w:pStyle w:val="Heading1"/>
        <w:pBdr>
          <w:bottom w:val="single" w:sz="8" w:space="6" w:color="E61B23"/>
        </w:pBdr>
        <w:rPr>
          <w:color w:val="B01218"/>
        </w:rPr>
      </w:pPr>
    </w:p>
    <w:p w:rsidR="00A45525" w:rsidRDefault="00A45525">
      <w:pPr>
        <w:pStyle w:val="Heading1"/>
        <w:pBdr>
          <w:bottom w:val="single" w:sz="8" w:space="6" w:color="E61B23"/>
        </w:pBdr>
        <w:rPr>
          <w:color w:val="B01218"/>
        </w:rPr>
      </w:pPr>
    </w:p>
    <w:p w:rsidR="005364EC" w:rsidRDefault="005364EC">
      <w:pPr>
        <w:pStyle w:val="Heading1"/>
        <w:pBdr>
          <w:bottom w:val="single" w:sz="8" w:space="6" w:color="E61B23"/>
        </w:pBdr>
      </w:pPr>
      <w:r>
        <w:rPr>
          <w:color w:val="B01218"/>
        </w:rPr>
        <w:lastRenderedPageBreak/>
        <w:t>11. Conclusion</w:t>
      </w:r>
    </w:p>
    <w:p w:rsidR="006E7624" w:rsidRDefault="005364EC">
      <w:pPr>
        <w:spacing w:after="140" w:line="360" w:lineRule="auto"/>
      </w:pPr>
      <w:r>
        <w:rPr>
          <w:color w:val="222222"/>
        </w:rPr>
        <w:t>Coca-Cola Beverages Pakistan Limited operates one of the most extensive beverage distribution networks in South Asia. With 7 manufacturing plants, 5 major operational zones, approximately 166+ primary distributors, and over 67,000 branded refrigerators placed across 1.2 million retail outlets, CCBPL's cold chain management requirements are immense.</w:t>
      </w:r>
    </w:p>
    <w:p w:rsidR="006E7624" w:rsidRDefault="005364EC">
      <w:pPr>
        <w:spacing w:after="140" w:line="360" w:lineRule="auto"/>
      </w:pPr>
      <w:r>
        <w:rPr>
          <w:color w:val="222222"/>
        </w:rPr>
        <w:t xml:space="preserve">The implementation of a Smart Cooler Monitoring &amp; Analytics System is not merely a technological upgrade — it is a strategic business necessity. Real-time IoT monitoring will enable CCBPL to reduce product spoilage, cut energy costs, extend equipment lifespan, improve distributor performance, and deliver better consumer experiences at every retail </w:t>
      </w:r>
      <w:r w:rsidR="00546DB7">
        <w:rPr>
          <w:color w:val="222222"/>
        </w:rPr>
        <w:t>touch point</w:t>
      </w:r>
      <w:r>
        <w:rPr>
          <w:color w:val="222222"/>
        </w:rPr>
        <w:t xml:space="preserve"> across Pakistan.</w:t>
      </w:r>
    </w:p>
    <w:p w:rsidR="006E7624" w:rsidRDefault="005364EC">
      <w:pPr>
        <w:spacing w:after="140" w:line="360" w:lineRule="auto"/>
      </w:pPr>
      <w:r>
        <w:rPr>
          <w:color w:val="222222"/>
        </w:rPr>
        <w:t xml:space="preserve">This document provides the factual, </w:t>
      </w:r>
      <w:r w:rsidR="00546DB7">
        <w:rPr>
          <w:color w:val="222222"/>
        </w:rPr>
        <w:t>organizational</w:t>
      </w:r>
      <w:r>
        <w:rPr>
          <w:color w:val="222222"/>
        </w:rPr>
        <w:t xml:space="preserve"> and operational foundation upon which the proposed final year project system is designed and validated.</w:t>
      </w:r>
    </w:p>
    <w:p w:rsidR="006E7624" w:rsidRDefault="006E7624">
      <w:pPr>
        <w:spacing w:after="100"/>
      </w:pPr>
    </w:p>
    <w:p w:rsidR="006E7624" w:rsidRDefault="005364EC">
      <w:pPr>
        <w:pStyle w:val="Heading2"/>
      </w:pPr>
      <w:r>
        <w:rPr>
          <w:color w:val="B01218"/>
        </w:rPr>
        <w:t>References &amp; Data Sources</w:t>
      </w:r>
    </w:p>
    <w:p w:rsidR="006E7624" w:rsidRDefault="005364EC">
      <w:pPr>
        <w:pStyle w:val="ListParagraph"/>
        <w:numPr>
          <w:ilvl w:val="0"/>
          <w:numId w:val="2"/>
        </w:numPr>
        <w:spacing w:after="80"/>
      </w:pPr>
      <w:r>
        <w:rPr>
          <w:color w:val="222222"/>
        </w:rPr>
        <w:t>Coca-Cola Pakistan Official Website: www.coca-cola.com/pk</w:t>
      </w:r>
    </w:p>
    <w:p w:rsidR="006E7624" w:rsidRDefault="005364EC">
      <w:pPr>
        <w:pStyle w:val="ListParagraph"/>
        <w:numPr>
          <w:ilvl w:val="0"/>
          <w:numId w:val="2"/>
        </w:numPr>
        <w:spacing w:after="80"/>
      </w:pPr>
      <w:r>
        <w:rPr>
          <w:color w:val="222222"/>
        </w:rPr>
        <w:t xml:space="preserve">Coca-Cola </w:t>
      </w:r>
      <w:proofErr w:type="spellStart"/>
      <w:r>
        <w:rPr>
          <w:color w:val="222222"/>
        </w:rPr>
        <w:t>İçecek</w:t>
      </w:r>
      <w:proofErr w:type="spellEnd"/>
      <w:r>
        <w:rPr>
          <w:color w:val="222222"/>
        </w:rPr>
        <w:t xml:space="preserve"> (CCI) Corporate Website: www.cci.com.tr</w:t>
      </w:r>
    </w:p>
    <w:p w:rsidR="006E7624" w:rsidRDefault="005364EC">
      <w:pPr>
        <w:pStyle w:val="ListParagraph"/>
        <w:numPr>
          <w:ilvl w:val="0"/>
          <w:numId w:val="2"/>
        </w:numPr>
        <w:spacing w:after="80"/>
      </w:pPr>
      <w:r>
        <w:rPr>
          <w:color w:val="222222"/>
        </w:rPr>
        <w:t>The Express Tribune — CCBPL Plant Inaugurations (2013, 2016, 2018, 2021)</w:t>
      </w:r>
    </w:p>
    <w:p w:rsidR="006E7624" w:rsidRDefault="005364EC">
      <w:pPr>
        <w:pStyle w:val="ListParagraph"/>
        <w:numPr>
          <w:ilvl w:val="0"/>
          <w:numId w:val="2"/>
        </w:numPr>
        <w:spacing w:after="80"/>
      </w:pPr>
      <w:r>
        <w:rPr>
          <w:color w:val="222222"/>
        </w:rPr>
        <w:t>Business Recorder — CCI Pakistan KPK Plant Announcement (June 2021)</w:t>
      </w:r>
    </w:p>
    <w:p w:rsidR="006E7624" w:rsidRDefault="005364EC">
      <w:pPr>
        <w:pStyle w:val="ListParagraph"/>
        <w:numPr>
          <w:ilvl w:val="0"/>
          <w:numId w:val="2"/>
        </w:numPr>
        <w:spacing w:after="80"/>
      </w:pPr>
      <w:r>
        <w:rPr>
          <w:color w:val="222222"/>
        </w:rPr>
        <w:t>Ravi Magazine — Sales Practices at CCBPL (2017)</w:t>
      </w:r>
    </w:p>
    <w:p w:rsidR="006E7624" w:rsidRDefault="005364EC">
      <w:pPr>
        <w:pStyle w:val="ListParagraph"/>
        <w:numPr>
          <w:ilvl w:val="0"/>
          <w:numId w:val="2"/>
        </w:numPr>
        <w:spacing w:after="80"/>
      </w:pPr>
      <w:r>
        <w:rPr>
          <w:color w:val="222222"/>
        </w:rPr>
        <w:t>CCBPL About Page (Rozee.pk Company Profile)</w:t>
      </w:r>
    </w:p>
    <w:p w:rsidR="006E7624" w:rsidRDefault="005364EC">
      <w:pPr>
        <w:pStyle w:val="ListParagraph"/>
        <w:numPr>
          <w:ilvl w:val="0"/>
          <w:numId w:val="2"/>
        </w:numPr>
        <w:spacing w:after="80"/>
      </w:pPr>
      <w:proofErr w:type="spellStart"/>
      <w:r>
        <w:rPr>
          <w:color w:val="222222"/>
        </w:rPr>
        <w:t>Scribd</w:t>
      </w:r>
      <w:proofErr w:type="spellEnd"/>
      <w:r>
        <w:rPr>
          <w:color w:val="222222"/>
        </w:rPr>
        <w:t>: Coca-Cola Product Line in Pakistan</w:t>
      </w:r>
    </w:p>
    <w:p w:rsidR="006E7624" w:rsidRDefault="006E7624">
      <w:pPr>
        <w:spacing w:after="100"/>
      </w:pPr>
    </w:p>
    <w:p w:rsidR="006E7624" w:rsidRDefault="005364EC">
      <w:pPr>
        <w:spacing w:after="140" w:line="360" w:lineRule="auto"/>
      </w:pPr>
      <w:r>
        <w:rPr>
          <w:i/>
          <w:iCs/>
          <w:color w:val="222222"/>
        </w:rPr>
        <w:t>This document is prepared for academic research and final year project purposes only. All operational figures are estimated based on publicly available information and industry benchmarks.</w:t>
      </w:r>
    </w:p>
    <w:sectPr w:rsidR="006E7624">
      <w:headerReference w:type="default" r:id="rId11"/>
      <w:footerReference w:type="defaul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E39EF" w:rsidRDefault="003E39EF">
      <w:r>
        <w:separator/>
      </w:r>
    </w:p>
  </w:endnote>
  <w:endnote w:type="continuationSeparator" w:id="0">
    <w:p w:rsidR="003E39EF" w:rsidRDefault="003E39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4EC" w:rsidRDefault="005364EC">
    <w:pPr>
      <w:pBdr>
        <w:top w:val="single" w:sz="6" w:space="4" w:color="E61B23"/>
      </w:pBdr>
      <w:tabs>
        <w:tab w:val="right" w:pos="8640"/>
      </w:tabs>
    </w:pPr>
    <w:r>
      <w:rPr>
        <w:color w:val="444444"/>
        <w:sz w:val="18"/>
        <w:szCs w:val="18"/>
      </w:rPr>
      <w:t>Coca-Cola Beverages Pakistan Limited | April 2026</w:t>
    </w:r>
    <w:r>
      <w:rPr>
        <w:color w:val="444444"/>
        <w:sz w:val="18"/>
        <w:szCs w:val="18"/>
      </w:rPr>
      <w:tab/>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E39EF" w:rsidRDefault="003E39EF">
      <w:r>
        <w:separator/>
      </w:r>
    </w:p>
  </w:footnote>
  <w:footnote w:type="continuationSeparator" w:id="0">
    <w:p w:rsidR="003E39EF" w:rsidRDefault="003E39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364EC" w:rsidRDefault="005364EC">
    <w:pPr>
      <w:pBdr>
        <w:bottom w:val="single" w:sz="6" w:space="4" w:color="E61B23"/>
      </w:pBdr>
    </w:pPr>
    <w:r>
      <w:rPr>
        <w:color w:val="444444"/>
        <w:sz w:val="18"/>
        <w:szCs w:val="18"/>
      </w:rPr>
      <w:t>CCBPL Smart Cooler Monitoring System — Comprehensive Reference Document</w:t>
    </w:r>
    <w:r>
      <w:rPr>
        <w:color w:val="E61B23"/>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EA6FA3"/>
    <w:multiLevelType w:val="multilevel"/>
    <w:tmpl w:val="1BF4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145548"/>
    <w:multiLevelType w:val="multilevel"/>
    <w:tmpl w:val="F9D27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8D1AF1"/>
    <w:multiLevelType w:val="multilevel"/>
    <w:tmpl w:val="6F00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FD28C6"/>
    <w:multiLevelType w:val="hybridMultilevel"/>
    <w:tmpl w:val="FC12FF6E"/>
    <w:lvl w:ilvl="0" w:tplc="E6E6A714">
      <w:start w:val="1"/>
      <w:numFmt w:val="bullet"/>
      <w:lvlText w:val="●"/>
      <w:lvlJc w:val="left"/>
      <w:pPr>
        <w:ind w:left="720" w:hanging="360"/>
      </w:pPr>
    </w:lvl>
    <w:lvl w:ilvl="1" w:tplc="56AA157A">
      <w:start w:val="1"/>
      <w:numFmt w:val="bullet"/>
      <w:lvlText w:val="○"/>
      <w:lvlJc w:val="left"/>
      <w:pPr>
        <w:ind w:left="1440" w:hanging="360"/>
      </w:pPr>
    </w:lvl>
    <w:lvl w:ilvl="2" w:tplc="2ECE0DA4">
      <w:start w:val="1"/>
      <w:numFmt w:val="bullet"/>
      <w:lvlText w:val="■"/>
      <w:lvlJc w:val="left"/>
      <w:pPr>
        <w:ind w:left="2160" w:hanging="360"/>
      </w:pPr>
    </w:lvl>
    <w:lvl w:ilvl="3" w:tplc="C5FE44BC">
      <w:start w:val="1"/>
      <w:numFmt w:val="bullet"/>
      <w:lvlText w:val="●"/>
      <w:lvlJc w:val="left"/>
      <w:pPr>
        <w:ind w:left="2880" w:hanging="360"/>
      </w:pPr>
    </w:lvl>
    <w:lvl w:ilvl="4" w:tplc="615A41D4">
      <w:start w:val="1"/>
      <w:numFmt w:val="bullet"/>
      <w:lvlText w:val="○"/>
      <w:lvlJc w:val="left"/>
      <w:pPr>
        <w:ind w:left="3600" w:hanging="360"/>
      </w:pPr>
    </w:lvl>
    <w:lvl w:ilvl="5" w:tplc="B08A465A">
      <w:start w:val="1"/>
      <w:numFmt w:val="bullet"/>
      <w:lvlText w:val="■"/>
      <w:lvlJc w:val="left"/>
      <w:pPr>
        <w:ind w:left="4320" w:hanging="360"/>
      </w:pPr>
    </w:lvl>
    <w:lvl w:ilvl="6" w:tplc="73FAD40C">
      <w:start w:val="1"/>
      <w:numFmt w:val="bullet"/>
      <w:lvlText w:val="●"/>
      <w:lvlJc w:val="left"/>
      <w:pPr>
        <w:ind w:left="5040" w:hanging="360"/>
      </w:pPr>
    </w:lvl>
    <w:lvl w:ilvl="7" w:tplc="555898EA">
      <w:start w:val="1"/>
      <w:numFmt w:val="bullet"/>
      <w:lvlText w:val="●"/>
      <w:lvlJc w:val="left"/>
      <w:pPr>
        <w:ind w:left="5760" w:hanging="360"/>
      </w:pPr>
    </w:lvl>
    <w:lvl w:ilvl="8" w:tplc="EA461946">
      <w:start w:val="1"/>
      <w:numFmt w:val="bullet"/>
      <w:lvlText w:val="●"/>
      <w:lvlJc w:val="left"/>
      <w:pPr>
        <w:ind w:left="6480" w:hanging="360"/>
      </w:pPr>
    </w:lvl>
  </w:abstractNum>
  <w:abstractNum w:abstractNumId="4">
    <w:nsid w:val="504475A2"/>
    <w:multiLevelType w:val="multilevel"/>
    <w:tmpl w:val="447C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7423BD"/>
    <w:multiLevelType w:val="multilevel"/>
    <w:tmpl w:val="9B0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5C3EAE"/>
    <w:multiLevelType w:val="multilevel"/>
    <w:tmpl w:val="B656B9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CD7551"/>
    <w:multiLevelType w:val="multilevel"/>
    <w:tmpl w:val="F606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19D6BEB"/>
    <w:multiLevelType w:val="multilevel"/>
    <w:tmpl w:val="A9A6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1FD35DD"/>
    <w:multiLevelType w:val="multilevel"/>
    <w:tmpl w:val="4C00FA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CDD6F7C"/>
    <w:multiLevelType w:val="hybridMultilevel"/>
    <w:tmpl w:val="82C68AFE"/>
    <w:lvl w:ilvl="0" w:tplc="D37010A6">
      <w:start w:val="1"/>
      <w:numFmt w:val="bullet"/>
      <w:lvlText w:val="•"/>
      <w:lvlJc w:val="left"/>
      <w:pPr>
        <w:ind w:left="720" w:hanging="360"/>
      </w:pPr>
    </w:lvl>
    <w:lvl w:ilvl="1" w:tplc="FCF84796">
      <w:numFmt w:val="decimal"/>
      <w:lvlText w:val=""/>
      <w:lvlJc w:val="left"/>
    </w:lvl>
    <w:lvl w:ilvl="2" w:tplc="B5B21F7E">
      <w:numFmt w:val="decimal"/>
      <w:lvlText w:val=""/>
      <w:lvlJc w:val="left"/>
    </w:lvl>
    <w:lvl w:ilvl="3" w:tplc="AF70F180">
      <w:numFmt w:val="decimal"/>
      <w:lvlText w:val=""/>
      <w:lvlJc w:val="left"/>
    </w:lvl>
    <w:lvl w:ilvl="4" w:tplc="6778CFEA">
      <w:numFmt w:val="decimal"/>
      <w:lvlText w:val=""/>
      <w:lvlJc w:val="left"/>
    </w:lvl>
    <w:lvl w:ilvl="5" w:tplc="E32C9B52">
      <w:numFmt w:val="decimal"/>
      <w:lvlText w:val=""/>
      <w:lvlJc w:val="left"/>
    </w:lvl>
    <w:lvl w:ilvl="6" w:tplc="FDE844BE">
      <w:numFmt w:val="decimal"/>
      <w:lvlText w:val=""/>
      <w:lvlJc w:val="left"/>
    </w:lvl>
    <w:lvl w:ilvl="7" w:tplc="BA062F1C">
      <w:numFmt w:val="decimal"/>
      <w:lvlText w:val=""/>
      <w:lvlJc w:val="left"/>
    </w:lvl>
    <w:lvl w:ilvl="8" w:tplc="C598F9F6">
      <w:numFmt w:val="decimal"/>
      <w:lvlText w:val=""/>
      <w:lvlJc w:val="left"/>
    </w:lvl>
  </w:abstractNum>
  <w:abstractNum w:abstractNumId="11">
    <w:nsid w:val="7CE07FE1"/>
    <w:multiLevelType w:val="multilevel"/>
    <w:tmpl w:val="681ED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lvlOverride w:ilvl="0">
      <w:startOverride w:val="1"/>
    </w:lvlOverride>
  </w:num>
  <w:num w:numId="2">
    <w:abstractNumId w:val="10"/>
    <w:lvlOverride w:ilvl="0">
      <w:startOverride w:val="1"/>
    </w:lvlOverride>
  </w:num>
  <w:num w:numId="3">
    <w:abstractNumId w:val="8"/>
  </w:num>
  <w:num w:numId="4">
    <w:abstractNumId w:val="2"/>
  </w:num>
  <w:num w:numId="5">
    <w:abstractNumId w:val="9"/>
  </w:num>
  <w:num w:numId="6">
    <w:abstractNumId w:val="6"/>
  </w:num>
  <w:num w:numId="7">
    <w:abstractNumId w:val="1"/>
  </w:num>
  <w:num w:numId="8">
    <w:abstractNumId w:val="7"/>
  </w:num>
  <w:num w:numId="9">
    <w:abstractNumId w:val="11"/>
  </w:num>
  <w:num w:numId="10">
    <w:abstractNumId w:val="5"/>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7624"/>
    <w:rsid w:val="002C4517"/>
    <w:rsid w:val="003E39EF"/>
    <w:rsid w:val="005364EC"/>
    <w:rsid w:val="00546DB7"/>
    <w:rsid w:val="006E7624"/>
    <w:rsid w:val="00A45525"/>
    <w:rsid w:val="00B578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D1B4A1B-A579-438B-A64B-C19F06EF9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sz w:val="36"/>
      <w:szCs w:val="36"/>
    </w:rPr>
  </w:style>
  <w:style w:type="paragraph" w:styleId="Heading2">
    <w:name w:val="heading 2"/>
    <w:qFormat/>
    <w:pPr>
      <w:spacing w:before="300" w:after="160"/>
      <w:outlineLvl w:val="1"/>
    </w:pPr>
    <w:rPr>
      <w:b/>
      <w:bCs/>
      <w:sz w:val="28"/>
      <w:szCs w:val="28"/>
    </w:rPr>
  </w:style>
  <w:style w:type="paragraph" w:styleId="Heading3">
    <w:name w:val="heading 3"/>
    <w:qFormat/>
    <w:pPr>
      <w:spacing w:before="200" w:after="120"/>
      <w:outlineLvl w:val="2"/>
    </w:pPr>
    <w:rPr>
      <w:b/>
      <w:b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5364EC"/>
    <w:rPr>
      <w:b/>
      <w:bCs/>
    </w:rPr>
  </w:style>
  <w:style w:type="paragraph" w:styleId="NormalWeb">
    <w:name w:val="Normal (Web)"/>
    <w:basedOn w:val="Normal"/>
    <w:uiPriority w:val="99"/>
    <w:unhideWhenUsed/>
    <w:rsid w:val="005364EC"/>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4796853">
      <w:bodyDiv w:val="1"/>
      <w:marLeft w:val="0"/>
      <w:marRight w:val="0"/>
      <w:marTop w:val="0"/>
      <w:marBottom w:val="0"/>
      <w:divBdr>
        <w:top w:val="none" w:sz="0" w:space="0" w:color="auto"/>
        <w:left w:val="none" w:sz="0" w:space="0" w:color="auto"/>
        <w:bottom w:val="none" w:sz="0" w:space="0" w:color="auto"/>
        <w:right w:val="none" w:sz="0" w:space="0" w:color="auto"/>
      </w:divBdr>
    </w:div>
    <w:div w:id="12404048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22</Pages>
  <Words>3096</Words>
  <Characters>17650</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2026-04-10T05:15:00Z</dcterms:created>
  <dcterms:modified xsi:type="dcterms:W3CDTF">2026-04-13T10:06:00Z</dcterms:modified>
</cp:coreProperties>
</file>