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34"/>
          <w:szCs w:val="34"/>
        </w:rPr>
        <w:t xml:space="preserve">Prompt 评估实验 — 总体审核 + 实验设计方案 + 阅读指南</w:t>
      </w:r>
    </w:p>
    <w:p>
      <w:pPr>
        <w:spacing w:after="240"/>
        <w:jc w:val="center"/>
      </w:pPr>
      <w:r>
        <w:rPr>
          <w:color w:val="626A6E"/>
          <w:sz w:val="20"/>
          <w:szCs w:val="20"/>
        </w:rPr>
        <w:t xml:space="preserve">代码 / 实验设计 / 数据收集 / 分析 / 结果 全面审核，并用大白话解释每个指标与统计方法</w:t>
      </w:r>
    </w:p>
    <w:p>
      <w:pPr>
        <w:pStyle w:val="Heading1"/>
      </w:pPr>
      <w:r>
        <w:t xml:space="preserve">一、总体结论（先看这段）</w:t>
      </w:r>
    </w:p>
    <w:p>
      <w:pPr>
        <w:spacing w:after="120"/>
      </w:pPr>
      <w:r>
        <w:t xml:space="preserve">一句话：框架、打分逻辑、统计方法现在都站得住脚，审计 0 个硬失败（27 通过 / 5 警告 / 0 失败）。需要修的不是算得对不对，而是结论别说太满。</w:t>
      </w:r>
    </w:p>
    <w:p>
      <w:pPr>
        <w:spacing w:after="120"/>
      </w:pPr>
      <w:r>
        <w:rPr>
          <w:b/>
          <w:bCs/>
        </w:rPr>
        <w:t xml:space="preserve">这次实验真正的发现是：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在 cosine 这个指标上，8 个任务里几乎每一个，不同 prompt 配方都统计上分不出胜负</w:t>
      </w:r>
      <w:r>
        <w:t xml:space="preserve">（8/8 落在噪声范围内，6/7 配对检验不显著）。所以结论应该是按成本选 gpt5mini，而不是某个配方被证明最好。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两个还没补上的硬缺口：</w:t>
      </w:r>
      <w:r>
        <w:rPr>
          <w:b/>
          <w:bCs/>
        </w:rPr>
        <w:t xml:space="preserve">模型价格还没核实</w:t>
      </w:r>
      <w:r>
        <w:t xml:space="preserve">（成本结论目前悬空）、</w:t>
      </w:r>
      <w:r>
        <w:rPr>
          <w:b/>
          <w:bCs/>
        </w:rPr>
        <w:t xml:space="preserve">AI 评委还没用人工评分校准</w:t>
      </w:r>
      <w:r>
        <w:t xml:space="preserve">（Tab4 还是占位）。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报告大体说人话了，但建议在执行摘要最上面加一句大白话结论，并给 p 值/差值这些专业列加脚注。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目前没有同步到 Google Sheets</w:t>
      </w:r>
      <w:r>
        <w:t xml:space="preserve">，只生成了本地 Excel 文件（详见第九节）。</w:t>
      </w:r>
    </w:p>
    <w:p>
      <w:pPr>
        <w:pStyle w:val="Heading1"/>
      </w:pPr>
      <w:r>
        <w:t xml:space="preserve">二、代码审核（逐模块）</w:t>
      </w:r>
    </w:p>
    <w:p>
      <w:pPr>
        <w:spacing w:after="120"/>
      </w:pPr>
      <w:r>
        <w:t xml:space="preserve">把每个源码文件都过了一遍，结论如下。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700"/>
        <w:gridCol w:w="1400"/>
        <w:gridCol w:w="2960"/>
      </w:tblGrid>
      <w:tr>
        <w:trPr>
          <w:tblHeader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D70B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D70B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作用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D70B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结论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D70B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src/config.py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配置中枢：模型、价格、预算、阈值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合理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模型 ID 与价格仍标 TODO，未核实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src/prompt_builder.py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生成配方矩阵：每任务喂哪些字段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合理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故意不预筛不兼容组合，让数据说话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src/evaluators.py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打分：cosine / ROUGE-L / 关键词 F1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合理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空回答记为无分而非 0 分，正确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src/llm_client.py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调用 API、重试、预算闸、状态分类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合理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SDK 重试 8 次 + 每模型并发信号量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scripts/run_experiment.py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数据收集、断点续跑、分阶段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合理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resume key 防重复计费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scripts/analyze.py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汇总打分、出图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基本合理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解析成功率用了错的分母（见第五节）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scripts/build_xlsx.py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生成 4 标签页报告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合理（已修 bug）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已修赢家诅咒比较口径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scripts/audit_data.py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32 项数据审计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合理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新增 D4 配对显著性检查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scripts/measure_noise.py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测噪声地板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已改进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由 1 个 brief 改为 5 个 brief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scripts/compute_kappa.py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算人机一致性 κ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合理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需先有 ≥30 条人工评分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verify_models / judge 等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模型核实、AI 评委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合理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verify_models 必须在写死成本前跑</w:t>
            </w:r>
          </w:p>
        </w:tc>
      </w:tr>
    </w:tbl>
    <w:p>
      <w:pPr>
        <w:pStyle w:val="Heading1"/>
      </w:pPr>
      <w:r>
        <w:t xml:space="preserve">三、实验设计方案（倒推还原）</w:t>
      </w:r>
    </w:p>
    <w:p>
      <w:pPr>
        <w:spacing w:after="120"/>
      </w:pPr>
      <w:r>
        <w:t xml:space="preserve">如果要把这套实验写成一份正式的设计方案，它长这样：</w:t>
      </w:r>
    </w:p>
    <w:p>
      <w:pPr>
        <w:pStyle w:val="Heading2"/>
      </w:pPr>
      <w:r>
        <w:t xml:space="preserve">3.1 研究问题</w:t>
      </w:r>
    </w:p>
    <w:p>
      <w:pPr>
        <w:spacing w:after="120"/>
      </w:pPr>
      <w:r>
        <w:t xml:space="preserve">你在搭一个给品牌 brief 自动生成多种语义摘要 + 命名关键词的 LLM 管线。要回答三个问题：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配方问题</w:t>
      </w:r>
      <w:r>
        <w:t xml:space="preserve">：brief 里喂哪些字段，输出才最贴近人工写的标准答案？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选型问题</w:t>
      </w:r>
      <w:r>
        <w:t xml:space="preserve">：哪个模型性价比最高，值不值得用贵的？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稳定性问题</w:t>
      </w:r>
      <w:r>
        <w:t xml:space="preserve">：跑一次的分数可信吗，还是换次运行就变？</w:t>
      </w:r>
    </w:p>
    <w:p>
      <w:pPr>
        <w:pStyle w:val="Heading2"/>
      </w:pPr>
      <w:r>
        <w:t xml:space="preserve">3.2 实验对象</w:t>
      </w:r>
    </w:p>
    <w:p>
      <w:pPr>
        <w:spacing w:after="120"/>
      </w:pPr>
      <w:r>
        <w:t xml:space="preserve">23 个真实客户品牌 brief。</w:t>
      </w:r>
      <w:r>
        <w:rPr>
          <w:b/>
          <w:bCs/>
        </w:rPr>
        <w:t xml:space="preserve">这 23 才是真正的独立样本量</w:t>
      </w:r>
      <w:r>
        <w:t xml:space="preserve">——后面几千次 API 调用是在这同一批 brief 上做对比，不等于几千个独立样本。</w:t>
      </w:r>
    </w:p>
    <w:p>
      <w:pPr>
        <w:pStyle w:val="Heading2"/>
      </w:pPr>
      <w:r>
        <w:t xml:space="preserve">3.3 任务（9 个）</w:t>
      </w:r>
    </w:p>
    <w:p>
      <w:pPr>
        <w:spacing w:after="120"/>
      </w:pPr>
      <w:r>
        <w:t xml:space="preserve">8 个句子型任务（让模型用一句话提炼 brief 的某个侧面）+ 1 个关键词任务（抽 10 个命名用词）。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566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D70B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D70B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长度要求</w:t>
            </w:r>
          </w:p>
        </w:tc>
        <w:tc>
          <w:tcPr>
            <w:tcW w:type="dxa" w:w="5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D70B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大白话：让模型干什么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概念 concept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10–20 词</w:t>
            </w:r>
          </w:p>
        </w:tc>
        <w:tc>
          <w:tcPr>
            <w:tcW w:type="dxa" w:w="5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brand strategy 里最核心、删了就认不出这个品牌的那个想法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定位 position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15–25 词</w:t>
            </w:r>
          </w:p>
        </w:tc>
        <w:tc>
          <w:tcPr>
            <w:tcW w:type="dxa" w:w="5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它想在竞品中占什么位置（价格/主张/承诺）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情感 emotion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15–25 词</w:t>
            </w:r>
          </w:p>
        </w:tc>
        <w:tc>
          <w:tcPr>
            <w:tcW w:type="dxa" w:w="5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它想让受众产生什么感觉（只说感觉不说功能）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功能 function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15–25 词</w:t>
            </w:r>
          </w:p>
        </w:tc>
        <w:tc>
          <w:tcPr>
            <w:tcW w:type="dxa" w:w="5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产品是什么、做什么、怎么运作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利益 benefit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15–25 词</w:t>
            </w:r>
          </w:p>
        </w:tc>
        <w:tc>
          <w:tcPr>
            <w:tcW w:type="dxa" w:w="5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用了它能得到什么好处（有形+无形）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品类 category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15–20 词</w:t>
            </w:r>
          </w:p>
        </w:tc>
        <w:tc>
          <w:tcPr>
            <w:tcW w:type="dxa" w:w="5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它属于哪个品类/赛道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特性 feature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15–25 词</w:t>
            </w:r>
          </w:p>
        </w:tc>
        <w:tc>
          <w:tcPr>
            <w:tcW w:type="dxa" w:w="5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最重要的产品特性细节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情境 context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15–25 词</w:t>
            </w:r>
          </w:p>
        </w:tc>
        <w:tc>
          <w:tcPr>
            <w:tcW w:type="dxa" w:w="5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它存在于什么社会/物理/环境情境中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关键词 keywords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正好 10 个</w:t>
            </w:r>
          </w:p>
        </w:tc>
        <w:tc>
          <w:tcPr>
            <w:tcW w:type="dxa" w:w="5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抽 10 个单词作为命名的积木</w:t>
            </w:r>
          </w:p>
        </w:tc>
      </w:tr>
    </w:tbl>
    <w:p>
      <w:pPr>
        <w:pStyle w:val="Heading2"/>
      </w:pPr>
      <w:r>
        <w:t xml:space="preserve">3.4 自变量：配方（喂哪些字段）</w:t>
      </w:r>
    </w:p>
    <w:p>
      <w:pPr>
        <w:spacing w:after="120"/>
      </w:pPr>
      <w:r>
        <w:t xml:space="preserve">这是实验真正在比的东西——同一个任务，给模型看 brief 的不同部分，看哪种喂法效果最好。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两个基线</w:t>
      </w:r>
      <w:r>
        <w:t xml:space="preserve">：完整 brief（全喂）/ 只给指令不喂字段（看模型裸答能力）。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单字段</w:t>
      </w:r>
      <w:r>
        <w:t xml:space="preserve">：product、differentiators、audience、brand_strategy、personality（5 个语义字段分别单独喂）。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字段两两组合</w:t>
      </w:r>
      <w:r>
        <w:t xml:space="preserve">：5 选 2 = 10 种配对。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关键词任务额外</w:t>
      </w:r>
      <w:r>
        <w:t xml:space="preserve">：4 个 prompt 版本 A/B/C/D（内容一样，提示词逐步精简，测能不能用更短提示拿到一样效果）。</w:t>
      </w:r>
    </w:p>
    <w:p>
      <w:pPr>
        <w:spacing w:after="120"/>
      </w:pPr>
      <w:r>
        <w:t xml:space="preserve">全部加起来约 142 个配方。</w:t>
      </w:r>
    </w:p>
    <w:p>
      <w:pPr>
        <w:pStyle w:val="Heading2"/>
      </w:pPr>
      <w:r>
        <w:t xml:space="preserve">3.5 模型（6 个，分 3 档）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300"/>
        <w:gridCol w:w="4360"/>
      </w:tblGrid>
      <w:tr>
        <w:trPr>
          <w:tblHeader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D70B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档位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D70B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模型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D70B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便宜 cheap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haiku, gpt5mini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Stage A 大规模初筛（主力）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中端 medium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sonnet, gpt5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Stage B 稳定性 + 充当 AI 评委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旗舰 premium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opus47, gpt55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仅 Phase 4 小样本验证，看贵的值不值</w:t>
            </w:r>
          </w:p>
        </w:tc>
      </w:tr>
    </w:tbl>
    <w:p>
      <w:pPr>
        <w:pStyle w:val="Heading2"/>
      </w:pPr>
      <w:r>
        <w:t xml:space="preserve">3.6 阶段（钱一步步花，每步有 STOP 闸）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300"/>
        <w:gridCol w:w="3360"/>
      </w:tblGrid>
      <w:tr>
        <w:trPr>
          <w:tblHeader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D70B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4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D70B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跑什么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D70B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目的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Phase 0 试点</w:t>
            </w:r>
          </w:p>
        </w:tc>
        <w:tc>
          <w:tcPr>
            <w:tcW w:type="dxa" w:w="4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3 brief × 全喂/裸答 × 2 便宜模型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先跑通管线、验证打分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Stage A 初筛</w:t>
            </w:r>
          </w:p>
        </w:tc>
        <w:tc>
          <w:tcPr>
            <w:tcW w:type="dxa" w:w="4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23 brief × 142 配方 × 2 便宜模型 = 6532 次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主战场，全面比配方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Stage B 稳定性</w:t>
            </w:r>
          </w:p>
        </w:tc>
        <w:tc>
          <w:tcPr>
            <w:tcW w:type="dxa" w:w="4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每任务 top-2 配方 × 23 brief × 重跑第 2、3 次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看分数稳不稳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Phase 4 旗舰阶梯</w:t>
            </w:r>
          </w:p>
        </w:tc>
        <w:tc>
          <w:tcPr>
            <w:tcW w:type="dxa" w:w="4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每任务 top-1 配方 × 中端+旗舰 × 3 代表 brief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贵模型值不值得升级（小样本，仅方向性）</w:t>
            </w:r>
          </w:p>
        </w:tc>
      </w:tr>
    </w:tbl>
    <w:p>
      <w:pPr>
        <w:pStyle w:val="Heading2"/>
      </w:pPr>
      <w:r>
        <w:t xml:space="preserve">3.7 打分方式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句子任务</w:t>
      </w:r>
      <w:r>
        <w:t xml:space="preserve">：余弦相似度 cosine（主指标）+ ROUGE-L + 长度是否合规。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关键词任务</w:t>
      </w:r>
      <w:r>
        <w:t xml:space="preserve">：精确率 / 召回率 / F1（和人工标准答案的 10 个词比，词干归一后比集合）。</w:t>
      </w:r>
    </w:p>
    <w:p>
      <w:pPr>
        <w:pStyle w:val="Heading2"/>
      </w:pPr>
      <w:r>
        <w:t xml:space="preserve">3.8 统计方法</w:t>
      </w:r>
    </w:p>
    <w:p>
      <w:pPr>
        <w:spacing w:after="120"/>
      </w:pPr>
      <w:r>
        <w:t xml:space="preserve">噪声地板（平局带）、配对 Wilcoxon 检验（真比假比）、留一 brief 法（稳不稳）、bootstrap 置信区间（均值误差范围）、Cohen 加权 κ（人机评分一致性）。每个的大白话见第七节。</w:t>
      </w:r>
    </w:p>
    <w:p>
      <w:pPr>
        <w:pStyle w:val="Heading1"/>
      </w:pPr>
      <w:r>
        <w:t xml:space="preserve">四、数据收集是否合理？——合理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断点续跑：用 (brief, 任务, 配方, 模型, run) 当唯一键，崩了重跑会跳过已完成的，不重复计费。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三层预算闸（全局/每模型/单次）+ SDK 重试 8 次，防止某模型烧爆预算。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每次调用都落一个明确状态（ok / 限流 / 截断 / 预算超 等），没有悄悄失败。</w:t>
      </w:r>
    </w:p>
    <w:p>
      <w:pPr>
        <w:spacing w:after="120"/>
      </w:pPr>
      <w:r>
        <w:t xml:space="preserve">唯一瑕疵：Haiku 限流较多（数据里有 3639 条限流、114 条截断，28 个 key 始终没成功）。但</w:t>
      </w:r>
      <w:r>
        <w:rPr>
          <w:b/>
          <w:bCs/>
        </w:rPr>
        <w:t xml:space="preserve">按唯一键看最终成功率 99.6%</w:t>
      </w:r>
      <w:r>
        <w:t xml:space="preserve">，覆盖没问题——反而佐证默认别用 Haiku。</w:t>
      </w:r>
    </w:p>
    <w:p>
      <w:pPr>
        <w:pStyle w:val="Heading1"/>
      </w:pPr>
      <w:r>
        <w:t xml:space="preserve">五、实验分析是否合理？——合理（已修一个 bug）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配对比较 + 留一 brief + 噪声地板 + 配对显著性检验，这套对 23 个小样本是正确的打法。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已修复的 bug</w:t>
      </w:r>
      <w:r>
        <w:t xml:space="preserve">：原来 workbook 把对手取成每个 brief 上所有其他配方的最大值，这会让推荐配方几乎永远输（赢家诅咒）。已改成对比按均值最强的单一对手，现在和审计 D4 一致。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建议再修一处</w:t>
      </w:r>
      <w:r>
        <w:t xml:space="preserve">：analyze.py 里 API 解析成功率 69.5% FAIL 用错了分母——把被重试后已成功的限流行也算成失败。按唯一键算是 99.6%。建议改成 per-key，否则会在健康数据上误报 FAIL。</w:t>
      </w:r>
    </w:p>
    <w:p>
      <w:pPr>
        <w:pStyle w:val="Heading1"/>
      </w:pPr>
      <w:r>
        <w:t xml:space="preserve">六、生成结果是否合理？——合理且诚实</w:t>
      </w:r>
    </w:p>
    <w:p>
      <w:pPr>
        <w:spacing w:after="120"/>
      </w:pPr>
      <w:r>
        <w:t xml:space="preserve">修正后的 Tab 2 里，中位数差值都落在 ±0.024、胜平负均衡、p 值和审计 D4 同一量级，三处自洽。结论保持谦虚：绝大多数任务平局，按成本选 gpt5mini。</w:t>
      </w:r>
    </w:p>
    <w:p>
      <w:pPr>
        <w:spacing w:after="120"/>
      </w:pPr>
      <w:r>
        <w:rPr>
          <w:b/>
          <w:bCs/>
        </w:rPr>
        <w:t xml:space="preserve">唯一要提醒</w:t>
      </w:r>
      <w:r>
        <w:t xml:space="preserve">：Tab 2 有一列叫推荐配方，列了 8 个具体配方，读者容易误以为这些是被验证的赢家。其实它们是成本最优的可用选项。建议执行摘要点明这一点（见第八节）。</w:t>
      </w:r>
    </w:p>
    <w:p>
      <w:pPr>
        <w:pStyle w:val="Heading1"/>
      </w:pPr>
      <w:r>
        <w:t xml:space="preserve">七、人话词典：每个指标 / 数字 / 统计方法怎么看</w:t>
      </w:r>
    </w:p>
    <w:p>
      <w:pPr>
        <w:spacing w:after="120"/>
      </w:pPr>
      <w:r>
        <w:t xml:space="preserve">这一节最实用——把报告里所有专业词翻译成大白话，并告诉你看到这个数字该怎么判断好坏。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500"/>
        <w:gridCol w:w="1400"/>
        <w:gridCol w:w="2860"/>
      </w:tblGrid>
      <w:tr>
        <w:trPr>
          <w:tblHeader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D70B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术语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D70B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是什么（大白话）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D70B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范围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D70B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怎么看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余弦 cosine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把模型答案和标准答案都变成一串数字，看两者方向有多接近。1=几乎一样，0=毫无关系。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0–1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本实验 0.59 左右算中等；同任务内比高低有意义，跨任务直接比意义不大。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ROUGE-L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答案和标准答案最长公共子序列占比，衡量字面重合度。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0–1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本实验 0.16 偏低很正常——要求用自己的话，字面本不该高。辅助看。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精确率 precision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抽出来的关键词里有多少是对的。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0–1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越高越准（少废词）。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召回率 recall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标准答案的关键词里被抽中了多少。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0–1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越高越全（少漏词）。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F1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精确率和召回率的综合分。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0–1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本实验 0.41 中等；命名任务本身偏主观。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长度合规率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输出词数落在要求区间内的比例。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0–100%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≥90% 达标，本实验 95%。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σ / 噪声地板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同一配方重复跑分数自己抖动多少。噪声地板=2 倍这个抖动，当平局带。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≈0.025–0.036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两配方差值小于它就当打平，按成本选便宜的。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配对 Wilcoxon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不看平均分谁高，而看在同一个 brief 上 A 是不是经常比 B 好。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出 p 值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专治小样本被个别 brief 带偏。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p 值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如果 A、B 其实没差别，看到现在结果纯属偶然的概率。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0–1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&lt;0.05 才算真有差别；&gt;0.05 是分不出胜负。本实验大多 &gt;0.05。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符号检验 sign test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Wilcoxon 的简化版，只数赢几次输几次。审计 D4 用它。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出 p 值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和 Wilcoxon 方向一致，数值略有差异，正常。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留一 brief LOO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每次去掉 1 个 brief 重算冠军，看稳不稳。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如 18/23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去掉哪个都不变=稳；一去掉就变=脆。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bootstrap 置信区间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反复有放回重抽样算均值，给出均值的误差范围。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一个区间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区间越窄越可信；两配方区间大幅重叠=分不出。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Cohen 加权 κ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AI 评委和人工打分有多一致（扣掉碰运气）。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-1 到 1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≥0.7 高可用；0.4–0.7 中等；&lt;0.4 别信。现在还没算（缺人工分）。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OK 率 / 限流率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调用成功 / 被限流的比例。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0–100%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按唯一键 OK 率 ≥95% 健康；本实验 99.6%。</w:t>
            </w:r>
          </w:p>
        </w:tc>
      </w:tr>
    </w:tbl>
    <w:p>
      <w:pPr>
        <w:pStyle w:val="Heading1"/>
      </w:pPr>
      <w:r>
        <w:t xml:space="preserve">八、结果报告说人话了吗？——大体是，但有两处可改</w:t>
      </w:r>
    </w:p>
    <w:p>
      <w:pPr>
        <w:spacing w:after="120"/>
      </w:pPr>
      <w:r>
        <w:t xml:space="preserve">逐个标签页看：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200"/>
        <w:gridCol w:w="4260"/>
      </w:tblGrid>
      <w:tr>
        <w:trPr>
          <w:tblHeader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D70B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标签页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D70B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现状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D70B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建议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Tab1 执行摘要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有决策要点、推荐配方，基本是大白话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**最上面加一句**：各配方在 cosine 指标上统计等价，按成本默认选 gpt5mini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Tab2 生产推荐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有持平/略优/明显落后这类人话，很好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给中位数差值、p 值两列加脚注，引用第七节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Tab3 数据分析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偏技术（cosine 矩阵、热力图）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保持即可，本就给方法层看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Tab4 人工评审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还是占位（κ 没算）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补 ≥30 条人工评分，算出 κ 才算闭环</w:t>
            </w:r>
          </w:p>
        </w:tc>
      </w:tr>
    </w:tbl>
    <w:p>
      <w:pPr>
        <w:spacing w:after="120"/>
      </w:pPr>
      <w:r>
        <w:t xml:space="preserve">总评：</w:t>
      </w:r>
      <w:r>
        <w:rPr>
          <w:b/>
          <w:bCs/>
        </w:rPr>
        <w:t xml:space="preserve">专业词基本都配了大白话</w:t>
      </w:r>
      <w:r>
        <w:t xml:space="preserve">，主要差在最显眼位置把核心结论用一句人话钉死，以及给两列硬核数字加脚注。</w:t>
      </w:r>
    </w:p>
    <w:p>
      <w:pPr>
        <w:pStyle w:val="Heading1"/>
      </w:pPr>
      <w:r>
        <w:t xml:space="preserve">九、是否同步到了 Google Sheets？——没有</w:t>
      </w:r>
    </w:p>
    <w:p>
      <w:pPr>
        <w:spacing w:after="120"/>
      </w:pPr>
      <w:r>
        <w:t xml:space="preserve">当前 .env 里 GOOGLE_SHEETS_ID 是空的，所以 build 时打印了 Skipped Drive upload，只在本地生成了 Results\Prompt Eval Results.xlsx（中英文两份）。</w:t>
      </w:r>
    </w:p>
    <w:p>
      <w:pPr>
        <w:spacing w:after="120"/>
      </w:pPr>
      <w:r>
        <w:t xml:space="preserve">要开启在线同步，需要：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在 .env 填 GOOGLE_SHEETS_ID 和 GOOGLE_SHEETS_ID_ZH（目标在线表格的 ID）。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在</w:t>
      </w:r>
      <w:r>
        <w:rPr>
          <w:b/>
          <w:bCs/>
        </w:rPr>
        <w:t xml:space="preserve">同一个</w:t>
      </w:r>
      <w:r>
        <w:t xml:space="preserve"> Google Cloud 项目里</w:t>
      </w:r>
      <w:r>
        <w:rPr>
          <w:b/>
          <w:bCs/>
        </w:rPr>
        <w:t xml:space="preserve">同时</w:t>
      </w:r>
      <w:r>
        <w:t xml:space="preserve">启用 Drive API 和 Sheets API（少开一个会报误导性的 403）。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放一个 OAuth 桌面版 credentials.json 在项目根目录，首次运行弹浏览器授权。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再跑一次 build_xlsx，它会把本地表格上传/替换到那两个在线表格。</w:t>
      </w:r>
    </w:p>
    <w:p>
      <w:pPr>
        <w:pStyle w:val="Heading1"/>
      </w:pPr>
      <w:r>
        <w:t xml:space="preserve">十、上线前待办清单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核实模型 ID 和价格</w:t>
      </w:r>
      <w:r>
        <w:t xml:space="preserve">：跑 verify_models，确认后把 config 里 PRICES_VERIFIED 改 True——否则按成本选这个核心结论是悬空的。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补人工评分</w:t>
      </w:r>
      <w:r>
        <w:t xml:space="preserve">：至少 30 条（最好 60 条），算 κ，决定 AI 评委能不能转正。在此之前 Sonnet 分数只能当参考。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噪声地板</w:t>
      </w:r>
      <w:r>
        <w:t xml:space="preserve">：可把 0.036 更新为重测出的 0.025（不影响平局结论，纯粹更贴数据）。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修 analyze 的解析成功率</w:t>
      </w:r>
      <w:r>
        <w:t xml:space="preserve">：改成按唯一键统计，别再误报 FAIL。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执行摘要加一句大白话结论</w:t>
      </w:r>
      <w:r>
        <w:t xml:space="preserve"> + 给 p/Δ 列加脚注。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如需团队在线协作</w:t>
      </w:r>
      <w:r>
        <w:t xml:space="preserve">：按第九节配 Google Sheets。</w:t>
      </w:r>
    </w:p>
    <w:p>
      <w:pPr>
        <w:spacing w:after="80"/>
      </w:pPr>
      <w:r>
        <w:t xml:space="preserve"/>
      </w:r>
    </w:p>
    <w:p>
      <w:pPr>
        <w:spacing w:before="200"/>
      </w:pPr>
      <w:r>
        <w:rPr>
          <w:i/>
          <w:iCs/>
          <w:color w:val="626A6E"/>
          <w:sz w:val="18"/>
          <w:szCs w:val="18"/>
        </w:rPr>
        <w:t xml:space="preserve">备注：本审核基于源码、审计输出（读自 scored.csv）与已修正的 Tab 2。Tab1/Tab3/Tab4 的逐格核对待你提供后补充。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Prompt 评估实验 · 总体审核与设计方案 · 第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b/>
      <w:bCs/>
      <w:color w:val="1D70B8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b/>
      <w:bCs/>
      <w:color w:val="0B0C0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2026-06-09T23:27:16.485Z</dcterms:created>
  <dcterms:modified xsi:type="dcterms:W3CDTF">2026-06-09T23:27:16.486Z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