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505"/>
        <w:gridCol w:w="4505"/>
      </w:tblGrid>
      <w:tr w:rsidR="00E14DBA" w14:paraId="698B71C3" w14:textId="77777777" w:rsidTr="00140FCC">
        <w:tc>
          <w:tcPr>
            <w:tcW w:w="4505" w:type="dxa"/>
          </w:tcPr>
          <w:p w14:paraId="76BA3A5C" w14:textId="60DBD447" w:rsidR="00140FCC" w:rsidRPr="00BF7F46" w:rsidRDefault="00140FCC" w:rsidP="00140FCC">
            <w:pPr>
              <w:jc w:val="center"/>
              <w:rPr>
                <w:b/>
                <w:sz w:val="32"/>
                <w:szCs w:val="32"/>
              </w:rPr>
            </w:pPr>
            <w:r w:rsidRPr="00BF7F46">
              <w:rPr>
                <w:b/>
                <w:sz w:val="32"/>
                <w:szCs w:val="32"/>
              </w:rPr>
              <w:t>Testing</w:t>
            </w:r>
          </w:p>
        </w:tc>
        <w:tc>
          <w:tcPr>
            <w:tcW w:w="4505" w:type="dxa"/>
          </w:tcPr>
          <w:p w14:paraId="615DE0F1" w14:textId="6BA0126E" w:rsidR="00140FCC" w:rsidRPr="00BF7F46" w:rsidRDefault="00140FCC" w:rsidP="00140FCC">
            <w:pPr>
              <w:jc w:val="center"/>
              <w:rPr>
                <w:b/>
                <w:sz w:val="32"/>
                <w:szCs w:val="32"/>
              </w:rPr>
            </w:pPr>
            <w:r w:rsidRPr="00BF7F46">
              <w:rPr>
                <w:b/>
                <w:sz w:val="32"/>
                <w:szCs w:val="32"/>
              </w:rPr>
              <w:t>Evidence</w:t>
            </w:r>
          </w:p>
        </w:tc>
      </w:tr>
      <w:tr w:rsidR="00E14DBA" w14:paraId="028657EE" w14:textId="77777777" w:rsidTr="00140FCC">
        <w:tc>
          <w:tcPr>
            <w:tcW w:w="4505" w:type="dxa"/>
          </w:tcPr>
          <w:p w14:paraId="21D8B0CB" w14:textId="77777777" w:rsidR="00140FCC" w:rsidRDefault="00526239">
            <w:r w:rsidRPr="00526239">
              <w:t xml:space="preserve">In </w:t>
            </w:r>
            <w:r>
              <w:t>version one</w:t>
            </w:r>
            <w:r w:rsidRPr="00526239">
              <w:t xml:space="preserve"> I set up the program with a pre-made recipe so I could focus on getting the scale factor to work. The user inputs how many people the recipe should serve, then the program divides this by how many people it originally served to find the scale factor. This is what all the values in the amounts list will be multiplied by.</w:t>
            </w:r>
          </w:p>
          <w:p w14:paraId="41C9FD12" w14:textId="77777777" w:rsidR="005F7B36" w:rsidRDefault="005F7B36"/>
          <w:p w14:paraId="25983B7B" w14:textId="4B2F5918" w:rsidR="005F7B36" w:rsidRDefault="005F7B36">
            <w:r>
              <w:t>I used two basic scale factors to test that this was working – one third of the serves and double the serves. These both created the expected scale factor.</w:t>
            </w:r>
          </w:p>
        </w:tc>
        <w:tc>
          <w:tcPr>
            <w:tcW w:w="4505" w:type="dxa"/>
          </w:tcPr>
          <w:p w14:paraId="5C2E97E7" w14:textId="76F76E7B" w:rsidR="00140FCC" w:rsidRDefault="00E14DBA">
            <w:r>
              <w:rPr>
                <w:noProof/>
              </w:rPr>
              <w:drawing>
                <wp:inline distT="0" distB="0" distL="0" distR="0" wp14:anchorId="7CF9DBC0" wp14:editId="4E0EB4D0">
                  <wp:extent cx="2635178" cy="8592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1 at 4.54.33 PM.png"/>
                          <pic:cNvPicPr/>
                        </pic:nvPicPr>
                        <pic:blipFill>
                          <a:blip r:embed="rId4">
                            <a:extLst>
                              <a:ext uri="{28A0092B-C50C-407E-A947-70E740481C1C}">
                                <a14:useLocalDpi xmlns:a14="http://schemas.microsoft.com/office/drawing/2010/main" val="0"/>
                              </a:ext>
                            </a:extLst>
                          </a:blip>
                          <a:stretch>
                            <a:fillRect/>
                          </a:stretch>
                        </pic:blipFill>
                        <pic:spPr>
                          <a:xfrm>
                            <a:off x="0" y="0"/>
                            <a:ext cx="2720786" cy="887121"/>
                          </a:xfrm>
                          <a:prstGeom prst="rect">
                            <a:avLst/>
                          </a:prstGeom>
                        </pic:spPr>
                      </pic:pic>
                    </a:graphicData>
                  </a:graphic>
                </wp:inline>
              </w:drawing>
            </w:r>
            <w:r>
              <w:rPr>
                <w:noProof/>
              </w:rPr>
              <w:drawing>
                <wp:inline distT="0" distB="0" distL="0" distR="0" wp14:anchorId="0D56645D" wp14:editId="5A6C1109">
                  <wp:extent cx="2300348" cy="1551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1 at 4.54.45 PM.png"/>
                          <pic:cNvPicPr/>
                        </pic:nvPicPr>
                        <pic:blipFill>
                          <a:blip r:embed="rId5">
                            <a:extLst>
                              <a:ext uri="{28A0092B-C50C-407E-A947-70E740481C1C}">
                                <a14:useLocalDpi xmlns:a14="http://schemas.microsoft.com/office/drawing/2010/main" val="0"/>
                              </a:ext>
                            </a:extLst>
                          </a:blip>
                          <a:stretch>
                            <a:fillRect/>
                          </a:stretch>
                        </pic:blipFill>
                        <pic:spPr>
                          <a:xfrm>
                            <a:off x="0" y="0"/>
                            <a:ext cx="2332867" cy="1573329"/>
                          </a:xfrm>
                          <a:prstGeom prst="rect">
                            <a:avLst/>
                          </a:prstGeom>
                        </pic:spPr>
                      </pic:pic>
                    </a:graphicData>
                  </a:graphic>
                </wp:inline>
              </w:drawing>
            </w:r>
          </w:p>
        </w:tc>
      </w:tr>
      <w:tr w:rsidR="00E14DBA" w14:paraId="04EC1E76" w14:textId="77777777" w:rsidTr="00140FCC">
        <w:tc>
          <w:tcPr>
            <w:tcW w:w="4505" w:type="dxa"/>
          </w:tcPr>
          <w:p w14:paraId="76E80539" w14:textId="77777777" w:rsidR="00140FCC" w:rsidRDefault="00140FCC">
            <w:bookmarkStart w:id="0" w:name="_GoBack"/>
            <w:bookmarkEnd w:id="0"/>
          </w:p>
        </w:tc>
        <w:tc>
          <w:tcPr>
            <w:tcW w:w="4505" w:type="dxa"/>
          </w:tcPr>
          <w:p w14:paraId="3E1D4BA7" w14:textId="77777777" w:rsidR="00140FCC" w:rsidRDefault="00140FCC"/>
        </w:tc>
      </w:tr>
      <w:tr w:rsidR="00E14DBA" w14:paraId="49610660" w14:textId="77777777" w:rsidTr="00140FCC">
        <w:tc>
          <w:tcPr>
            <w:tcW w:w="4505" w:type="dxa"/>
          </w:tcPr>
          <w:p w14:paraId="715951B5" w14:textId="77777777" w:rsidR="00140FCC" w:rsidRDefault="00140FCC"/>
        </w:tc>
        <w:tc>
          <w:tcPr>
            <w:tcW w:w="4505" w:type="dxa"/>
          </w:tcPr>
          <w:p w14:paraId="0AA0797A" w14:textId="77777777" w:rsidR="00140FCC" w:rsidRDefault="00140FCC"/>
        </w:tc>
      </w:tr>
      <w:tr w:rsidR="00E14DBA" w14:paraId="3F2F89FB" w14:textId="77777777" w:rsidTr="00140FCC">
        <w:tc>
          <w:tcPr>
            <w:tcW w:w="4505" w:type="dxa"/>
          </w:tcPr>
          <w:p w14:paraId="2A3E6E89" w14:textId="77777777" w:rsidR="00140FCC" w:rsidRDefault="00140FCC"/>
        </w:tc>
        <w:tc>
          <w:tcPr>
            <w:tcW w:w="4505" w:type="dxa"/>
          </w:tcPr>
          <w:p w14:paraId="3823598F" w14:textId="77777777" w:rsidR="00140FCC" w:rsidRDefault="00140FCC"/>
        </w:tc>
      </w:tr>
    </w:tbl>
    <w:p w14:paraId="795FE52C" w14:textId="77777777" w:rsidR="002C2270" w:rsidRDefault="00BF7F46"/>
    <w:sectPr w:rsidR="002C2270"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CC"/>
    <w:rsid w:val="00140FCC"/>
    <w:rsid w:val="004704AC"/>
    <w:rsid w:val="00526239"/>
    <w:rsid w:val="005F7B36"/>
    <w:rsid w:val="0071410D"/>
    <w:rsid w:val="00BF7F46"/>
    <w:rsid w:val="00D92FEE"/>
    <w:rsid w:val="00E14D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A079736"/>
  <w15:chartTrackingRefBased/>
  <w15:docId w15:val="{EB3545AF-8DF4-A544-912F-8E23ACA6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6</cp:revision>
  <dcterms:created xsi:type="dcterms:W3CDTF">2020-06-01T04:14:00Z</dcterms:created>
  <dcterms:modified xsi:type="dcterms:W3CDTF">2020-06-01T05:05:00Z</dcterms:modified>
</cp:coreProperties>
</file>