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82" w:rsidRPr="009F7EFA" w:rsidRDefault="00FA050D">
      <w:pPr>
        <w:rPr>
          <w:rFonts w:ascii="Adobe Devanagari" w:hAnsi="Adobe Devanagari" w:cs="Adobe Devanagari"/>
          <w:sz w:val="28"/>
        </w:rPr>
      </w:pPr>
      <w:r w:rsidRPr="009F7EFA">
        <w:rPr>
          <w:rFonts w:ascii="Adobe Devanagari" w:hAnsi="Adobe Devanagari" w:cs="Adobe Devanagari"/>
          <w:sz w:val="28"/>
        </w:rPr>
        <w:t>Nama : Olivia Halim</w:t>
      </w: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  <w:r w:rsidRPr="009F7EFA">
        <w:rPr>
          <w:rFonts w:ascii="Adobe Devanagari" w:hAnsi="Adobe Devanagari" w:cs="Adobe Devanagari"/>
          <w:sz w:val="28"/>
        </w:rPr>
        <w:t>Nim    : 51016005</w:t>
      </w: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  <w:r w:rsidRPr="009F7EFA">
        <w:rPr>
          <w:rFonts w:ascii="Adobe Devanagari" w:hAnsi="Adobe Devanagari" w:cs="Adobe Devanagari"/>
          <w:sz w:val="28"/>
        </w:rPr>
        <w:t>Tugas Praktek</w:t>
      </w: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  <w:r w:rsidRPr="009F7EFA">
        <w:rPr>
          <w:rFonts w:ascii="Adobe Devanagari" w:hAnsi="Adobe Devanagari" w:cs="Adobe Devanagari"/>
          <w:sz w:val="28"/>
        </w:rPr>
        <w:t>LAPORAN RESMI</w:t>
      </w: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  <w:r w:rsidRPr="009F7EFA">
        <w:rPr>
          <w:rFonts w:ascii="Adobe Devanagari" w:hAnsi="Adobe Devanagari" w:cs="Adobe Devanagari"/>
          <w:sz w:val="28"/>
        </w:rPr>
        <w:t>1. Buatlah UML class diagram dari percobaan 3 !</w:t>
      </w: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  <w:r w:rsidRPr="009F7EFA">
        <w:rPr>
          <w:rFonts w:ascii="Adobe Devanagari" w:hAnsi="Adobe Devanagari" w:cs="Adobe Devanagari"/>
          <w:sz w:val="28"/>
        </w:rPr>
        <w:t>2. Apa perbedaan penentu akses private dan publik ! Berikan contoh program untuk memperjelas penjelasan</w:t>
      </w: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  <w:r w:rsidRPr="009F7EFA">
        <w:rPr>
          <w:rFonts w:ascii="Adobe Devanagari" w:hAnsi="Adobe Devanagari" w:cs="Adobe Devanagari"/>
          <w:sz w:val="28"/>
        </w:rPr>
        <w:t>3. Kapan kata kunci this dipergunakan ?</w:t>
      </w: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  <w:r w:rsidRPr="009F7EFA">
        <w:rPr>
          <w:rFonts w:ascii="Adobe Devanagari" w:hAnsi="Adobe Devanagari" w:cs="Adobe Devanagari"/>
          <w:sz w:val="28"/>
        </w:rPr>
        <w:t>Jawaban :</w:t>
      </w:r>
    </w:p>
    <w:p w:rsidR="00FA050D" w:rsidRPr="009F7EFA" w:rsidRDefault="00FA050D">
      <w:pPr>
        <w:rPr>
          <w:rFonts w:ascii="Adobe Devanagari" w:hAnsi="Adobe Devanagari" w:cs="Adobe Devanagari"/>
          <w:sz w:val="28"/>
        </w:rPr>
      </w:pPr>
      <w:r w:rsidRPr="009F7EFA">
        <w:rPr>
          <w:rFonts w:ascii="Adobe Devanagari" w:hAnsi="Adobe Devanagari" w:cs="Adobe Devanagari"/>
          <w:sz w:val="28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</w:tblGrid>
      <w:tr w:rsidR="00FA050D" w:rsidRPr="009F7EFA" w:rsidTr="00FA050D">
        <w:trPr>
          <w:trHeight w:val="117"/>
        </w:trPr>
        <w:tc>
          <w:tcPr>
            <w:tcW w:w="2319" w:type="dxa"/>
          </w:tcPr>
          <w:p w:rsidR="00FA050D" w:rsidRPr="009F7EFA" w:rsidRDefault="00FA050D" w:rsidP="00FA050D">
            <w:pPr>
              <w:jc w:val="center"/>
              <w:rPr>
                <w:rFonts w:ascii="Adobe Devanagari" w:hAnsi="Adobe Devanagari" w:cs="Adobe Devanagari"/>
                <w:sz w:val="28"/>
              </w:rPr>
            </w:pPr>
            <w:r w:rsidRPr="009F7EFA">
              <w:rPr>
                <w:rFonts w:ascii="Adobe Devanagari" w:hAnsi="Adobe Devanagari" w:cs="Adobe Devanagari"/>
                <w:sz w:val="28"/>
              </w:rPr>
              <w:t>Acara TV</w:t>
            </w:r>
          </w:p>
        </w:tc>
      </w:tr>
      <w:tr w:rsidR="00FA050D" w:rsidRPr="009F7EFA" w:rsidTr="00FA050D">
        <w:trPr>
          <w:trHeight w:val="802"/>
        </w:trPr>
        <w:tc>
          <w:tcPr>
            <w:tcW w:w="2319" w:type="dxa"/>
          </w:tcPr>
          <w:p w:rsidR="00FA050D" w:rsidRPr="009F7EFA" w:rsidRDefault="00FA050D" w:rsidP="00FA050D">
            <w:pPr>
              <w:jc w:val="center"/>
              <w:rPr>
                <w:rFonts w:ascii="Adobe Devanagari" w:hAnsi="Adobe Devanagari" w:cs="Adobe Devanagari"/>
                <w:sz w:val="28"/>
              </w:rPr>
            </w:pPr>
            <w:r w:rsidRPr="009F7EFA">
              <w:rPr>
                <w:rFonts w:ascii="Adobe Devanagari" w:hAnsi="Adobe Devanagari" w:cs="Adobe Devanagari"/>
                <w:sz w:val="28"/>
              </w:rPr>
              <w:t>StasiunTV : String</w:t>
            </w:r>
          </w:p>
          <w:p w:rsidR="00FA050D" w:rsidRPr="009F7EFA" w:rsidRDefault="00FA050D" w:rsidP="00FA050D">
            <w:pPr>
              <w:jc w:val="center"/>
              <w:rPr>
                <w:rFonts w:ascii="Adobe Devanagari" w:hAnsi="Adobe Devanagari" w:cs="Adobe Devanagari"/>
                <w:sz w:val="28"/>
              </w:rPr>
            </w:pPr>
            <w:r w:rsidRPr="009F7EFA">
              <w:rPr>
                <w:rFonts w:ascii="Adobe Devanagari" w:hAnsi="Adobe Devanagari" w:cs="Adobe Devanagari"/>
                <w:sz w:val="28"/>
              </w:rPr>
              <w:t>Acara : String</w:t>
            </w:r>
          </w:p>
        </w:tc>
      </w:tr>
    </w:tbl>
    <w:p w:rsidR="00FA050D" w:rsidRPr="009F7EFA" w:rsidRDefault="00FA050D">
      <w:pPr>
        <w:rPr>
          <w:rFonts w:ascii="Adobe Devanagari" w:hAnsi="Adobe Devanagari" w:cs="Adobe Devanagari"/>
          <w:sz w:val="28"/>
        </w:rPr>
      </w:pPr>
    </w:p>
    <w:p w:rsidR="00FA050D" w:rsidRPr="009F7EFA" w:rsidRDefault="00FA050D" w:rsidP="00FA050D">
      <w:pPr>
        <w:spacing w:after="0" w:line="336" w:lineRule="atLeast"/>
        <w:textAlignment w:val="baseline"/>
        <w:rPr>
          <w:rFonts w:ascii="Adobe Devanagari" w:eastAsia="Times New Roman" w:hAnsi="Adobe Devanagari" w:cs="Adobe Devanagari"/>
          <w:sz w:val="32"/>
          <w:szCs w:val="24"/>
        </w:rPr>
      </w:pPr>
      <w:r w:rsidRPr="009F7EFA">
        <w:rPr>
          <w:rFonts w:ascii="Adobe Devanagari" w:hAnsi="Adobe Devanagari" w:cs="Adobe Devanagari"/>
          <w:sz w:val="28"/>
        </w:rPr>
        <w:t xml:space="preserve">2. - </w:t>
      </w:r>
      <w:r w:rsidRPr="009F7EFA">
        <w:rPr>
          <w:rFonts w:ascii="Adobe Devanagari" w:eastAsia="Times New Roman" w:hAnsi="Adobe Devanagari" w:cs="Adobe Devanagari"/>
          <w:sz w:val="32"/>
          <w:szCs w:val="24"/>
        </w:rPr>
        <w:t>Public berarti bahwa pengaksesan suatu variabel instan atau </w:t>
      </w:r>
      <w:r w:rsidRPr="009F7EFA">
        <w:rPr>
          <w:rFonts w:ascii="Adobe Devanagari" w:eastAsia="Times New Roman" w:hAnsi="Adobe Devanagari" w:cs="Adobe Devanagari"/>
          <w:i/>
          <w:iCs/>
          <w:sz w:val="32"/>
          <w:szCs w:val="24"/>
          <w:bdr w:val="none" w:sz="0" w:space="0" w:color="auto" w:frame="1"/>
        </w:rPr>
        <w:t>method</w:t>
      </w:r>
      <w:r w:rsidRPr="009F7EFA">
        <w:rPr>
          <w:rFonts w:ascii="Adobe Devanagari" w:eastAsia="Times New Roman" w:hAnsi="Adobe Devanagari" w:cs="Adobe Devanagari"/>
          <w:sz w:val="32"/>
          <w:szCs w:val="24"/>
        </w:rPr>
        <w:t> dapat dilakukan diluar kelas. </w:t>
      </w:r>
    </w:p>
    <w:p w:rsidR="00FA050D" w:rsidRPr="009F7EFA" w:rsidRDefault="00FA050D" w:rsidP="00FA050D">
      <w:pPr>
        <w:spacing w:after="0" w:line="336" w:lineRule="atLeast"/>
        <w:textAlignment w:val="baseline"/>
        <w:rPr>
          <w:rFonts w:ascii="Adobe Devanagari" w:eastAsia="Times New Roman" w:hAnsi="Adobe Devanagari" w:cs="Adobe Devanagari"/>
          <w:sz w:val="32"/>
          <w:szCs w:val="24"/>
        </w:rPr>
      </w:pPr>
      <w:r w:rsidRPr="009F7EFA">
        <w:rPr>
          <w:rFonts w:ascii="Adobe Devanagari" w:eastAsia="Times New Roman" w:hAnsi="Adobe Devanagari" w:cs="Adobe Devanagari"/>
          <w:sz w:val="32"/>
          <w:szCs w:val="24"/>
        </w:rPr>
        <w:t xml:space="preserve">- </w:t>
      </w:r>
      <w:r w:rsidRPr="00FA050D">
        <w:rPr>
          <w:rFonts w:ascii="Adobe Devanagari" w:eastAsia="Times New Roman" w:hAnsi="Adobe Devanagari" w:cs="Adobe Devanagari"/>
          <w:sz w:val="32"/>
          <w:szCs w:val="24"/>
        </w:rPr>
        <w:t>Private berarti bahwa pengaksesan suatu variabel instan atau </w:t>
      </w:r>
      <w:r w:rsidRPr="00FA050D">
        <w:rPr>
          <w:rFonts w:ascii="Adobe Devanagari" w:eastAsia="Times New Roman" w:hAnsi="Adobe Devanagari" w:cs="Adobe Devanagari"/>
          <w:i/>
          <w:iCs/>
          <w:sz w:val="32"/>
          <w:szCs w:val="24"/>
          <w:bdr w:val="none" w:sz="0" w:space="0" w:color="auto" w:frame="1"/>
        </w:rPr>
        <w:t>method </w:t>
      </w:r>
      <w:r w:rsidRPr="009F7EFA">
        <w:rPr>
          <w:rFonts w:ascii="Adobe Devanagari" w:eastAsia="Times New Roman" w:hAnsi="Adobe Devanagari" w:cs="Adobe Devanagari"/>
          <w:sz w:val="32"/>
          <w:szCs w:val="24"/>
        </w:rPr>
        <w:t xml:space="preserve">hanya dapat dilakukan didalam </w:t>
      </w:r>
      <w:r w:rsidRPr="00FA050D">
        <w:rPr>
          <w:rFonts w:ascii="Adobe Devanagari" w:eastAsia="Times New Roman" w:hAnsi="Adobe Devanagari" w:cs="Adobe Devanagari"/>
          <w:sz w:val="32"/>
          <w:szCs w:val="24"/>
        </w:rPr>
        <w:t>kelas itu saja, tidak bisa diakses diluar kelas. </w:t>
      </w:r>
    </w:p>
    <w:p w:rsidR="00FA050D" w:rsidRPr="009F7EFA" w:rsidRDefault="00FA050D" w:rsidP="00FA050D">
      <w:pPr>
        <w:spacing w:after="0" w:line="336" w:lineRule="atLeast"/>
        <w:textAlignment w:val="baseline"/>
        <w:rPr>
          <w:rFonts w:ascii="Adobe Devanagari" w:eastAsia="Times New Roman" w:hAnsi="Adobe Devanagari" w:cs="Adobe Devanagari"/>
          <w:sz w:val="32"/>
          <w:szCs w:val="24"/>
        </w:rPr>
      </w:pPr>
    </w:p>
    <w:p w:rsidR="00FA050D" w:rsidRPr="009F7EFA" w:rsidRDefault="00FA050D" w:rsidP="00FA050D">
      <w:pPr>
        <w:spacing w:after="0" w:line="336" w:lineRule="atLeast"/>
        <w:textAlignment w:val="baseline"/>
        <w:rPr>
          <w:rFonts w:ascii="Adobe Devanagari" w:eastAsia="Times New Roman" w:hAnsi="Adobe Devanagari" w:cs="Adobe Devanagari"/>
          <w:sz w:val="32"/>
          <w:szCs w:val="24"/>
        </w:rPr>
      </w:pPr>
      <w:r w:rsidRPr="009F7EFA">
        <w:rPr>
          <w:rFonts w:ascii="Adobe Devanagari" w:eastAsia="Times New Roman" w:hAnsi="Adobe Devanagari" w:cs="Adobe Devanagari"/>
          <w:sz w:val="32"/>
          <w:szCs w:val="24"/>
        </w:rPr>
        <w:t>Contoh program :</w:t>
      </w:r>
    </w:p>
    <w:p w:rsidR="00FA050D" w:rsidRPr="009F7EFA" w:rsidRDefault="00FA050D" w:rsidP="00FA050D">
      <w:pPr>
        <w:spacing w:after="0" w:line="336" w:lineRule="atLeast"/>
        <w:textAlignment w:val="baseline"/>
        <w:rPr>
          <w:rFonts w:ascii="Adobe Devanagari" w:eastAsia="Times New Roman" w:hAnsi="Adobe Devanagari" w:cs="Adobe Devanagari"/>
          <w:sz w:val="32"/>
          <w:szCs w:val="24"/>
        </w:rPr>
      </w:pPr>
      <w:r w:rsidRPr="009F7EFA">
        <w:rPr>
          <w:noProof/>
          <w:sz w:val="28"/>
        </w:rPr>
        <w:lastRenderedPageBreak/>
        <w:drawing>
          <wp:inline distT="0" distB="0" distL="0" distR="0" wp14:anchorId="1294AC9D" wp14:editId="6CAEAC51">
            <wp:extent cx="48577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FA" w:rsidRPr="009F7EFA" w:rsidRDefault="009F7EFA" w:rsidP="00FA050D">
      <w:pPr>
        <w:spacing w:after="0" w:line="336" w:lineRule="atLeast"/>
        <w:textAlignment w:val="baseline"/>
        <w:rPr>
          <w:rFonts w:ascii="Adobe Devanagari" w:eastAsia="Times New Roman" w:hAnsi="Adobe Devanagari" w:cs="Adobe Devanagari"/>
          <w:sz w:val="32"/>
          <w:szCs w:val="24"/>
        </w:rPr>
      </w:pPr>
    </w:p>
    <w:p w:rsidR="009F7EFA" w:rsidRPr="00FA050D" w:rsidRDefault="009F7EFA" w:rsidP="00FA050D">
      <w:pPr>
        <w:spacing w:after="0" w:line="336" w:lineRule="atLeast"/>
        <w:textAlignment w:val="baseline"/>
        <w:rPr>
          <w:rFonts w:ascii="Adobe Devanagari" w:eastAsia="Times New Roman" w:hAnsi="Adobe Devanagari" w:cs="Adobe Devanagari"/>
          <w:sz w:val="32"/>
          <w:szCs w:val="24"/>
        </w:rPr>
      </w:pPr>
      <w:r w:rsidRPr="009F7EFA">
        <w:rPr>
          <w:rFonts w:ascii="Adobe Devanagari" w:eastAsia="Times New Roman" w:hAnsi="Adobe Devanagari" w:cs="Adobe Devanagari"/>
          <w:sz w:val="32"/>
          <w:szCs w:val="24"/>
        </w:rPr>
        <w:t xml:space="preserve">3. </w:t>
      </w:r>
      <w:r w:rsidRPr="009F7EFA">
        <w:rPr>
          <w:rFonts w:ascii="Adobe Devanagari" w:hAnsi="Adobe Devanagari" w:cs="Adobe Devanagari"/>
          <w:sz w:val="28"/>
          <w:shd w:val="clear" w:color="auto" w:fill="FFFFFF"/>
        </w:rPr>
        <w:t>Kata kunci this dipergunakan pada pembuatan kelas dan digunakan untuk menyatakan objek sekarang. Untuk menghindari variabel yang sama antara variabel class dengan variabel property.</w:t>
      </w:r>
    </w:p>
    <w:p w:rsidR="00FA050D" w:rsidRPr="00FA050D" w:rsidRDefault="00FA050D">
      <w:pPr>
        <w:rPr>
          <w:rFonts w:ascii="Adobe Devanagari" w:hAnsi="Adobe Devanagari" w:cs="Adobe Devanagari"/>
        </w:rPr>
      </w:pPr>
      <w:bookmarkStart w:id="0" w:name="_GoBack"/>
      <w:bookmarkEnd w:id="0"/>
    </w:p>
    <w:sectPr w:rsidR="00FA050D" w:rsidRPr="00FA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C2356"/>
    <w:multiLevelType w:val="multilevel"/>
    <w:tmpl w:val="CB1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0D"/>
    <w:rsid w:val="001A7982"/>
    <w:rsid w:val="009F7EFA"/>
    <w:rsid w:val="00FA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9F5F"/>
  <w15:chartTrackingRefBased/>
  <w15:docId w15:val="{2C2DCAA7-2B11-4A06-B546-B1E46BE1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Halim</dc:creator>
  <cp:keywords/>
  <dc:description/>
  <cp:lastModifiedBy>Olivia Halim</cp:lastModifiedBy>
  <cp:revision>1</cp:revision>
  <dcterms:created xsi:type="dcterms:W3CDTF">2018-10-21T06:17:00Z</dcterms:created>
  <dcterms:modified xsi:type="dcterms:W3CDTF">2018-10-21T06:28:00Z</dcterms:modified>
</cp:coreProperties>
</file>