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 Analytics Practical 1 - ACTUAL Assignment Solutions (Summary)</w:t>
      </w:r>
    </w:p>
    <w:p>
      <w:pPr>
        <w:pStyle w:val="Author"/>
      </w:pPr>
      <w:r>
        <w:t xml:space="preserve">JJ’s Take</w:t>
      </w:r>
    </w:p>
    <w:p>
      <w:pPr>
        <w:pStyle w:val="Date"/>
      </w:pPr>
      <w:r>
        <w:t xml:space="preserve">2025-10-07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This report implements the</w:t>
      </w:r>
      <w:r>
        <w:t xml:space="preserve"> </w:t>
      </w:r>
      <w:r>
        <w:rPr>
          <w:b/>
          <w:bCs/>
        </w:rPr>
        <w:t xml:space="preserve">actual assignment requirements</w:t>
      </w:r>
      <w:r>
        <w:t xml:space="preserve"> </w:t>
      </w:r>
      <w:r>
        <w:t xml:space="preserve">for Risk Analytics Practical 1, which differ significantly from typical extreme value analysis. The assignment focuses on: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Part 1</w:t>
      </w:r>
      <w:r>
        <w:t xml:space="preserve">: Statistical distribution testing and normality assessment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Part 2</w:t>
      </w:r>
      <w:r>
        <w:t xml:space="preserve">: Correlation vs causation analysis with CCF and Granger tests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Part 3</w:t>
      </w:r>
      <w:r>
        <w:t xml:space="preserve">: Time series modeling with ARIMA/GARCH approaches</w:t>
      </w:r>
    </w:p>
    <w:bookmarkStart w:id="12" w:name="key-findings"/>
    <w:p>
      <w:pPr>
        <w:pStyle w:val="Heading2"/>
      </w:pPr>
      <w:r>
        <w:t xml:space="preserve">Key Findings</w:t>
      </w:r>
    </w:p>
    <w:p>
      <w:pPr>
        <w:pStyle w:val="FirstParagraph"/>
      </w:pPr>
      <w:r>
        <w:t xml:space="preserve">Based on the R analysis conducted in</w:t>
      </w:r>
      <w:r>
        <w:t xml:space="preserve"> </w:t>
      </w:r>
      <w:r>
        <w:rPr>
          <w:rStyle w:val="VerbatimChar"/>
        </w:rPr>
        <w:t xml:space="preserve">Practical1_solutions_actual.R</w:t>
      </w:r>
      <w:r>
        <w:t xml:space="preserve">:</w:t>
      </w:r>
    </w:p>
    <w:bookmarkStart w:id="9" w:name="part-1-distribution-analysis"/>
    <w:p>
      <w:pPr>
        <w:pStyle w:val="Heading3"/>
      </w:pPr>
      <w:r>
        <w:t xml:space="preserve">Part 1: Distribution Analysis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Anderson-Darling test</w:t>
      </w:r>
      <w:r>
        <w:t xml:space="preserve">: Strongly rejects normality (p &lt; 2.2e-16)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Best alternative distribution</w:t>
      </w:r>
      <w:r>
        <w:t xml:space="preserve">: Log-normal (lowest AIC = 44,315)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Tail behavior</w:t>
      </w:r>
      <w:r>
        <w:t xml:space="preserve">: Log-normal provides 7% higher tail probabilities than normal</w:t>
      </w:r>
    </w:p>
    <w:bookmarkEnd w:id="9"/>
    <w:bookmarkStart w:id="10" w:name="part-2-causality-analysis"/>
    <w:p>
      <w:pPr>
        <w:pStyle w:val="Heading3"/>
      </w:pPr>
      <w:r>
        <w:t xml:space="preserve">Part 2: Causality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Linear correlation</w:t>
      </w:r>
      <w:r>
        <w:t xml:space="preserve">: Very weak (r = 0.012, p = 0.295)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Cross-correlation</w:t>
      </w:r>
      <w:r>
        <w:t xml:space="preserve">: Strong lagged relationship (max r = 0.41 at lag -2 days)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Granger causality</w:t>
      </w:r>
      <w:r>
        <w:t xml:space="preserve">: Precipitation significantly causes discharge (p &lt; 2.2e-16)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Reverse causality</w:t>
      </w:r>
      <w:r>
        <w:t xml:space="preserve">: Discharge does not cause precipitation (p = 0.98)</w:t>
      </w:r>
    </w:p>
    <w:bookmarkEnd w:id="10"/>
    <w:bookmarkStart w:id="11" w:name="part-3-time-series-modeling"/>
    <w:p>
      <w:pPr>
        <w:pStyle w:val="Heading3"/>
      </w:pPr>
      <w:r>
        <w:t xml:space="preserve">Part 3: Time Series Modeling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Serial dependence</w:t>
      </w:r>
      <w:r>
        <w:t xml:space="preserve">: Strong in raw series, reduced after differencing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ARIMA</w:t>
      </w:r>
      <w:r>
        <w:t xml:space="preserve">: Auto-selected model captures linear dependencies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GARCH</w:t>
      </w:r>
      <w:r>
        <w:t xml:space="preserve">: Models time-varying volatility (heteroscedasticity)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Combined approach</w:t>
      </w:r>
      <w:r>
        <w:t xml:space="preserve">: ARIMA+GARCH provides comprehensive framework</w:t>
      </w:r>
    </w:p>
    <w:bookmarkEnd w:id="11"/>
    <w:bookmarkEnd w:id="12"/>
    <w:bookmarkStart w:id="13" w:name="technical-implementation"/>
    <w:p>
      <w:pPr>
        <w:pStyle w:val="Heading2"/>
      </w:pPr>
      <w:r>
        <w:t xml:space="preserve">Technical Implementation</w:t>
      </w:r>
    </w:p>
    <w:p>
      <w:pPr>
        <w:pStyle w:val="SourceCode"/>
      </w:pPr>
      <w:r>
        <w:rPr>
          <w:rStyle w:val="VerbatimChar"/>
        </w:rPr>
        <w:t xml:space="preserve">## Dataset: River Thielle discharge and precipitation</w:t>
      </w:r>
      <w:r>
        <w:br/>
      </w:r>
      <w:r>
        <w:rPr>
          <w:rStyle w:val="VerbatimChar"/>
        </w:rPr>
        <w:t xml:space="preserve">## Observations: 7819 </w:t>
      </w:r>
      <w:r>
        <w:br/>
      </w:r>
      <w:r>
        <w:rPr>
          <w:rStyle w:val="VerbatimChar"/>
        </w:rPr>
        <w:t xml:space="preserve">## Date range: 1930-06-02 to 2014-08-31</w:t>
      </w:r>
    </w:p>
    <w:bookmarkEnd w:id="13"/>
    <w:bookmarkStart w:id="14" w:name="analysis-components-completed"/>
    <w:p>
      <w:pPr>
        <w:pStyle w:val="Heading2"/>
      </w:pPr>
      <w:r>
        <w:t xml:space="preserve">Analysis Components Completed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Part 0</w:t>
      </w:r>
      <w:r>
        <w:t xml:space="preserve">: Data exploration and visualization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1a</w:t>
      </w:r>
      <w:r>
        <w:t xml:space="preserve">: Visual distribution assessment (histograms, Q-Q plots)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1b</w:t>
      </w:r>
      <w:r>
        <w:t xml:space="preserve">: Anderson-Darling normality test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1c</w:t>
      </w:r>
      <w:r>
        <w:t xml:space="preserve">: Alternative distribution fitting (gamma, log-normal, Weibull, exponential)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1d</w:t>
      </w:r>
      <w:r>
        <w:t xml:space="preserve">: Tail probability comparison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2a</w:t>
      </w:r>
      <w:r>
        <w:t xml:space="preserve">: Pearson correlation test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2b</w:t>
      </w:r>
      <w:r>
        <w:t xml:space="preserve">: Cross-correlation function analysis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2c</w:t>
      </w:r>
      <w:r>
        <w:t xml:space="preserve">: Extremogram analysis (attempted)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2d</w:t>
      </w:r>
      <w:r>
        <w:t xml:space="preserve">: Granger causality testing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2e</w:t>
      </w:r>
      <w:r>
        <w:t xml:space="preserve">: Predictive relationship insights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3a</w:t>
      </w:r>
      <w:r>
        <w:t xml:space="preserve">: Autocorrelation pattern analysis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3b</w:t>
      </w:r>
      <w:r>
        <w:t xml:space="preserve">: Ljung-Box serial dependence testing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3c</w:t>
      </w:r>
      <w:r>
        <w:t xml:space="preserve">: ARIMA modeling with residual diagnostics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3d</w:t>
      </w:r>
      <w:r>
        <w:t xml:space="preserve">: GARCH volatility modeling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3e</w:t>
      </w:r>
      <w:r>
        <w:t xml:space="preserve">: Two-step ARIMA+GARCH approach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Part 3f</w:t>
      </w:r>
      <w:r>
        <w:t xml:space="preserve">: Model comparison and conclusions</w:t>
      </w:r>
    </w:p>
    <w:bookmarkEnd w:id="14"/>
    <w:bookmarkStart w:id="17" w:name="generated-outputs"/>
    <w:p>
      <w:pPr>
        <w:pStyle w:val="Heading2"/>
      </w:pPr>
      <w:r>
        <w:t xml:space="preserve">Generated Outputs</w:t>
      </w:r>
    </w:p>
    <w:bookmarkStart w:id="15" w:name="figure-files-created"/>
    <w:p>
      <w:pPr>
        <w:pStyle w:val="Heading3"/>
      </w:pPr>
      <w:r>
        <w:t xml:space="preserve">Figure Files Created</w:t>
      </w:r>
    </w:p>
    <w:p>
      <w:pPr>
        <w:pStyle w:val="Compact"/>
        <w:numPr>
          <w:ilvl w:val="0"/>
          <w:numId w:val="1005"/>
        </w:numPr>
      </w:pPr>
      <w:r>
        <w:t xml:space="preserve">Distribution histograms and Q-Q plots</w:t>
      </w:r>
    </w:p>
    <w:p>
      <w:pPr>
        <w:pStyle w:val="Compact"/>
        <w:numPr>
          <w:ilvl w:val="0"/>
          <w:numId w:val="1005"/>
        </w:numPr>
      </w:pPr>
      <w:r>
        <w:t xml:space="preserve">Cross-correlation function plots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Autocorrelation and PACF plots</w:t>
      </w:r>
    </w:p>
    <w:p>
      <w:pPr>
        <w:pStyle w:val="Compact"/>
        <w:numPr>
          <w:ilvl w:val="0"/>
          <w:numId w:val="1005"/>
        </w:numPr>
      </w:pPr>
      <w:r>
        <w:t xml:space="preserve">Time series plots and residual diagnostics</w:t>
      </w:r>
    </w:p>
    <w:bookmarkEnd w:id="15"/>
    <w:bookmarkStart w:id="16" w:name="result-files"/>
    <w:p>
      <w:pPr>
        <w:pStyle w:val="Heading3"/>
      </w:pPr>
      <w:r>
        <w:t xml:space="preserve">Result Files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practical1_actual_results.rds</w:t>
      </w:r>
      <w:r>
        <w:t xml:space="preserve">: Complete R analysis results</w:t>
      </w:r>
    </w:p>
    <w:p>
      <w:pPr>
        <w:pStyle w:val="Compact"/>
        <w:numPr>
          <w:ilvl w:val="0"/>
          <w:numId w:val="1006"/>
        </w:numPr>
      </w:pPr>
      <w:r>
        <w:t xml:space="preserve">Multiple PNG figures in</w:t>
      </w:r>
      <w:r>
        <w:t xml:space="preserve"> </w:t>
      </w:r>
      <w:r>
        <w:rPr>
          <w:rStyle w:val="VerbatimChar"/>
        </w:rPr>
        <w:t xml:space="preserve">../figures/</w:t>
      </w:r>
      <w:r>
        <w:t xml:space="preserve"> </w:t>
      </w:r>
      <w:r>
        <w:t xml:space="preserve">directory</w:t>
      </w:r>
    </w:p>
    <w:p>
      <w:pPr>
        <w:pStyle w:val="Compact"/>
        <w:numPr>
          <w:ilvl w:val="0"/>
          <w:numId w:val="1006"/>
        </w:numPr>
      </w:pPr>
      <w:r>
        <w:t xml:space="preserve">This summary report in HTML and Word formats</w:t>
      </w:r>
    </w:p>
    <w:bookmarkEnd w:id="16"/>
    <w:bookmarkEnd w:id="17"/>
    <w:bookmarkStart w:id="18" w:name="methodological-notes"/>
    <w:p>
      <w:pPr>
        <w:pStyle w:val="Heading2"/>
      </w:pPr>
      <w:r>
        <w:t xml:space="preserve">Methodological Notes</w:t>
      </w:r>
    </w:p>
    <w:p>
      <w:pPr>
        <w:pStyle w:val="FirstParagraph"/>
      </w:pPr>
      <w:r>
        <w:t xml:space="preserve">This analysis correctly implements the assignment requirements rather than standard extreme value theory approaches (GEV/POT). The focus is on: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Distribution testing</w:t>
      </w:r>
      <w:r>
        <w:t xml:space="preserve"> </w:t>
      </w:r>
      <w:r>
        <w:t xml:space="preserve">rather than extreme value fitting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CCF and Granger causality</w:t>
      </w:r>
      <w:r>
        <w:t xml:space="preserve"> </w:t>
      </w:r>
      <w:r>
        <w:t xml:space="preserve">rather than threshold exceedances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ARIMA/GARCH time series</w:t>
      </w:r>
      <w:r>
        <w:t xml:space="preserve"> </w:t>
      </w:r>
      <w:r>
        <w:t xml:space="preserve">rather than block maxima modeling</w:t>
      </w:r>
    </w:p>
    <w:p>
      <w:pPr>
        <w:pStyle w:val="FirstParagraph"/>
      </w:pPr>
      <w:r>
        <w:t xml:space="preserve">The implemented solutions directly address the three main parts as specified in the actual assignment document.</w:t>
      </w:r>
    </w:p>
    <w:bookmarkEnd w:id="18"/>
    <w:bookmarkStart w:id="19" w:name="files-structure"/>
    <w:p>
      <w:pPr>
        <w:pStyle w:val="Heading2"/>
      </w:pPr>
      <w:r>
        <w:t xml:space="preserve">Files Structure</w:t>
      </w:r>
    </w:p>
    <w:p>
      <w:pPr>
        <w:pStyle w:val="SourceCode"/>
      </w:pPr>
      <w:r>
        <w:rPr>
          <w:rStyle w:val="VerbatimChar"/>
        </w:rPr>
        <w:t xml:space="preserve">practical_1/</w:t>
      </w:r>
      <w:r>
        <w:br/>
      </w:r>
      <w:r>
        <w:rPr>
          <w:rStyle w:val="VerbatimChar"/>
        </w:rPr>
        <w:t xml:space="preserve">├── River_and_precip_Neuchatel.csv          # Data file</w:t>
      </w:r>
      <w:r>
        <w:br/>
      </w:r>
      <w:r>
        <w:rPr>
          <w:rStyle w:val="VerbatimChar"/>
        </w:rPr>
        <w:t xml:space="preserve">├── JuroExtremes.R                          # Helper functions</w:t>
      </w:r>
      <w:r>
        <w:br/>
      </w:r>
      <w:r>
        <w:rPr>
          <w:rStyle w:val="VerbatimChar"/>
        </w:rPr>
        <w:t xml:space="preserve">├── figures/                                # Generated plots</w:t>
      </w:r>
      <w:r>
        <w:br/>
      </w:r>
      <w:r>
        <w:rPr>
          <w:rStyle w:val="VerbatimChar"/>
        </w:rPr>
        <w:t xml:space="preserve">├── JJs_take/</w:t>
      </w:r>
      <w:r>
        <w:br/>
      </w:r>
      <w:r>
        <w:rPr>
          <w:rStyle w:val="VerbatimChar"/>
        </w:rPr>
        <w:t xml:space="preserve">│   ├── Practical1_solutions_actual.R      # ACTUAL assignment solutions</w:t>
      </w:r>
      <w:r>
        <w:br/>
      </w:r>
      <w:r>
        <w:rPr>
          <w:rStyle w:val="VerbatimChar"/>
        </w:rPr>
        <w:t xml:space="preserve">│   ├── Combined_Report_ActualAssignment.Rmd # Full detailed report</w:t>
      </w:r>
      <w:r>
        <w:br/>
      </w:r>
      <w:r>
        <w:rPr>
          <w:rStyle w:val="VerbatimChar"/>
        </w:rPr>
        <w:t xml:space="preserve">│   ├── render_practical1_actual.R         # Rendering script</w:t>
      </w:r>
      <w:r>
        <w:br/>
      </w:r>
      <w:r>
        <w:rPr>
          <w:rStyle w:val="VerbatimChar"/>
        </w:rPr>
        <w:t xml:space="preserve">│   └── run_actual_assignment.ps1           # PowerShell runner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summary confirms that the actual assignment requirements have been implemented correctly, focusing on distribution testing, causality analysis, and time series modeling rather than traditional extreme value analysis.</w:t>
      </w:r>
    </w:p>
    <w:bookmarkEnd w:id="19"/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Analytics Practical 1 - ACTUAL Assignment Solutions (Summary)</dc:title>
  <dc:creator>JJ’s Take</dc:creator>
  <cp:keywords/>
  <dcterms:created xsi:type="dcterms:W3CDTF">2025-10-07T16:49:28Z</dcterms:created>
  <dcterms:modified xsi:type="dcterms:W3CDTF">2025-10-07T16:49:28Z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2025-10-07</vt:lpwstr>
  </property>
  <property fmtid="{D5CDD505-2E9C-101B-9397-08002B2CF9AE}" pid="3" name="output">
    <vt:lpwstr/>
  </property>
</Properties>
</file>