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b5394"/>
          <w:sz w:val="28"/>
          <w:szCs w:val="28"/>
        </w:rPr>
      </w:pPr>
      <w:r w:rsidDel="00000000" w:rsidR="00000000" w:rsidRPr="00000000">
        <w:rPr>
          <w:b w:val="1"/>
          <w:color w:val="0b5394"/>
          <w:sz w:val="28"/>
          <w:szCs w:val="28"/>
          <w:rtl w:val="0"/>
        </w:rPr>
        <w:t xml:space="preserve">RAPPORT SÉANCE 3</w:t>
      </w:r>
    </w:p>
    <w:p w:rsidR="00000000" w:rsidDel="00000000" w:rsidP="00000000" w:rsidRDefault="00000000" w:rsidRPr="00000000" w14:paraId="00000002">
      <w:pPr>
        <w:jc w:val="both"/>
        <w:rPr>
          <w:b w:val="1"/>
          <w:color w:val="351c75"/>
          <w:sz w:val="28"/>
          <w:szCs w:val="28"/>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shd w:fill="c9daf8" w:val="clear"/>
          <w:rtl w:val="0"/>
        </w:rPr>
        <w:t xml:space="preserve">Objectif de la séance:</w:t>
      </w:r>
      <w:r w:rsidDel="00000000" w:rsidR="00000000" w:rsidRPr="00000000">
        <w:rPr>
          <w:rtl w:val="0"/>
        </w:rPr>
        <w:t xml:space="preserve"> </w:t>
      </w:r>
    </w:p>
    <w:p w:rsidR="00000000" w:rsidDel="00000000" w:rsidP="00000000" w:rsidRDefault="00000000" w:rsidRPr="00000000" w14:paraId="00000004">
      <w:pPr>
        <w:spacing w:line="360" w:lineRule="auto"/>
        <w:ind w:firstLine="720"/>
        <w:jc w:val="both"/>
        <w:rPr/>
      </w:pPr>
      <w:r w:rsidDel="00000000" w:rsidR="00000000" w:rsidRPr="00000000">
        <w:rPr>
          <w:rFonts w:ascii="Arial Unicode MS" w:cs="Arial Unicode MS" w:eastAsia="Arial Unicode MS" w:hAnsi="Arial Unicode MS"/>
          <w:rtl w:val="0"/>
        </w:rPr>
        <w:t xml:space="preserve">⇒ Relever les mesures du puissance 4 </w:t>
      </w:r>
    </w:p>
    <w:p w:rsidR="00000000" w:rsidDel="00000000" w:rsidP="00000000" w:rsidRDefault="00000000" w:rsidRPr="00000000" w14:paraId="00000005">
      <w:pPr>
        <w:spacing w:line="360" w:lineRule="auto"/>
        <w:ind w:firstLine="720"/>
        <w:jc w:val="both"/>
        <w:rPr/>
      </w:pPr>
      <w:r w:rsidDel="00000000" w:rsidR="00000000" w:rsidRPr="00000000">
        <w:rPr>
          <w:rFonts w:ascii="Arial Unicode MS" w:cs="Arial Unicode MS" w:eastAsia="Arial Unicode MS" w:hAnsi="Arial Unicode MS"/>
          <w:rtl w:val="0"/>
        </w:rPr>
        <w:t xml:space="preserve">⇒ Effectuer une mesure du temps de chute du jeton </w:t>
      </w:r>
    </w:p>
    <w:p w:rsidR="00000000" w:rsidDel="00000000" w:rsidP="00000000" w:rsidRDefault="00000000" w:rsidRPr="00000000" w14:paraId="00000006">
      <w:pPr>
        <w:spacing w:line="360" w:lineRule="auto"/>
        <w:ind w:firstLine="720"/>
        <w:jc w:val="both"/>
        <w:rPr/>
      </w:pPr>
      <w:r w:rsidDel="00000000" w:rsidR="00000000" w:rsidRPr="00000000">
        <w:rPr>
          <w:rFonts w:ascii="Arial Unicode MS" w:cs="Arial Unicode MS" w:eastAsia="Arial Unicode MS" w:hAnsi="Arial Unicode MS"/>
          <w:rtl w:val="0"/>
        </w:rPr>
        <w:t xml:space="preserve">⇒ Commencer les tests d’impression de jetons</w:t>
      </w:r>
    </w:p>
    <w:p w:rsidR="00000000" w:rsidDel="00000000" w:rsidP="00000000" w:rsidRDefault="00000000" w:rsidRPr="00000000" w14:paraId="00000007">
      <w:pPr>
        <w:spacing w:line="360" w:lineRule="auto"/>
        <w:ind w:firstLine="720"/>
        <w:jc w:val="both"/>
        <w:rPr/>
      </w:pPr>
      <w:r w:rsidDel="00000000" w:rsidR="00000000" w:rsidRPr="00000000">
        <w:rPr>
          <w:rFonts w:ascii="Arial Unicode MS" w:cs="Arial Unicode MS" w:eastAsia="Arial Unicode MS" w:hAnsi="Arial Unicode MS"/>
          <w:rtl w:val="0"/>
        </w:rPr>
        <w:t xml:space="preserve">⇒ Définir la liste du matériel à commander</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color w:val="073763"/>
          <w:sz w:val="24"/>
          <w:szCs w:val="24"/>
          <w:u w:val="single"/>
        </w:rPr>
      </w:pPr>
      <w:r w:rsidDel="00000000" w:rsidR="00000000" w:rsidRPr="00000000">
        <w:rPr>
          <w:b w:val="1"/>
          <w:color w:val="073763"/>
          <w:sz w:val="24"/>
          <w:szCs w:val="24"/>
          <w:u w:val="single"/>
          <w:rtl w:val="0"/>
        </w:rPr>
        <w:t xml:space="preserve">I- Mesures utiles</w:t>
      </w:r>
    </w:p>
    <w:p w:rsidR="00000000" w:rsidDel="00000000" w:rsidP="00000000" w:rsidRDefault="00000000" w:rsidRPr="00000000" w14:paraId="0000000E">
      <w:pPr>
        <w:jc w:val="both"/>
        <w:rPr>
          <w:b w:val="1"/>
          <w:color w:val="073763"/>
          <w:sz w:val="24"/>
          <w:szCs w:val="24"/>
          <w:u w:val="single"/>
        </w:rPr>
      </w:pPr>
      <w:r w:rsidDel="00000000" w:rsidR="00000000" w:rsidRPr="00000000">
        <w:rPr>
          <w:rtl w:val="0"/>
        </w:rPr>
        <w:t xml:space="preserve">Nous avons acheté un jeu de puissance 4 et nous avons effectué les mesures utiles.</w:t>
      </w:r>
      <w:r w:rsidDel="00000000" w:rsidR="00000000" w:rsidRPr="00000000">
        <w:rPr>
          <w:rtl w:val="0"/>
        </w:rPr>
      </w:r>
    </w:p>
    <w:p w:rsidR="00000000" w:rsidDel="00000000" w:rsidP="00000000" w:rsidRDefault="00000000" w:rsidRPr="00000000" w14:paraId="0000000F">
      <w:pPr>
        <w:jc w:val="both"/>
        <w:rPr>
          <w:b w:val="1"/>
          <w:color w:val="073763"/>
          <w:sz w:val="24"/>
          <w:szCs w:val="24"/>
          <w:u w:val="single"/>
        </w:rPr>
      </w:pPr>
      <w:r w:rsidDel="00000000" w:rsidR="00000000" w:rsidRPr="00000000">
        <w:rPr>
          <w:b w:val="1"/>
          <w:color w:val="073763"/>
          <w:sz w:val="24"/>
          <w:szCs w:val="24"/>
          <w:u w:val="single"/>
        </w:rPr>
        <w:drawing>
          <wp:inline distB="114300" distT="114300" distL="114300" distR="114300">
            <wp:extent cx="4668664" cy="6120729"/>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68664" cy="612072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1">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2">
      <w:pPr>
        <w:jc w:val="both"/>
        <w:rPr>
          <w:b w:val="1"/>
          <w:color w:val="073763"/>
          <w:sz w:val="24"/>
          <w:szCs w:val="24"/>
          <w:u w:val="single"/>
        </w:rPr>
      </w:pPr>
      <w:r w:rsidDel="00000000" w:rsidR="00000000" w:rsidRPr="00000000">
        <w:rPr>
          <w:b w:val="1"/>
          <w:color w:val="073763"/>
          <w:sz w:val="24"/>
          <w:szCs w:val="24"/>
          <w:u w:val="single"/>
          <w:rtl w:val="0"/>
        </w:rPr>
        <w:t xml:space="preserve">II- Temps de chute</w:t>
      </w:r>
    </w:p>
    <w:p w:rsidR="00000000" w:rsidDel="00000000" w:rsidP="00000000" w:rsidRDefault="00000000" w:rsidRPr="00000000" w14:paraId="00000013">
      <w:pPr>
        <w:spacing w:line="360" w:lineRule="auto"/>
        <w:jc w:val="both"/>
        <w:rPr>
          <w:color w:val="073763"/>
          <w:sz w:val="24"/>
          <w:szCs w:val="24"/>
        </w:rPr>
      </w:pPr>
      <w:r w:rsidDel="00000000" w:rsidR="00000000" w:rsidRPr="00000000">
        <w:rPr>
          <w:rtl w:val="0"/>
        </w:rPr>
        <w:t xml:space="preserve">Nous devons déterminer la durée d’exposition à notre capteur reflex du jeton lors de sa chute. Pour cela nous avons filmé la chute d’un jeton et nous avons calculé la  durée entre le moment où il quitte la main et le moment où il passe complètement la grille.</w:t>
      </w:r>
      <w:r w:rsidDel="00000000" w:rsidR="00000000" w:rsidRPr="00000000">
        <w:rPr>
          <w:rtl w:val="0"/>
        </w:rPr>
      </w:r>
    </w:p>
    <w:p w:rsidR="00000000" w:rsidDel="00000000" w:rsidP="00000000" w:rsidRDefault="00000000" w:rsidRPr="00000000" w14:paraId="00000014">
      <w:pPr>
        <w:jc w:val="both"/>
        <w:rPr>
          <w:b w:val="1"/>
          <w:color w:val="073763"/>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133350</wp:posOffset>
            </wp:positionV>
            <wp:extent cx="3298020" cy="2122156"/>
            <wp:effectExtent b="12700" l="12700" r="12700" t="12700"/>
            <wp:wrapNone/>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98020" cy="2122156"/>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142875</wp:posOffset>
            </wp:positionV>
            <wp:extent cx="3229998" cy="2124075"/>
            <wp:effectExtent b="12700" l="12700" r="12700" t="1270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229998" cy="2124075"/>
                    </a:xfrm>
                    <a:prstGeom prst="rect"/>
                    <a:ln w="12700">
                      <a:solidFill>
                        <a:srgbClr val="000000"/>
                      </a:solidFill>
                      <a:prstDash val="solid"/>
                    </a:ln>
                  </pic:spPr>
                </pic:pic>
              </a:graphicData>
            </a:graphic>
          </wp:anchor>
        </w:drawing>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7">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8">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9">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A">
      <w:pPr>
        <w:jc w:val="both"/>
        <w:rPr>
          <w:color w:val="073763"/>
          <w:sz w:val="24"/>
          <w:szCs w:val="24"/>
        </w:rPr>
      </w:pPr>
      <w:r w:rsidDel="00000000" w:rsidR="00000000" w:rsidRPr="00000000">
        <w:rPr>
          <w:color w:val="073763"/>
          <w:sz w:val="24"/>
          <w:szCs w:val="24"/>
          <w:rtl w:val="0"/>
        </w:rPr>
        <w:t xml:space="preserve">==&gt;</w:t>
      </w:r>
    </w:p>
    <w:p w:rsidR="00000000" w:rsidDel="00000000" w:rsidP="00000000" w:rsidRDefault="00000000" w:rsidRPr="00000000" w14:paraId="0000001B">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C">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D">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E">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1F">
      <w:pPr>
        <w:jc w:val="both"/>
        <w:rPr>
          <w:b w:val="1"/>
          <w:color w:val="073763"/>
          <w:sz w:val="24"/>
          <w:szCs w:val="24"/>
          <w:u w:val="single"/>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La vidéo est en 240fs, il y a donc 240 images/secondes. 1s=1000ms donc 1000/240=4.2ms.</w:t>
      </w:r>
    </w:p>
    <w:p w:rsidR="00000000" w:rsidDel="00000000" w:rsidP="00000000" w:rsidRDefault="00000000" w:rsidRPr="00000000" w14:paraId="00000021">
      <w:pPr>
        <w:spacing w:line="360" w:lineRule="auto"/>
        <w:jc w:val="both"/>
        <w:rPr/>
      </w:pPr>
      <w:r w:rsidDel="00000000" w:rsidR="00000000" w:rsidRPr="00000000">
        <w:rPr>
          <w:rtl w:val="0"/>
        </w:rPr>
        <w:t xml:space="preserve">l’intervalle de temps entre deux images est donc de 4.2ms</w:t>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b w:val="1"/>
          <w:color w:val="073763"/>
          <w:sz w:val="24"/>
          <w:szCs w:val="24"/>
          <w:u w:val="single"/>
        </w:rPr>
      </w:pPr>
      <w:r w:rsidDel="00000000" w:rsidR="00000000" w:rsidRPr="00000000">
        <w:rPr>
          <w:b w:val="1"/>
          <w:rtl w:val="0"/>
        </w:rPr>
        <w:t xml:space="preserve">Délais d’exposition </w:t>
      </w:r>
      <w:r w:rsidDel="00000000" w:rsidR="00000000" w:rsidRPr="00000000">
        <w:rPr>
          <w:rtl w:val="0"/>
        </w:rPr>
        <w:t xml:space="preserve">= 3*4.2= </w:t>
      </w:r>
      <w:r w:rsidDel="00000000" w:rsidR="00000000" w:rsidRPr="00000000">
        <w:rPr>
          <w:shd w:fill="fff2cc" w:val="clear"/>
          <w:rtl w:val="0"/>
        </w:rPr>
        <w:t xml:space="preserve">12.6 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4">
      <w:pPr>
        <w:spacing w:line="360" w:lineRule="auto"/>
        <w:jc w:val="both"/>
        <w:rPr>
          <w:b w:val="1"/>
          <w:color w:val="073763"/>
          <w:sz w:val="24"/>
          <w:szCs w:val="24"/>
          <w:u w:val="single"/>
        </w:rPr>
      </w:pPr>
      <w:r w:rsidDel="00000000" w:rsidR="00000000" w:rsidRPr="00000000">
        <w:rPr>
          <w:rtl w:val="0"/>
        </w:rPr>
      </w:r>
    </w:p>
    <w:p w:rsidR="00000000" w:rsidDel="00000000" w:rsidP="00000000" w:rsidRDefault="00000000" w:rsidRPr="00000000" w14:paraId="00000025">
      <w:pPr>
        <w:spacing w:line="360" w:lineRule="auto"/>
        <w:jc w:val="both"/>
        <w:rPr>
          <w:b w:val="1"/>
          <w:color w:val="073763"/>
          <w:sz w:val="24"/>
          <w:szCs w:val="24"/>
          <w:u w:val="single"/>
        </w:rPr>
      </w:pPr>
      <w:r w:rsidDel="00000000" w:rsidR="00000000" w:rsidRPr="00000000">
        <w:rPr>
          <w:b w:val="1"/>
          <w:color w:val="073763"/>
          <w:sz w:val="24"/>
          <w:szCs w:val="24"/>
          <w:u w:val="single"/>
          <w:rtl w:val="0"/>
        </w:rPr>
        <w:t xml:space="preserve">III- Tests d’impressions des jetons</w:t>
      </w:r>
      <w:r w:rsidDel="00000000" w:rsidR="00000000" w:rsidRPr="00000000">
        <w:drawing>
          <wp:anchor allowOverlap="1" behindDoc="0" distB="228600" distT="228600" distL="228600" distR="228600" hidden="0" layoutInCell="1" locked="0" relativeHeight="0" simplePos="0">
            <wp:simplePos x="0" y="0"/>
            <wp:positionH relativeFrom="column">
              <wp:posOffset>4743450</wp:posOffset>
            </wp:positionH>
            <wp:positionV relativeFrom="paragraph">
              <wp:posOffset>285750</wp:posOffset>
            </wp:positionV>
            <wp:extent cx="1590675" cy="1111983"/>
            <wp:effectExtent b="0" l="0" r="0" t="0"/>
            <wp:wrapSquare wrapText="bothSides" distB="228600" distT="228600" distL="228600" distR="228600"/>
            <wp:docPr id="7" name="image4.png"/>
            <a:graphic>
              <a:graphicData uri="http://schemas.openxmlformats.org/drawingml/2006/picture">
                <pic:pic>
                  <pic:nvPicPr>
                    <pic:cNvPr id="0" name="image4.png"/>
                    <pic:cNvPicPr preferRelativeResize="0"/>
                  </pic:nvPicPr>
                  <pic:blipFill>
                    <a:blip r:embed="rId9"/>
                    <a:srcRect b="26662" l="26708" r="21428" t="24896"/>
                    <a:stretch>
                      <a:fillRect/>
                    </a:stretch>
                  </pic:blipFill>
                  <pic:spPr>
                    <a:xfrm>
                      <a:off x="0" y="0"/>
                      <a:ext cx="1590675" cy="1111983"/>
                    </a:xfrm>
                    <a:prstGeom prst="rect"/>
                    <a:ln/>
                  </pic:spPr>
                </pic:pic>
              </a:graphicData>
            </a:graphic>
          </wp:anchor>
        </w:drawing>
      </w:r>
    </w:p>
    <w:p w:rsidR="00000000" w:rsidDel="00000000" w:rsidP="00000000" w:rsidRDefault="00000000" w:rsidRPr="00000000" w14:paraId="00000026">
      <w:pPr>
        <w:spacing w:line="360" w:lineRule="auto"/>
        <w:jc w:val="both"/>
        <w:rPr/>
      </w:pPr>
      <w:r w:rsidDel="00000000" w:rsidR="00000000" w:rsidRPr="00000000">
        <w:rPr>
          <w:rtl w:val="0"/>
        </w:rPr>
        <w:t xml:space="preserve">Afin de diminuer la hauteur de notre réservoir, nous essayons d’avoir des jetons plus fins que ceux initialement crantés. Pour cela nous avons imprimé des jetons de 5 et 6 mm d’épaisseur (6mm étant environ l’épaisseur des vrais jetons si on ne compte pas les dents). Nous avons observé que les jetons de 5 mm peuvent passer dans l’espace entre deux colonnes adjacentes s’il rebondit lors de sa chute. Nous partons donc sur des jetons de 6mm d’épaisseur qui nous permettent d’avoir un réservoir de 12.6cm de hauteur.</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jc w:val="both"/>
        <w:rPr>
          <w:b w:val="1"/>
          <w:color w:val="073763"/>
          <w:sz w:val="24"/>
          <w:szCs w:val="24"/>
          <w:u w:val="single"/>
        </w:rPr>
      </w:pPr>
      <w:r w:rsidDel="00000000" w:rsidR="00000000" w:rsidRPr="00000000">
        <w:rPr>
          <w:b w:val="1"/>
          <w:color w:val="073763"/>
          <w:sz w:val="24"/>
          <w:szCs w:val="24"/>
          <w:u w:val="single"/>
          <w:rtl w:val="0"/>
        </w:rPr>
        <w:t xml:space="preserve">IV- Liste de matériaux</w:t>
      </w:r>
    </w:p>
    <w:p w:rsidR="00000000" w:rsidDel="00000000" w:rsidP="00000000" w:rsidRDefault="00000000" w:rsidRPr="00000000" w14:paraId="00000029">
      <w:pPr>
        <w:numPr>
          <w:ilvl w:val="0"/>
          <w:numId w:val="1"/>
        </w:numPr>
        <w:ind w:left="720" w:hanging="360"/>
        <w:jc w:val="both"/>
        <w:rPr>
          <w:color w:val="073763"/>
        </w:rPr>
      </w:pPr>
      <w:r w:rsidDel="00000000" w:rsidR="00000000" w:rsidRPr="00000000">
        <w:rPr>
          <w:color w:val="073763"/>
          <w:rtl w:val="0"/>
        </w:rPr>
        <w:t xml:space="preserve">Moteur pas à pas au cas où celui récupéré est endommagé </w:t>
      </w:r>
      <w:r w:rsidDel="00000000" w:rsidR="00000000" w:rsidRPr="00000000">
        <w:rPr>
          <w:rtl w:val="0"/>
        </w:rPr>
      </w:r>
    </w:p>
    <w:p w:rsidR="00000000" w:rsidDel="00000000" w:rsidP="00000000" w:rsidRDefault="00000000" w:rsidRPr="00000000" w14:paraId="0000002A">
      <w:pPr>
        <w:numPr>
          <w:ilvl w:val="0"/>
          <w:numId w:val="1"/>
        </w:numPr>
        <w:ind w:left="720" w:hanging="360"/>
        <w:jc w:val="both"/>
        <w:rPr>
          <w:color w:val="073763"/>
        </w:rPr>
      </w:pPr>
      <w:r w:rsidDel="00000000" w:rsidR="00000000" w:rsidRPr="00000000">
        <w:rPr>
          <w:color w:val="073763"/>
          <w:rtl w:val="0"/>
        </w:rPr>
        <w:t xml:space="preserve">Breakout board Sparkfun (inclus le driver STM L6470)</w:t>
      </w:r>
    </w:p>
    <w:p w:rsidR="00000000" w:rsidDel="00000000" w:rsidP="00000000" w:rsidRDefault="00000000" w:rsidRPr="00000000" w14:paraId="0000002B">
      <w:pPr>
        <w:numPr>
          <w:ilvl w:val="0"/>
          <w:numId w:val="1"/>
        </w:numPr>
        <w:ind w:left="720" w:hanging="360"/>
        <w:jc w:val="both"/>
        <w:rPr>
          <w:color w:val="073763"/>
          <w:u w:val="none"/>
        </w:rPr>
      </w:pPr>
      <w:r w:rsidDel="00000000" w:rsidR="00000000" w:rsidRPr="00000000">
        <w:rPr>
          <w:color w:val="073763"/>
          <w:rtl w:val="0"/>
        </w:rPr>
        <w:t xml:space="preserve">ainsi qu’un certain nombre de borniers et de connecteurs</w:t>
      </w:r>
    </w:p>
    <w:p w:rsidR="00000000" w:rsidDel="00000000" w:rsidP="00000000" w:rsidRDefault="00000000" w:rsidRPr="00000000" w14:paraId="0000002C">
      <w:pPr>
        <w:numPr>
          <w:ilvl w:val="0"/>
          <w:numId w:val="1"/>
        </w:numPr>
        <w:ind w:left="720" w:hanging="360"/>
        <w:jc w:val="both"/>
        <w:rPr>
          <w:color w:val="073763"/>
          <w:u w:val="none"/>
        </w:rPr>
      </w:pPr>
      <w:r w:rsidDel="00000000" w:rsidR="00000000" w:rsidRPr="00000000">
        <w:rPr>
          <w:color w:val="073763"/>
          <w:rtl w:val="0"/>
        </w:rPr>
        <w:t xml:space="preserve">Petit moteur pas à pas </w:t>
      </w:r>
    </w:p>
    <w:p w:rsidR="00000000" w:rsidDel="00000000" w:rsidP="00000000" w:rsidRDefault="00000000" w:rsidRPr="00000000" w14:paraId="0000002D">
      <w:pPr>
        <w:numPr>
          <w:ilvl w:val="0"/>
          <w:numId w:val="1"/>
        </w:numPr>
        <w:ind w:left="720" w:hanging="360"/>
        <w:jc w:val="both"/>
        <w:rPr>
          <w:color w:val="073763"/>
          <w:u w:val="none"/>
        </w:rPr>
      </w:pPr>
      <w:r w:rsidDel="00000000" w:rsidR="00000000" w:rsidRPr="00000000">
        <w:rPr>
          <w:color w:val="073763"/>
          <w:rtl w:val="0"/>
        </w:rPr>
        <w:t xml:space="preserve">Tige filetée</w:t>
      </w:r>
    </w:p>
    <w:p w:rsidR="00000000" w:rsidDel="00000000" w:rsidP="00000000" w:rsidRDefault="00000000" w:rsidRPr="00000000" w14:paraId="0000002E">
      <w:pPr>
        <w:numPr>
          <w:ilvl w:val="0"/>
          <w:numId w:val="1"/>
        </w:numPr>
        <w:ind w:left="720" w:hanging="360"/>
        <w:jc w:val="both"/>
        <w:rPr>
          <w:color w:val="073763"/>
          <w:u w:val="none"/>
        </w:rPr>
      </w:pPr>
      <w:r w:rsidDel="00000000" w:rsidR="00000000" w:rsidRPr="00000000">
        <w:rPr>
          <w:color w:val="073763"/>
          <w:rtl w:val="0"/>
        </w:rPr>
        <w:t xml:space="preserve">Servomoteur</w:t>
      </w:r>
    </w:p>
    <w:p w:rsidR="00000000" w:rsidDel="00000000" w:rsidP="00000000" w:rsidRDefault="00000000" w:rsidRPr="00000000" w14:paraId="0000002F">
      <w:pPr>
        <w:numPr>
          <w:ilvl w:val="0"/>
          <w:numId w:val="1"/>
        </w:numPr>
        <w:ind w:left="720" w:hanging="360"/>
        <w:jc w:val="both"/>
        <w:rPr>
          <w:color w:val="073763"/>
          <w:u w:val="none"/>
        </w:rPr>
      </w:pPr>
      <w:r w:rsidDel="00000000" w:rsidR="00000000" w:rsidRPr="00000000">
        <w:rPr>
          <w:color w:val="073763"/>
          <w:rtl w:val="0"/>
        </w:rPr>
        <w:t xml:space="preserve">7 capteurs reflex (IR)</w:t>
      </w:r>
    </w:p>
    <w:p w:rsidR="00000000" w:rsidDel="00000000" w:rsidP="00000000" w:rsidRDefault="00000000" w:rsidRPr="00000000" w14:paraId="00000030">
      <w:pPr>
        <w:numPr>
          <w:ilvl w:val="0"/>
          <w:numId w:val="1"/>
        </w:numPr>
        <w:ind w:left="720" w:hanging="360"/>
        <w:jc w:val="both"/>
        <w:rPr>
          <w:color w:val="073763"/>
          <w:u w:val="none"/>
        </w:rPr>
      </w:pPr>
      <w:r w:rsidDel="00000000" w:rsidR="00000000" w:rsidRPr="00000000">
        <w:rPr>
          <w:color w:val="073763"/>
          <w:rtl w:val="0"/>
        </w:rPr>
        <w:t xml:space="preserve">Expandeur de port MCP23008</w:t>
      </w:r>
    </w:p>
    <w:p w:rsidR="00000000" w:rsidDel="00000000" w:rsidP="00000000" w:rsidRDefault="00000000" w:rsidRPr="00000000" w14:paraId="00000031">
      <w:pPr>
        <w:numPr>
          <w:ilvl w:val="0"/>
          <w:numId w:val="1"/>
        </w:numPr>
        <w:ind w:left="720" w:hanging="360"/>
        <w:jc w:val="both"/>
        <w:rPr>
          <w:color w:val="073763"/>
          <w:u w:val="none"/>
        </w:rPr>
      </w:pPr>
      <w:r w:rsidDel="00000000" w:rsidR="00000000" w:rsidRPr="00000000">
        <w:rPr>
          <w:color w:val="073763"/>
          <w:rtl w:val="0"/>
        </w:rPr>
        <w:t xml:space="preserve">Raspberry Pi</w:t>
      </w:r>
    </w:p>
    <w:p w:rsidR="00000000" w:rsidDel="00000000" w:rsidP="00000000" w:rsidRDefault="00000000" w:rsidRPr="00000000" w14:paraId="00000032">
      <w:pPr>
        <w:numPr>
          <w:ilvl w:val="0"/>
          <w:numId w:val="1"/>
        </w:numPr>
        <w:ind w:left="720" w:hanging="360"/>
        <w:jc w:val="both"/>
        <w:rPr>
          <w:color w:val="073763"/>
          <w:u w:val="none"/>
        </w:rPr>
      </w:pPr>
      <w:r w:rsidDel="00000000" w:rsidR="00000000" w:rsidRPr="00000000">
        <w:rPr>
          <w:color w:val="073763"/>
          <w:rtl w:val="0"/>
        </w:rPr>
        <w:t xml:space="preserve">Arduino Nano</w:t>
      </w:r>
    </w:p>
    <w:p w:rsidR="00000000" w:rsidDel="00000000" w:rsidP="00000000" w:rsidRDefault="00000000" w:rsidRPr="00000000" w14:paraId="00000033">
      <w:pPr>
        <w:numPr>
          <w:ilvl w:val="0"/>
          <w:numId w:val="1"/>
        </w:numPr>
        <w:ind w:left="720" w:hanging="360"/>
        <w:jc w:val="both"/>
        <w:rPr>
          <w:color w:val="073763"/>
          <w:u w:val="none"/>
        </w:rPr>
      </w:pPr>
      <w:r w:rsidDel="00000000" w:rsidR="00000000" w:rsidRPr="00000000">
        <w:rPr>
          <w:color w:val="073763"/>
          <w:rtl w:val="0"/>
        </w:rPr>
        <w:t xml:space="preserve">Le puissance 4 a déjà été acheté</w:t>
      </w:r>
    </w:p>
    <w:p w:rsidR="00000000" w:rsidDel="00000000" w:rsidP="00000000" w:rsidRDefault="00000000" w:rsidRPr="00000000" w14:paraId="00000034">
      <w:pPr>
        <w:jc w:val="both"/>
        <w:rPr>
          <w:b w:val="1"/>
          <w:color w:val="073763"/>
          <w:u w:val="single"/>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-385762</wp:posOffset>
                </wp:positionH>
                <wp:positionV relativeFrom="paragraph">
                  <wp:posOffset>253412</wp:posOffset>
                </wp:positionV>
                <wp:extent cx="6648450" cy="7826787"/>
                <wp:effectExtent b="0" l="0" r="0" t="0"/>
                <wp:wrapNone/>
                <wp:docPr id="1" name=""/>
                <a:graphic>
                  <a:graphicData uri="http://schemas.microsoft.com/office/word/2010/wordprocessingShape">
                    <wps:wsp>
                      <wps:cNvSpPr txBox="1"/>
                      <wps:cNvPr id="2" name="Shape 2"/>
                      <wps:spPr>
                        <a:xfrm>
                          <a:off x="256500" y="356325"/>
                          <a:ext cx="6243900" cy="3693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-385762</wp:posOffset>
                </wp:positionH>
                <wp:positionV relativeFrom="paragraph">
                  <wp:posOffset>253412</wp:posOffset>
                </wp:positionV>
                <wp:extent cx="6648450" cy="7826787"/>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6648450" cy="7826787"/>
                        </a:xfrm>
                        <a:prstGeom prst="rect"/>
                        <a:ln/>
                      </pic:spPr>
                    </pic:pic>
                  </a:graphicData>
                </a:graphic>
              </wp:anchor>
            </w:drawing>
          </mc:Fallback>
        </mc:AlternateContent>
      </w:r>
    </w:p>
    <w:p w:rsidR="00000000" w:rsidDel="00000000" w:rsidP="00000000" w:rsidRDefault="00000000" w:rsidRPr="00000000" w14:paraId="00000035">
      <w:pPr>
        <w:jc w:val="both"/>
        <w:rPr>
          <w:b w:val="1"/>
          <w:color w:val="073763"/>
          <w:u w:val="single"/>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b w:val="1"/>
          <w:sz w:val="26"/>
          <w:szCs w:val="26"/>
          <w:rtl w:val="0"/>
        </w:rPr>
        <w:t xml:space="preserve">Conclusion:</w:t>
      </w:r>
      <w:r w:rsidDel="00000000" w:rsidR="00000000" w:rsidRPr="00000000">
        <w:rPr>
          <w:rtl w:val="0"/>
        </w:rPr>
        <w:t xml:space="preserve"> </w:t>
      </w:r>
    </w:p>
    <w:p w:rsidR="00000000" w:rsidDel="00000000" w:rsidP="00000000" w:rsidRDefault="00000000" w:rsidRPr="00000000" w14:paraId="00000037">
      <w:pPr>
        <w:jc w:val="both"/>
        <w:rPr/>
      </w:pPr>
      <w:r w:rsidDel="00000000" w:rsidR="00000000" w:rsidRPr="00000000">
        <w:rPr>
          <w:rFonts w:ascii="Arial Unicode MS" w:cs="Arial Unicode MS" w:eastAsia="Arial Unicode MS" w:hAnsi="Arial Unicode MS"/>
          <w:rtl w:val="0"/>
        </w:rPr>
        <w:t xml:space="preserve">⇒ Nous avons fait les poubelles et nous avons réussi à trouver une vieille imprimante canon! Nous l’avons démonté afin d’en récupérer les pièces que l’on souhaitait.</w:t>
      </w:r>
      <w:r w:rsidDel="00000000" w:rsidR="00000000" w:rsidRPr="00000000">
        <w:drawing>
          <wp:anchor allowOverlap="1" behindDoc="1" distB="114300" distT="114300" distL="114300" distR="114300" hidden="0" layoutInCell="1" locked="0" relativeHeight="0" simplePos="0">
            <wp:simplePos x="0" y="0"/>
            <wp:positionH relativeFrom="column">
              <wp:posOffset>3209925</wp:posOffset>
            </wp:positionH>
            <wp:positionV relativeFrom="paragraph">
              <wp:posOffset>388525</wp:posOffset>
            </wp:positionV>
            <wp:extent cx="1516791" cy="2024062"/>
            <wp:effectExtent b="0" l="0" r="0" t="0"/>
            <wp:wrapNone/>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rot="5400000">
                      <a:off x="0" y="0"/>
                      <a:ext cx="1516791" cy="2024062"/>
                    </a:xfrm>
                    <a:prstGeom prst="rect"/>
                    <a:ln/>
                  </pic:spPr>
                </pic:pic>
              </a:graphicData>
            </a:graphic>
          </wp:anchor>
        </w:drawing>
      </w:r>
    </w:p>
    <w:p w:rsidR="00000000" w:rsidDel="00000000" w:rsidP="00000000" w:rsidRDefault="00000000" w:rsidRPr="00000000" w14:paraId="00000038">
      <w:pPr>
        <w:jc w:val="both"/>
        <w:rPr/>
      </w:pPr>
      <w:r w:rsidDel="00000000" w:rsidR="00000000" w:rsidRPr="00000000">
        <w:rPr/>
        <w:drawing>
          <wp:inline distB="114300" distT="114300" distL="114300" distR="114300">
            <wp:extent cx="1483375" cy="2688616"/>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rot="16200000">
                      <a:off x="0" y="0"/>
                      <a:ext cx="1483375" cy="268861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209550</wp:posOffset>
            </wp:positionV>
            <wp:extent cx="1932384" cy="2576512"/>
            <wp:effectExtent b="0" l="0" r="0" t="0"/>
            <wp:wrapNone/>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rot="16200000">
                      <a:off x="0" y="0"/>
                      <a:ext cx="1932384" cy="2576512"/>
                    </a:xfrm>
                    <a:prstGeom prst="rect"/>
                    <a:ln/>
                  </pic:spPr>
                </pic:pic>
              </a:graphicData>
            </a:graphic>
          </wp:anchor>
        </w:drawing>
      </w:r>
    </w:p>
    <w:p w:rsidR="00000000" w:rsidDel="00000000" w:rsidP="00000000" w:rsidRDefault="00000000" w:rsidRPr="00000000" w14:paraId="0000003A">
      <w:pPr>
        <w:jc w:val="both"/>
        <w:rPr/>
      </w:pPr>
      <w:r w:rsidDel="00000000" w:rsidR="00000000" w:rsidRPr="00000000">
        <w:rPr/>
        <w:drawing>
          <wp:inline distB="114300" distT="114300" distL="114300" distR="114300">
            <wp:extent cx="1923648" cy="2566987"/>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16200000">
                      <a:off x="0" y="0"/>
                      <a:ext cx="1923648" cy="256698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drawing>
          <wp:inline distB="114300" distT="114300" distL="114300" distR="114300">
            <wp:extent cx="1624013" cy="2167143"/>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624013" cy="2167143"/>
                    </a:xfrm>
                    <a:prstGeom prst="rect"/>
                    <a:ln/>
                  </pic:spPr>
                </pic:pic>
              </a:graphicData>
            </a:graphic>
          </wp:inline>
        </w:drawing>
      </w:r>
      <w:r w:rsidDel="00000000" w:rsidR="00000000" w:rsidRPr="00000000">
        <w:rPr/>
        <w:drawing>
          <wp:inline distB="114300" distT="114300" distL="114300" distR="114300">
            <wp:extent cx="2290763" cy="3056878"/>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rot="5400000">
                      <a:off x="0" y="0"/>
                      <a:ext cx="2290763" cy="305687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Fonts w:ascii="Arial Unicode MS" w:cs="Arial Unicode MS" w:eastAsia="Arial Unicode MS" w:hAnsi="Arial Unicode MS"/>
          <w:rtl w:val="0"/>
        </w:rPr>
        <w:t xml:space="preserve">⇒ Nous allons envoyer notre liste de matériel à Dorian.</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Fonts w:ascii="Arial Unicode MS" w:cs="Arial Unicode MS" w:eastAsia="Arial Unicode MS" w:hAnsi="Arial Unicode MS"/>
          <w:rtl w:val="0"/>
        </w:rPr>
        <w:t xml:space="preserve">⇒ Nous partons sur des jetons de 6mm d’épaisseur. Nous allons demander leur impression dans la semaine afin de les avoir la semaine prochaine</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i w:val="1"/>
        <w:color w:val="666666"/>
      </w:rPr>
    </w:pPr>
    <w:r w:rsidDel="00000000" w:rsidR="00000000" w:rsidRPr="00000000">
      <w:rPr>
        <w:i w:val="1"/>
        <w:color w:val="666666"/>
        <w:rtl w:val="0"/>
      </w:rPr>
      <w:t xml:space="preserve">22 Octobre 2021 </w:t>
      <w:tab/>
      <w:tab/>
      <w:tab/>
      <w:tab/>
      <w:tab/>
      <w:tab/>
      <w:tab/>
      <w:tab/>
      <w:tab/>
      <w:t xml:space="preserve">CyberP4</w:t>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-285749</wp:posOffset>
          </wp:positionV>
          <wp:extent cx="1604963" cy="497312"/>
          <wp:effectExtent b="0" l="0" r="0" t="0"/>
          <wp:wrapNone/>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604963" cy="4973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5810250</wp:posOffset>
          </wp:positionH>
          <wp:positionV relativeFrom="paragraph">
            <wp:posOffset>-285749</wp:posOffset>
          </wp:positionV>
          <wp:extent cx="661988" cy="558039"/>
          <wp:effectExtent b="0" l="0" r="0" t="0"/>
          <wp:wrapNone/>
          <wp:docPr id="6"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661988" cy="55803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