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Séance du 21/01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Objectifs: ⇒ régler le problème de détection par les capteurs à effet hall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⇒tester les capteurs optiques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⇒Tester la remontée des jetons pas le moteur pas à pas et la pièce que l’on a imprimée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groupes: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Océane + Sara sur les capteurs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Olivier + Audrey sur le réservoir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Groupe O &amp; 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Formatage de la carte SD de la nouvelle carte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 SSH avec la carte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Problème d’installation de la librairie stepper liée à un problème de réseau unice+synchro d’horloge (2h)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Groupe S &amp; 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