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0074" w:rsidRPr="00FA5886" w:rsidRDefault="008C3FD0" w:rsidP="00FA5886">
      <w:pPr>
        <w:pStyle w:val="Sansinterligne"/>
        <w:jc w:val="center"/>
        <w:rPr>
          <w:b/>
          <w:bCs/>
          <w:sz w:val="28"/>
          <w:szCs w:val="28"/>
        </w:rPr>
      </w:pPr>
      <w:r w:rsidRPr="00FA5886">
        <w:rPr>
          <w:b/>
          <w:bCs/>
          <w:sz w:val="28"/>
          <w:szCs w:val="28"/>
        </w:rPr>
        <w:t>Publications scientifiques</w:t>
      </w:r>
      <w:r w:rsidR="00FA5886" w:rsidRPr="00FA5886">
        <w:rPr>
          <w:b/>
          <w:bCs/>
          <w:sz w:val="28"/>
          <w:szCs w:val="28"/>
        </w:rPr>
        <w:t xml:space="preserve"> récentes</w:t>
      </w:r>
      <w:r w:rsidRPr="00FA5886">
        <w:rPr>
          <w:b/>
          <w:bCs/>
          <w:sz w:val="28"/>
          <w:szCs w:val="28"/>
        </w:rPr>
        <w:t xml:space="preserve"> relatives à la Daya de Dar </w:t>
      </w:r>
      <w:proofErr w:type="spellStart"/>
      <w:r w:rsidRPr="00FA5886">
        <w:rPr>
          <w:b/>
          <w:bCs/>
          <w:sz w:val="28"/>
          <w:szCs w:val="28"/>
        </w:rPr>
        <w:t>Bouazza</w:t>
      </w:r>
      <w:proofErr w:type="spellEnd"/>
    </w:p>
    <w:p w:rsidR="008C3FD0" w:rsidRDefault="008C3FD0" w:rsidP="008C3FD0">
      <w:pPr>
        <w:pStyle w:val="Sansinterligne"/>
      </w:pPr>
    </w:p>
    <w:p w:rsidR="00FA5886" w:rsidRDefault="00FA5886" w:rsidP="008C3FD0">
      <w:pPr>
        <w:pStyle w:val="Sansinterligne"/>
      </w:pPr>
    </w:p>
    <w:p w:rsidR="00FA5886" w:rsidRPr="008C3FD0" w:rsidRDefault="00FA5886" w:rsidP="008C3FD0">
      <w:pPr>
        <w:pStyle w:val="Sansinterligne"/>
      </w:pPr>
    </w:p>
    <w:p w:rsidR="008C3FD0" w:rsidRPr="003B02F3" w:rsidRDefault="00150B92" w:rsidP="008C3FD0">
      <w:pPr>
        <w:pStyle w:val="Sansinterligne"/>
        <w:rPr>
          <w:szCs w:val="19"/>
          <w:bdr w:val="none" w:sz="0" w:space="0" w:color="auto" w:frame="1"/>
          <w:lang w:val="en-US"/>
        </w:rPr>
      </w:pPr>
      <w:hyperlink r:id="rId5" w:tgtFrame="_blank" w:history="1">
        <w:proofErr w:type="spellStart"/>
        <w:r w:rsidR="008C3FD0" w:rsidRPr="008C3FD0">
          <w:t>Bouazza</w:t>
        </w:r>
        <w:proofErr w:type="spellEnd"/>
        <w:r w:rsidR="008C3FD0" w:rsidRPr="008C3FD0">
          <w:t>, A.</w:t>
        </w:r>
      </w:hyperlink>
      <w:r w:rsidR="008C3FD0" w:rsidRPr="008C3FD0">
        <w:rPr>
          <w:szCs w:val="19"/>
          <w:bdr w:val="none" w:sz="0" w:space="0" w:color="auto" w:frame="1"/>
        </w:rPr>
        <w:t xml:space="preserve"> 2018. Les amphibiens et reptiles des zones humides de Dar </w:t>
      </w:r>
      <w:proofErr w:type="spellStart"/>
      <w:r w:rsidR="008C3FD0" w:rsidRPr="008C3FD0">
        <w:rPr>
          <w:szCs w:val="19"/>
          <w:bdr w:val="none" w:sz="0" w:space="0" w:color="auto" w:frame="1"/>
        </w:rPr>
        <w:t>Bouazza</w:t>
      </w:r>
      <w:proofErr w:type="spellEnd"/>
      <w:r w:rsidR="008C3FD0" w:rsidRPr="008C3FD0">
        <w:rPr>
          <w:szCs w:val="19"/>
          <w:bdr w:val="none" w:sz="0" w:space="0" w:color="auto" w:frame="1"/>
        </w:rPr>
        <w:t>. </w:t>
      </w:r>
      <w:r w:rsidR="008C3FD0" w:rsidRPr="003B02F3">
        <w:rPr>
          <w:szCs w:val="19"/>
          <w:bdr w:val="none" w:sz="0" w:space="0" w:color="auto" w:frame="1"/>
          <w:lang w:val="en-US"/>
        </w:rPr>
        <w:t>Go-South Bulletin </w:t>
      </w:r>
      <w:proofErr w:type="gramStart"/>
      <w:r w:rsidR="008C3FD0" w:rsidRPr="003B02F3">
        <w:rPr>
          <w:szCs w:val="19"/>
          <w:bdr w:val="none" w:sz="0" w:space="0" w:color="auto" w:frame="1"/>
          <w:lang w:val="en-US"/>
        </w:rPr>
        <w:t>15 :</w:t>
      </w:r>
      <w:proofErr w:type="gramEnd"/>
      <w:r w:rsidR="008C3FD0" w:rsidRPr="003B02F3">
        <w:rPr>
          <w:szCs w:val="19"/>
          <w:bdr w:val="none" w:sz="0" w:space="0" w:color="auto" w:frame="1"/>
          <w:lang w:val="en-US"/>
        </w:rPr>
        <w:t xml:space="preserve"> 49-52.</w:t>
      </w:r>
    </w:p>
    <w:p w:rsidR="0057582E" w:rsidRPr="003B02F3" w:rsidRDefault="00150B92" w:rsidP="008C3FD0">
      <w:pPr>
        <w:pStyle w:val="Sansinterligne"/>
        <w:rPr>
          <w:lang w:val="en-US"/>
        </w:rPr>
      </w:pPr>
      <w:hyperlink r:id="rId6" w:history="1">
        <w:r w:rsidR="0057582E" w:rsidRPr="003B02F3">
          <w:rPr>
            <w:rStyle w:val="Lienhypertexte"/>
            <w:lang w:val="en-US"/>
          </w:rPr>
          <w:t>http://www.go-south.org/wp-content/uploads/2018/03/gsb_15_49-52.pdf</w:t>
        </w:r>
      </w:hyperlink>
    </w:p>
    <w:p w:rsidR="0057582E" w:rsidRPr="003B02F3" w:rsidRDefault="0057582E" w:rsidP="0057582E">
      <w:pPr>
        <w:pStyle w:val="Sansinterligne"/>
        <w:rPr>
          <w:lang w:val="en-US"/>
        </w:rPr>
      </w:pPr>
    </w:p>
    <w:p w:rsidR="0057582E" w:rsidRPr="0057582E" w:rsidRDefault="00150B92" w:rsidP="0057582E">
      <w:pPr>
        <w:pStyle w:val="Sansinterligne"/>
        <w:rPr>
          <w:lang w:val="en-US"/>
        </w:rPr>
      </w:pPr>
      <w:hyperlink r:id="rId7" w:tgtFrame="_blank" w:history="1">
        <w:r w:rsidR="0057582E" w:rsidRPr="008C3FD0">
          <w:t>Joseph-Edouard, J.P.</w:t>
        </w:r>
      </w:hyperlink>
      <w:r w:rsidR="0057582E" w:rsidRPr="008C3FD0">
        <w:rPr>
          <w:szCs w:val="19"/>
          <w:bdr w:val="none" w:sz="0" w:space="0" w:color="auto" w:frame="1"/>
        </w:rPr>
        <w:t> </w:t>
      </w:r>
      <w:r w:rsidR="0057582E" w:rsidRPr="008C3FD0">
        <w:t xml:space="preserve">2018. Les araignées de Dar </w:t>
      </w:r>
      <w:proofErr w:type="spellStart"/>
      <w:r w:rsidR="0057582E" w:rsidRPr="008C3FD0">
        <w:t>Bouazza</w:t>
      </w:r>
      <w:proofErr w:type="spellEnd"/>
      <w:r w:rsidR="0057582E" w:rsidRPr="008C3FD0">
        <w:t xml:space="preserve"> et mention particulière de </w:t>
      </w:r>
      <w:proofErr w:type="spellStart"/>
      <w:r w:rsidR="0057582E" w:rsidRPr="008C3FD0">
        <w:t>Synema</w:t>
      </w:r>
      <w:proofErr w:type="spellEnd"/>
      <w:r w:rsidR="0057582E" w:rsidRPr="008C3FD0">
        <w:t xml:space="preserve"> </w:t>
      </w:r>
      <w:proofErr w:type="spellStart"/>
      <w:proofErr w:type="gramStart"/>
      <w:r w:rsidR="0057582E" w:rsidRPr="008C3FD0">
        <w:t>globosum</w:t>
      </w:r>
      <w:proofErr w:type="spellEnd"/>
      <w:r w:rsidR="0057582E" w:rsidRPr="008C3FD0">
        <w:t>(</w:t>
      </w:r>
      <w:proofErr w:type="gramEnd"/>
      <w:r w:rsidR="0057582E" w:rsidRPr="008C3FD0">
        <w:t>Fabricius, 1775). </w:t>
      </w:r>
      <w:r w:rsidR="0057582E" w:rsidRPr="0057582E">
        <w:rPr>
          <w:lang w:val="en-US"/>
        </w:rPr>
        <w:t>Go-South Bulletin </w:t>
      </w:r>
      <w:proofErr w:type="gramStart"/>
      <w:r w:rsidR="0057582E" w:rsidRPr="0057582E">
        <w:rPr>
          <w:lang w:val="en-US"/>
        </w:rPr>
        <w:t>15 :</w:t>
      </w:r>
      <w:proofErr w:type="gramEnd"/>
      <w:r w:rsidR="0057582E" w:rsidRPr="0057582E">
        <w:rPr>
          <w:lang w:val="en-US"/>
        </w:rPr>
        <w:t xml:space="preserve"> 53-58.</w:t>
      </w:r>
    </w:p>
    <w:p w:rsidR="0057582E" w:rsidRDefault="00150B92" w:rsidP="0057582E">
      <w:pPr>
        <w:pStyle w:val="Sansinterligne"/>
        <w:rPr>
          <w:lang w:val="en-US"/>
        </w:rPr>
      </w:pPr>
      <w:hyperlink r:id="rId8" w:history="1">
        <w:r w:rsidR="0057582E" w:rsidRPr="00553A49">
          <w:rPr>
            <w:rStyle w:val="Lienhypertexte"/>
            <w:lang w:val="en-US"/>
          </w:rPr>
          <w:t>http://www.go-south.org/wp-content/uploads/2018/04/gsb_15_53-58.pdf</w:t>
        </w:r>
      </w:hyperlink>
    </w:p>
    <w:p w:rsidR="0057582E" w:rsidRPr="0057582E" w:rsidRDefault="0057582E" w:rsidP="0057582E">
      <w:pPr>
        <w:pStyle w:val="Sansinterligne"/>
        <w:rPr>
          <w:lang w:val="en-US"/>
        </w:rPr>
      </w:pPr>
    </w:p>
    <w:p w:rsidR="0057582E" w:rsidRPr="0057582E" w:rsidRDefault="00150B92" w:rsidP="0057582E">
      <w:pPr>
        <w:pStyle w:val="Sansinterligne"/>
        <w:rPr>
          <w:lang w:val="en-US"/>
        </w:rPr>
      </w:pPr>
      <w:hyperlink r:id="rId9" w:tgtFrame="_blank" w:history="1">
        <w:r w:rsidR="0057582E" w:rsidRPr="003B02F3">
          <w:t>Joseph-Edouard, J.P.</w:t>
        </w:r>
      </w:hyperlink>
      <w:r w:rsidR="0057582E" w:rsidRPr="003B02F3">
        <w:rPr>
          <w:szCs w:val="19"/>
          <w:bdr w:val="none" w:sz="0" w:space="0" w:color="auto" w:frame="1"/>
        </w:rPr>
        <w:t> </w:t>
      </w:r>
      <w:r w:rsidR="0057582E" w:rsidRPr="003B02F3">
        <w:t xml:space="preserve">2018. Les odonates de Dar </w:t>
      </w:r>
      <w:proofErr w:type="spellStart"/>
      <w:r w:rsidR="0057582E" w:rsidRPr="003B02F3">
        <w:t>Bouazza</w:t>
      </w:r>
      <w:proofErr w:type="spellEnd"/>
      <w:r w:rsidR="0057582E" w:rsidRPr="003B02F3">
        <w:t>. </w:t>
      </w:r>
      <w:r w:rsidR="0057582E" w:rsidRPr="0057582E">
        <w:rPr>
          <w:lang w:val="en-US"/>
        </w:rPr>
        <w:t>Go-South Bulletin </w:t>
      </w:r>
      <w:proofErr w:type="gramStart"/>
      <w:r w:rsidR="0057582E" w:rsidRPr="0057582E">
        <w:rPr>
          <w:lang w:val="en-US"/>
        </w:rPr>
        <w:t>15 :</w:t>
      </w:r>
      <w:proofErr w:type="gramEnd"/>
      <w:r w:rsidR="0057582E" w:rsidRPr="0057582E">
        <w:rPr>
          <w:lang w:val="en-US"/>
        </w:rPr>
        <w:t xml:space="preserve"> 59-63</w:t>
      </w:r>
    </w:p>
    <w:p w:rsidR="0057582E" w:rsidRDefault="00150B92" w:rsidP="0057582E">
      <w:pPr>
        <w:pStyle w:val="Sansinterligne"/>
        <w:rPr>
          <w:lang w:val="en-US"/>
        </w:rPr>
      </w:pPr>
      <w:hyperlink r:id="rId10" w:history="1">
        <w:r w:rsidR="0057582E" w:rsidRPr="00553A49">
          <w:rPr>
            <w:rStyle w:val="Lienhypertexte"/>
            <w:lang w:val="en-US"/>
          </w:rPr>
          <w:t>http://www.go-south.org/wp-content/uploads/2018/05/gsb_15_59-63.pdf</w:t>
        </w:r>
      </w:hyperlink>
    </w:p>
    <w:p w:rsidR="0057582E" w:rsidRPr="0057582E" w:rsidRDefault="0057582E" w:rsidP="0057582E">
      <w:pPr>
        <w:pStyle w:val="Sansinterligne"/>
        <w:rPr>
          <w:lang w:val="en-US"/>
        </w:rPr>
      </w:pPr>
    </w:p>
    <w:p w:rsidR="0057582E" w:rsidRPr="0057582E" w:rsidRDefault="00150B92" w:rsidP="0057582E">
      <w:pPr>
        <w:pStyle w:val="Sansinterligne"/>
        <w:rPr>
          <w:lang w:val="en-US"/>
        </w:rPr>
      </w:pPr>
      <w:hyperlink r:id="rId11" w:tgtFrame="_blank" w:history="1">
        <w:proofErr w:type="spellStart"/>
        <w:proofErr w:type="gramStart"/>
        <w:r w:rsidR="0057582E" w:rsidRPr="0057582E">
          <w:rPr>
            <w:lang w:val="en-US"/>
          </w:rPr>
          <w:t>Laïdi</w:t>
        </w:r>
        <w:proofErr w:type="spellEnd"/>
        <w:r w:rsidR="0057582E" w:rsidRPr="0057582E">
          <w:rPr>
            <w:lang w:val="en-US"/>
          </w:rPr>
          <w:t xml:space="preserve">, K. &amp; </w:t>
        </w:r>
        <w:proofErr w:type="spellStart"/>
        <w:r w:rsidR="0057582E" w:rsidRPr="0057582E">
          <w:rPr>
            <w:lang w:val="en-US"/>
          </w:rPr>
          <w:t>Maire</w:t>
        </w:r>
        <w:proofErr w:type="spellEnd"/>
        <w:r w:rsidR="0057582E" w:rsidRPr="0057582E">
          <w:rPr>
            <w:lang w:val="en-US"/>
          </w:rPr>
          <w:t>, B.</w:t>
        </w:r>
      </w:hyperlink>
      <w:r w:rsidR="0057582E" w:rsidRPr="0057582E">
        <w:rPr>
          <w:szCs w:val="19"/>
          <w:bdr w:val="none" w:sz="0" w:space="0" w:color="auto" w:frame="1"/>
          <w:lang w:val="en-US"/>
        </w:rPr>
        <w:t> </w:t>
      </w:r>
      <w:r w:rsidR="0057582E" w:rsidRPr="008C3FD0">
        <w:rPr>
          <w:szCs w:val="19"/>
          <w:bdr w:val="none" w:sz="0" w:space="0" w:color="auto" w:frame="1"/>
        </w:rPr>
        <w:t>2013.</w:t>
      </w:r>
      <w:proofErr w:type="gramEnd"/>
      <w:r w:rsidR="0057582E" w:rsidRPr="008C3FD0">
        <w:rPr>
          <w:szCs w:val="19"/>
          <w:bdr w:val="none" w:sz="0" w:space="0" w:color="auto" w:frame="1"/>
        </w:rPr>
        <w:t xml:space="preserve"> L’intérêt ornithologique des zones humides de Dar </w:t>
      </w:r>
      <w:proofErr w:type="spellStart"/>
      <w:r w:rsidR="0057582E" w:rsidRPr="008C3FD0">
        <w:rPr>
          <w:szCs w:val="19"/>
          <w:bdr w:val="none" w:sz="0" w:space="0" w:color="auto" w:frame="1"/>
        </w:rPr>
        <w:t>Bouazza</w:t>
      </w:r>
      <w:proofErr w:type="spellEnd"/>
      <w:r w:rsidR="0057582E" w:rsidRPr="008C3FD0">
        <w:rPr>
          <w:szCs w:val="19"/>
          <w:bdr w:val="none" w:sz="0" w:space="0" w:color="auto" w:frame="1"/>
        </w:rPr>
        <w:t xml:space="preserve"> près de Casablanca. </w:t>
      </w:r>
      <w:r w:rsidR="0057582E" w:rsidRPr="0057582E">
        <w:rPr>
          <w:szCs w:val="19"/>
          <w:lang w:val="en-US"/>
        </w:rPr>
        <w:t>Go-South Bulletin</w:t>
      </w:r>
      <w:r w:rsidR="0057582E" w:rsidRPr="0057582E">
        <w:rPr>
          <w:szCs w:val="19"/>
          <w:bdr w:val="none" w:sz="0" w:space="0" w:color="auto" w:frame="1"/>
          <w:lang w:val="en-US"/>
        </w:rPr>
        <w:t> </w:t>
      </w:r>
      <w:proofErr w:type="gramStart"/>
      <w:r w:rsidR="0057582E" w:rsidRPr="0057582E">
        <w:rPr>
          <w:szCs w:val="19"/>
          <w:bdr w:val="none" w:sz="0" w:space="0" w:color="auto" w:frame="1"/>
          <w:lang w:val="en-US"/>
        </w:rPr>
        <w:t>10 :</w:t>
      </w:r>
      <w:proofErr w:type="gramEnd"/>
      <w:r w:rsidR="0057582E" w:rsidRPr="0057582E">
        <w:rPr>
          <w:szCs w:val="19"/>
          <w:bdr w:val="none" w:sz="0" w:space="0" w:color="auto" w:frame="1"/>
          <w:lang w:val="en-US"/>
        </w:rPr>
        <w:t xml:space="preserve"> 21-26.</w:t>
      </w:r>
    </w:p>
    <w:p w:rsidR="0057582E" w:rsidRDefault="00150B92" w:rsidP="008C3FD0">
      <w:pPr>
        <w:pStyle w:val="Sansinterligne"/>
        <w:rPr>
          <w:lang w:val="en-US"/>
        </w:rPr>
      </w:pPr>
      <w:hyperlink r:id="rId12" w:history="1">
        <w:r w:rsidR="0057582E" w:rsidRPr="00553A49">
          <w:rPr>
            <w:rStyle w:val="Lienhypertexte"/>
            <w:lang w:val="en-US"/>
          </w:rPr>
          <w:t>http://go-south.org/wp-content/uploads/2014/07/gsb_10_21-26.pdf</w:t>
        </w:r>
      </w:hyperlink>
    </w:p>
    <w:p w:rsidR="0057582E" w:rsidRPr="0057582E" w:rsidRDefault="0057582E" w:rsidP="008C3FD0">
      <w:pPr>
        <w:pStyle w:val="Sansinterligne"/>
        <w:rPr>
          <w:lang w:val="en-US"/>
        </w:rPr>
      </w:pPr>
    </w:p>
    <w:p w:rsidR="008C3FD0" w:rsidRPr="003B02F3" w:rsidRDefault="00150B92" w:rsidP="008C3FD0">
      <w:pPr>
        <w:pStyle w:val="Sansinterligne"/>
        <w:rPr>
          <w:lang w:val="en-US"/>
        </w:rPr>
      </w:pPr>
      <w:hyperlink r:id="rId13" w:tgtFrame="_blank" w:history="1">
        <w:r w:rsidR="008C3FD0" w:rsidRPr="008C3FD0">
          <w:t>Maire, B. </w:t>
        </w:r>
      </w:hyperlink>
      <w:r w:rsidR="008C3FD0" w:rsidRPr="008C3FD0">
        <w:rPr>
          <w:szCs w:val="19"/>
          <w:bdr w:val="none" w:sz="0" w:space="0" w:color="auto" w:frame="1"/>
        </w:rPr>
        <w:t xml:space="preserve">2017. Les oiseaux des zones humides de Dar </w:t>
      </w:r>
      <w:proofErr w:type="spellStart"/>
      <w:r w:rsidR="008C3FD0" w:rsidRPr="008C3FD0">
        <w:rPr>
          <w:szCs w:val="19"/>
          <w:bdr w:val="none" w:sz="0" w:space="0" w:color="auto" w:frame="1"/>
        </w:rPr>
        <w:t>Bouazza</w:t>
      </w:r>
      <w:proofErr w:type="spellEnd"/>
      <w:r w:rsidR="008C3FD0" w:rsidRPr="008C3FD0">
        <w:rPr>
          <w:szCs w:val="19"/>
          <w:bdr w:val="none" w:sz="0" w:space="0" w:color="auto" w:frame="1"/>
        </w:rPr>
        <w:t>. </w:t>
      </w:r>
      <w:r w:rsidR="008C3FD0" w:rsidRPr="003B02F3">
        <w:rPr>
          <w:szCs w:val="19"/>
          <w:lang w:val="en-US"/>
        </w:rPr>
        <w:t>Go-South Bulletin</w:t>
      </w:r>
      <w:r w:rsidR="008C3FD0" w:rsidRPr="003B02F3">
        <w:rPr>
          <w:szCs w:val="19"/>
          <w:bdr w:val="none" w:sz="0" w:space="0" w:color="auto" w:frame="1"/>
          <w:lang w:val="en-US"/>
        </w:rPr>
        <w:t> </w:t>
      </w:r>
      <w:proofErr w:type="gramStart"/>
      <w:r w:rsidR="008C3FD0" w:rsidRPr="003B02F3">
        <w:rPr>
          <w:szCs w:val="19"/>
          <w:bdr w:val="none" w:sz="0" w:space="0" w:color="auto" w:frame="1"/>
          <w:lang w:val="en-US"/>
        </w:rPr>
        <w:t>14 :</w:t>
      </w:r>
      <w:proofErr w:type="gramEnd"/>
      <w:r w:rsidR="008C3FD0" w:rsidRPr="003B02F3">
        <w:rPr>
          <w:szCs w:val="19"/>
          <w:bdr w:val="none" w:sz="0" w:space="0" w:color="auto" w:frame="1"/>
          <w:lang w:val="en-US"/>
        </w:rPr>
        <w:t xml:space="preserve"> 193-204.</w:t>
      </w:r>
    </w:p>
    <w:p w:rsidR="008C3FD0" w:rsidRDefault="00150B92" w:rsidP="008C3FD0">
      <w:pPr>
        <w:pStyle w:val="Sansinterligne"/>
      </w:pPr>
      <w:hyperlink r:id="rId14" w:history="1">
        <w:r w:rsidR="0057582E" w:rsidRPr="003B02F3">
          <w:rPr>
            <w:rStyle w:val="Lienhypertexte"/>
            <w:lang w:val="en-US"/>
          </w:rPr>
          <w:t>http://www.go-south.org/wp-content/uploads/2017/09/gsb_14_193-204.pdf</w:t>
        </w:r>
      </w:hyperlink>
    </w:p>
    <w:p w:rsidR="003B02F3" w:rsidRDefault="003B02F3" w:rsidP="008C3FD0">
      <w:pPr>
        <w:pStyle w:val="Sansinterligne"/>
      </w:pPr>
    </w:p>
    <w:p w:rsidR="003B02F3" w:rsidRDefault="003B02F3" w:rsidP="003B02F3">
      <w:pPr>
        <w:pStyle w:val="Sansinterligne"/>
      </w:pPr>
      <w:hyperlink r:id="rId15" w:tgtFrame="_blank" w:history="1">
        <w:proofErr w:type="spellStart"/>
        <w:r w:rsidRPr="003B02F3">
          <w:rPr>
            <w:rStyle w:val="Lienhypertexte"/>
            <w:rFonts w:cs="Arial"/>
            <w:color w:val="auto"/>
            <w:u w:val="none"/>
            <w:bdr w:val="none" w:sz="0" w:space="0" w:color="auto" w:frame="1"/>
          </w:rPr>
          <w:t>Rihane</w:t>
        </w:r>
        <w:proofErr w:type="spellEnd"/>
        <w:r w:rsidRPr="003B02F3">
          <w:rPr>
            <w:rStyle w:val="Lienhypertexte"/>
            <w:rFonts w:cs="Arial"/>
            <w:color w:val="auto"/>
            <w:u w:val="none"/>
            <w:bdr w:val="none" w:sz="0" w:space="0" w:color="auto" w:frame="1"/>
          </w:rPr>
          <w:t xml:space="preserve">, A. ; El </w:t>
        </w:r>
        <w:proofErr w:type="spellStart"/>
        <w:r w:rsidRPr="003B02F3">
          <w:rPr>
            <w:rStyle w:val="Lienhypertexte"/>
            <w:rFonts w:cs="Arial"/>
            <w:color w:val="auto"/>
            <w:u w:val="none"/>
            <w:bdr w:val="none" w:sz="0" w:space="0" w:color="auto" w:frame="1"/>
          </w:rPr>
          <w:t>Hamoumi</w:t>
        </w:r>
        <w:proofErr w:type="spellEnd"/>
        <w:r w:rsidRPr="003B02F3">
          <w:rPr>
            <w:rStyle w:val="Lienhypertexte"/>
            <w:rFonts w:cs="Arial"/>
            <w:color w:val="auto"/>
            <w:u w:val="none"/>
            <w:bdr w:val="none" w:sz="0" w:space="0" w:color="auto" w:frame="1"/>
          </w:rPr>
          <w:t>, R. &amp; Maire, B</w:t>
        </w:r>
        <w:proofErr w:type="gramStart"/>
        <w:r w:rsidRPr="003B02F3">
          <w:rPr>
            <w:rStyle w:val="Lienhypertexte"/>
            <w:rFonts w:cs="Arial"/>
            <w:color w:val="auto"/>
            <w:u w:val="none"/>
            <w:bdr w:val="none" w:sz="0" w:space="0" w:color="auto" w:frame="1"/>
          </w:rPr>
          <w:t>.</w:t>
        </w:r>
        <w:proofErr w:type="gramEnd"/>
      </w:hyperlink>
      <w:r w:rsidRPr="003B02F3">
        <w:t>2019. Prédation du Héron bihoreau </w:t>
      </w:r>
      <w:proofErr w:type="spellStart"/>
      <w:r w:rsidRPr="003B02F3">
        <w:rPr>
          <w:rStyle w:val="Accentuation"/>
          <w:rFonts w:cs="Arial"/>
          <w:bdr w:val="none" w:sz="0" w:space="0" w:color="auto" w:frame="1"/>
        </w:rPr>
        <w:t>Nycticorax</w:t>
      </w:r>
      <w:proofErr w:type="spellEnd"/>
      <w:r w:rsidRPr="003B02F3">
        <w:rPr>
          <w:rStyle w:val="Accentuation"/>
          <w:rFonts w:cs="Arial"/>
          <w:bdr w:val="none" w:sz="0" w:space="0" w:color="auto" w:frame="1"/>
        </w:rPr>
        <w:t xml:space="preserve"> </w:t>
      </w:r>
      <w:proofErr w:type="spellStart"/>
      <w:r w:rsidRPr="003B02F3">
        <w:rPr>
          <w:rStyle w:val="Accentuation"/>
          <w:rFonts w:cs="Arial"/>
          <w:bdr w:val="none" w:sz="0" w:space="0" w:color="auto" w:frame="1"/>
        </w:rPr>
        <w:t>nycticorax</w:t>
      </w:r>
      <w:proofErr w:type="spellEnd"/>
      <w:r w:rsidRPr="003B02F3">
        <w:t xml:space="preserve"> sur des poussins d’oiseaux d’eau à Dar </w:t>
      </w:r>
      <w:proofErr w:type="spellStart"/>
      <w:r w:rsidRPr="003B02F3">
        <w:t>Bouazza</w:t>
      </w:r>
      <w:proofErr w:type="spellEnd"/>
      <w:r w:rsidRPr="003B02F3">
        <w:t>. </w:t>
      </w:r>
      <w:r w:rsidRPr="003B02F3">
        <w:rPr>
          <w:rStyle w:val="Accentuation"/>
          <w:rFonts w:cs="Arial"/>
          <w:bdr w:val="none" w:sz="0" w:space="0" w:color="auto" w:frame="1"/>
        </w:rPr>
        <w:t>Go-South Bulletin</w:t>
      </w:r>
      <w:r w:rsidRPr="003B02F3">
        <w:t> 16 : 1-6.</w:t>
      </w:r>
    </w:p>
    <w:p w:rsidR="003B02F3" w:rsidRDefault="003B02F3" w:rsidP="003B02F3">
      <w:pPr>
        <w:pStyle w:val="Sansinterligne"/>
      </w:pPr>
      <w:hyperlink r:id="rId16" w:history="1">
        <w:r w:rsidRPr="00452B5C">
          <w:rPr>
            <w:rStyle w:val="Lienhypertexte"/>
          </w:rPr>
          <w:t>http://www.go-south.org/wp-content/uploads/2018/12/gsb_16_1-6.pdf</w:t>
        </w:r>
      </w:hyperlink>
    </w:p>
    <w:p w:rsidR="003B02F3" w:rsidRPr="003B02F3" w:rsidRDefault="003B02F3" w:rsidP="003B02F3">
      <w:pPr>
        <w:pStyle w:val="Sansinterligne"/>
      </w:pPr>
    </w:p>
    <w:p w:rsidR="003B02F3" w:rsidRPr="003B02F3" w:rsidRDefault="003B02F3" w:rsidP="008C3FD0">
      <w:pPr>
        <w:pStyle w:val="Sansinterligne"/>
      </w:pPr>
    </w:p>
    <w:p w:rsidR="0057582E" w:rsidRPr="008C3FD0" w:rsidRDefault="0057582E" w:rsidP="008C3FD0">
      <w:pPr>
        <w:pStyle w:val="Sansinterligne"/>
      </w:pPr>
    </w:p>
    <w:p w:rsidR="008C3FD0" w:rsidRPr="003B02F3" w:rsidRDefault="008C3FD0" w:rsidP="008C3FD0">
      <w:pPr>
        <w:pStyle w:val="Sansinterligne"/>
        <w:jc w:val="both"/>
      </w:pPr>
    </w:p>
    <w:sectPr w:rsidR="008C3FD0" w:rsidRPr="003B02F3" w:rsidSect="001300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A66D0"/>
    <w:multiLevelType w:val="multilevel"/>
    <w:tmpl w:val="0A0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32B1213"/>
    <w:multiLevelType w:val="multilevel"/>
    <w:tmpl w:val="41A2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9E1C04"/>
    <w:multiLevelType w:val="multilevel"/>
    <w:tmpl w:val="36C4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8C3FD0"/>
    <w:rsid w:val="00130074"/>
    <w:rsid w:val="00150B92"/>
    <w:rsid w:val="003B02F3"/>
    <w:rsid w:val="0057582E"/>
    <w:rsid w:val="006E349F"/>
    <w:rsid w:val="007155BB"/>
    <w:rsid w:val="008C3FD0"/>
    <w:rsid w:val="00AA3B19"/>
    <w:rsid w:val="00DF2501"/>
    <w:rsid w:val="00FA5886"/>
    <w:rsid w:val="00FC58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581D"/>
  </w:style>
  <w:style w:type="paragraph" w:styleId="Titre2">
    <w:name w:val="heading 2"/>
    <w:basedOn w:val="Normal"/>
    <w:link w:val="Titre2Car"/>
    <w:uiPriority w:val="9"/>
    <w:qFormat/>
    <w:rsid w:val="00FC58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FC58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000000"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C581D"/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FC581D"/>
    <w:rPr>
      <w:rFonts w:ascii="Times New Roman" w:eastAsia="Times New Roman" w:hAnsi="Times New Roman" w:cs="Times New Roman"/>
      <w:b/>
      <w:bCs/>
      <w:color w:val="000000"/>
      <w:sz w:val="27"/>
      <w:szCs w:val="27"/>
    </w:rPr>
  </w:style>
  <w:style w:type="paragraph" w:styleId="Sansinterligne">
    <w:name w:val="No Spacing"/>
    <w:uiPriority w:val="1"/>
    <w:qFormat/>
    <w:rsid w:val="00FC581D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8C3FD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C3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C3FD0"/>
    <w:rPr>
      <w:i/>
      <w:iCs/>
    </w:rPr>
  </w:style>
  <w:style w:type="character" w:styleId="lev">
    <w:name w:val="Strong"/>
    <w:basedOn w:val="Policepardfaut"/>
    <w:uiPriority w:val="22"/>
    <w:qFormat/>
    <w:rsid w:val="003B02F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9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-south.org/wp-content/uploads/2018/04/gsb_15_53-58.pdf" TargetMode="External"/><Relationship Id="rId13" Type="http://schemas.openxmlformats.org/officeDocument/2006/relationships/hyperlink" Target="http://www.go-south.org/wp-content/uploads/2017/09/gsb_14_193-204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o-south.org/wp-content/uploads/2018/04/gsb_15_53-58.pdf" TargetMode="External"/><Relationship Id="rId12" Type="http://schemas.openxmlformats.org/officeDocument/2006/relationships/hyperlink" Target="http://go-south.org/wp-content/uploads/2014/07/gsb_10_21-26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go-south.org/wp-content/uploads/2018/12/gsb_16_1-6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go-south.org/wp-content/uploads/2018/03/gsb_15_49-52.pdf" TargetMode="External"/><Relationship Id="rId11" Type="http://schemas.openxmlformats.org/officeDocument/2006/relationships/hyperlink" Target="http://go-south.org/wp-content/uploads/2014/07/gsb_10_21-26.pdf" TargetMode="External"/><Relationship Id="rId5" Type="http://schemas.openxmlformats.org/officeDocument/2006/relationships/hyperlink" Target="http://www.go-south.org/wp-content/uploads/2018/03/gsb_15_49-52.pdf" TargetMode="External"/><Relationship Id="rId15" Type="http://schemas.openxmlformats.org/officeDocument/2006/relationships/hyperlink" Target="http://www.go-south.org/wp-content/uploads/2018/12/gsb_16_1-6.pdf" TargetMode="External"/><Relationship Id="rId10" Type="http://schemas.openxmlformats.org/officeDocument/2006/relationships/hyperlink" Target="http://www.go-south.org/wp-content/uploads/2018/05/gsb_15_59-6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o-south.org/wp-content/uploads/2018/05/gsb_15_59-63.pdf" TargetMode="External"/><Relationship Id="rId14" Type="http://schemas.openxmlformats.org/officeDocument/2006/relationships/hyperlink" Target="http://www.go-south.org/wp-content/uploads/2017/09/gsb_14_193-204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350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2018-05-13T06:37:00Z</dcterms:created>
  <dcterms:modified xsi:type="dcterms:W3CDTF">2019-01-23T18:48:00Z</dcterms:modified>
</cp:coreProperties>
</file>