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2E74B5"/>
          <w:sz w:val="30"/>
        </w:rPr>
        <w:t>PROJET 2 — SEMAINE 2</w:t>
        <w:br/>
      </w:r>
      <w:r>
        <w:rPr>
          <w:b/>
          <w:color w:val="1F4E79"/>
          <w:sz w:val="60"/>
        </w:rPr>
        <w:t>AI Sketch</w:t>
      </w:r>
      <w:r>
        <w:rPr>
          <w:sz w:val="32"/>
        </w:rPr>
        <w:br/>
        <w:t>Intelligent Drawing and Object Recognition Tool</w:t>
      </w:r>
    </w:p>
    <w:p>
      <w:pPr>
        <w:jc w:val="center"/>
      </w:pPr>
      <w:r>
        <w:rPr>
          <w:i/>
        </w:rPr>
        <w:br/>
        <w:t>Practical guide: understand the assignment, plan the work, build the application, train the model, test it, and prepare the deliverables.</w:t>
      </w:r>
    </w:p>
    <w:p>
      <w:pPr>
        <w:jc w:val="center"/>
      </w:pPr>
      <w:r>
        <w:br/>
        <w:t>Course: ANI-2083</w:t>
        <w:br/>
      </w:r>
      <w:r>
        <w:t>Instructor: Dr. Aurelle TCHAGNA</w:t>
        <w:br/>
      </w:r>
      <w:r>
        <w:t>Project period: 13–19 October 2026</w:t>
      </w:r>
    </w:p>
    <w:p>
      <w:r>
        <w:br w:type="page"/>
      </w:r>
    </w:p>
    <w:p>
      <w:pPr>
        <w:pStyle w:val="Heading1"/>
      </w:pPr>
      <w:r>
        <w:t>1. Understand the project in simple English</w:t>
      </w:r>
    </w:p>
    <w:p>
      <w:r>
        <w:t>AI Sketch is a small application that lets a user draw something with a mouse and asks an AI model to guess what the drawing represents. For example, the user draws a house, clicks “Recognize”, and the application displays “House — 87% confidence”. The percentage is the model’s confidence score, not a guarantee that the answer is correct.</w:t>
      </w:r>
    </w:p>
    <w:p>
      <w:r>
        <w:t>The application must do more than provide a drawing screen. It must connect four parts:</w:t>
      </w:r>
    </w:p>
    <w:p>
      <w:pPr>
        <w:pStyle w:val="ListBullet"/>
      </w:pPr>
      <w:r>
        <w:t>Drawing interface: the user draws using the mouse or finger/stylus if supported.</w:t>
      </w:r>
    </w:p>
    <w:p>
      <w:pPr>
        <w:pStyle w:val="ListBullet"/>
      </w:pPr>
      <w:r>
        <w:t>Image preparation: the drawing is converted into the size, colour format, and pixel range expected by the model.</w:t>
      </w:r>
    </w:p>
    <w:p>
      <w:pPr>
        <w:pStyle w:val="ListBullet"/>
      </w:pPr>
      <w:r>
        <w:t>AI model: a trained classifier predicts one of the selected object categories.</w:t>
      </w:r>
    </w:p>
    <w:p>
      <w:pPr>
        <w:pStyle w:val="ListBullet"/>
      </w:pPr>
      <w:r>
        <w:t>Result display: the app shows the predicted category and its confidence score.</w:t>
      </w:r>
    </w:p>
    <w:p>
      <w:pPr>
        <w:pStyle w:val="Heading1"/>
      </w:pPr>
      <w:r>
        <w:t>2. Choose a manageable version first</w:t>
      </w:r>
    </w:p>
    <w:p>
      <w:r>
        <w:t>For a one-week student project, start with a small, reliable version before adding bonuses.</w:t>
      </w:r>
    </w:p>
    <w:p>
      <w:pPr>
        <w:pStyle w:val="Heading2"/>
      </w:pPr>
      <w:r>
        <w:t>Recommended beginner plan</w:t>
      </w:r>
    </w:p>
    <w:p>
      <w:pPr>
        <w:pStyle w:val="ListBullet"/>
      </w:pPr>
      <w:r>
        <w:t>Build a desktop application with Python + PyQt5 (or PyQt6). Choose one version and keep it consistent.</w:t>
      </w:r>
    </w:p>
    <w:p>
      <w:pPr>
        <w:pStyle w:val="ListBullet"/>
      </w:pPr>
      <w:r>
        <w:t>Use TensorFlow/Keras for the classifier if it works with the Python version available on your computer.</w:t>
      </w:r>
    </w:p>
    <w:p>
      <w:pPr>
        <w:pStyle w:val="ListBullet"/>
      </w:pPr>
      <w:r>
        <w:t>Start with 5 categories: house, tree, car, cat, and sun. Add airplane or fish only after the first five work.</w:t>
      </w:r>
    </w:p>
    <w:p>
      <w:pPr>
        <w:pStyle w:val="ListBullet"/>
      </w:pPr>
      <w:r>
        <w:t>Use Google Quick, Draw! data or a small class-made dataset. The drawings used for training should resemble the simple line drawings users will make in the app.</w:t>
      </w:r>
    </w:p>
    <w:p>
      <w:pPr>
        <w:pStyle w:val="ListBullet"/>
      </w:pPr>
      <w:r>
        <w:t>Make the basic drawing, clear, save, and recognize features work before attempting artistic filters or a gallery.</w:t>
      </w:r>
    </w:p>
    <w:p>
      <w:r>
        <w:t>Alternative: a Flask web application is possible, but it requires a browser interface and communication between JavaScript and the Python server. Unless your group already knows Flask, the desktop option is usually simpler for a first prototype.</w:t>
      </w:r>
    </w:p>
    <w:p>
      <w:pPr>
        <w:pStyle w:val="Heading1"/>
      </w:pPr>
      <w:r>
        <w:t>3. What the finished application should look like</w:t>
      </w:r>
    </w:p>
    <w:p>
      <w:r>
        <w:t>A simple screen can contain the following elements:</w:t>
      </w:r>
    </w:p>
    <w:p>
      <w:pPr>
        <w:pStyle w:val="ListBullet"/>
      </w:pPr>
      <w:r>
        <w:t>A large white drawing canvas.</w:t>
      </w:r>
    </w:p>
    <w:p>
      <w:pPr>
        <w:pStyle w:val="ListBullet"/>
      </w:pPr>
      <w:r>
        <w:t>A brush-size control, such as a slider.</w:t>
      </w:r>
    </w:p>
    <w:p>
      <w:pPr>
        <w:pStyle w:val="ListBullet"/>
      </w:pPr>
      <w:r>
        <w:t>An “Erase/Clear” button to empty the canvas.</w:t>
      </w:r>
    </w:p>
    <w:p>
      <w:pPr>
        <w:pStyle w:val="ListBullet"/>
      </w:pPr>
      <w:r>
        <w:t>A “Save” button to save the drawing as an image.</w:t>
      </w:r>
    </w:p>
    <w:p>
      <w:pPr>
        <w:pStyle w:val="ListBullet"/>
      </w:pPr>
      <w:r>
        <w:t>A “Recognize” button to run the AI model.</w:t>
      </w:r>
    </w:p>
    <w:p>
      <w:pPr>
        <w:pStyle w:val="ListBullet"/>
      </w:pPr>
      <w:r>
        <w:t>A result area showing the predicted class and confidence, for example: “Cat — 82%”.</w:t>
      </w:r>
    </w:p>
    <w:p>
      <w:pPr>
        <w:pStyle w:val="ListBullet"/>
      </w:pPr>
      <w:r>
        <w:t>Optional: a colour selector and a gallery of saved drawings.</w:t>
      </w:r>
    </w:p>
    <w:p>
      <w:r>
        <w:t>Important: “Save” should save the drawing image, while the trained model should be saved separately as a model file.</w:t>
      </w:r>
    </w:p>
    <w:p>
      <w:pPr>
        <w:pStyle w:val="Heading1"/>
      </w:pPr>
      <w:r>
        <w:t>4. Recommended tools and their jobs</w:t>
      </w:r>
    </w:p>
    <w:tbl>
      <w:tblPr>
        <w:tblStyle w:val="LightShading-Accent1"/>
        <w:tblW w:type="auto" w:w="0"/>
        <w:tblLook w:firstColumn="1" w:firstRow="1" w:lastColumn="0" w:lastRow="0" w:noHBand="0" w:noVBand="1" w:val="04A0"/>
      </w:tblPr>
      <w:tblGrid>
        <w:gridCol w:w="4968"/>
        <w:gridCol w:w="4968"/>
      </w:tblGrid>
      <w:tr>
        <w:tc>
          <w:tcPr>
            <w:tcW w:type="dxa" w:w="4968"/>
          </w:tcPr>
          <w:p>
            <w:r>
              <w:t>Tool</w:t>
            </w:r>
          </w:p>
        </w:tc>
        <w:tc>
          <w:tcPr>
            <w:tcW w:type="dxa" w:w="4968"/>
          </w:tcPr>
          <w:p>
            <w:r>
              <w:t>Purpose</w:t>
            </w:r>
          </w:p>
        </w:tc>
      </w:tr>
      <w:tr>
        <w:tc>
          <w:tcPr>
            <w:tcW w:type="dxa" w:w="4968"/>
          </w:tcPr>
          <w:p>
            <w:r>
              <w:t>Python</w:t>
            </w:r>
          </w:p>
        </w:tc>
        <w:tc>
          <w:tcPr>
            <w:tcW w:type="dxa" w:w="4968"/>
          </w:tcPr>
          <w:p>
            <w:r>
              <w:t>Main programming language.</w:t>
            </w:r>
          </w:p>
        </w:tc>
      </w:tr>
      <w:tr>
        <w:tc>
          <w:tcPr>
            <w:tcW w:type="dxa" w:w="4968"/>
          </w:tcPr>
          <w:p>
            <w:r>
              <w:t>PyQt5 or PyQt6</w:t>
            </w:r>
          </w:p>
        </w:tc>
        <w:tc>
          <w:tcPr>
            <w:tcW w:type="dxa" w:w="4968"/>
          </w:tcPr>
          <w:p>
            <w:r>
              <w:t>Creates the desktop window, canvas, buttons, and controls.</w:t>
            </w:r>
          </w:p>
        </w:tc>
      </w:tr>
      <w:tr>
        <w:tc>
          <w:tcPr>
            <w:tcW w:type="dxa" w:w="4968"/>
          </w:tcPr>
          <w:p>
            <w:r>
              <w:t>Pillow (PIL)</w:t>
            </w:r>
          </w:p>
        </w:tc>
        <w:tc>
          <w:tcPr>
            <w:tcW w:type="dxa" w:w="4968"/>
          </w:tcPr>
          <w:p>
            <w:r>
              <w:t>Loads, converts, resizes, and saves images when needed.</w:t>
            </w:r>
          </w:p>
        </w:tc>
      </w:tr>
      <w:tr>
        <w:tc>
          <w:tcPr>
            <w:tcW w:type="dxa" w:w="4968"/>
          </w:tcPr>
          <w:p>
            <w:r>
              <w:t>OpenCV (cv2)</w:t>
            </w:r>
          </w:p>
        </w:tc>
        <w:tc>
          <w:tcPr>
            <w:tcW w:type="dxa" w:w="4968"/>
          </w:tcPr>
          <w:p>
            <w:r>
              <w:t>Optional image processing, such as thresholding or artistic filters.</w:t>
            </w:r>
          </w:p>
        </w:tc>
      </w:tr>
      <w:tr>
        <w:tc>
          <w:tcPr>
            <w:tcW w:type="dxa" w:w="4968"/>
          </w:tcPr>
          <w:p>
            <w:r>
              <w:t>TensorFlow/Keras</w:t>
            </w:r>
          </w:p>
        </w:tc>
        <w:tc>
          <w:tcPr>
            <w:tcW w:type="dxa" w:w="4968"/>
          </w:tcPr>
          <w:p>
            <w:r>
              <w:t>Builds, trains, and runs the image classification model.</w:t>
            </w:r>
          </w:p>
        </w:tc>
      </w:tr>
      <w:tr>
        <w:tc>
          <w:tcPr>
            <w:tcW w:type="dxa" w:w="4968"/>
          </w:tcPr>
          <w:p>
            <w:r>
              <w:t>NumPy</w:t>
            </w:r>
          </w:p>
        </w:tc>
        <w:tc>
          <w:tcPr>
            <w:tcW w:type="dxa" w:w="4968"/>
          </w:tcPr>
          <w:p>
            <w:r>
              <w:t>Represents images as arrays of pixel values.</w:t>
            </w:r>
          </w:p>
        </w:tc>
      </w:tr>
      <w:tr>
        <w:tc>
          <w:tcPr>
            <w:tcW w:type="dxa" w:w="4968"/>
          </w:tcPr>
          <w:p>
            <w:r>
              <w:t>Google Quick, Draw! dataset</w:t>
            </w:r>
          </w:p>
        </w:tc>
        <w:tc>
          <w:tcPr>
            <w:tcW w:type="dxa" w:w="4968"/>
          </w:tcPr>
          <w:p>
            <w:r>
              <w:t>Provides many labelled doodles for model training/testing.</w:t>
            </w:r>
          </w:p>
        </w:tc>
      </w:tr>
    </w:tbl>
    <w:p>
      <w:pPr>
        <w:pStyle w:val="Heading1"/>
      </w:pPr>
      <w:r>
        <w:t>5. Decide the object categories and dataset</w:t>
      </w:r>
    </w:p>
    <w:p>
      <w:r>
        <w:t>Select a fixed list of 5–10 categories. Every training label must match one of the categories the app can display.</w:t>
      </w:r>
    </w:p>
    <w:p>
      <w:r>
        <w:t>Example list: house, tree, car, cat, sun. The model will not reliably identify arbitrary objects outside these classes; it can only choose among the labels it was trained on unless you add a rejection/unknown mechanism.</w:t>
      </w:r>
    </w:p>
    <w:p>
      <w:pPr>
        <w:pStyle w:val="Heading2"/>
      </w:pPr>
      <w:r>
        <w:t>Option A — Use Quick, Draw! data</w:t>
      </w:r>
    </w:p>
    <w:p>
      <w:pPr>
        <w:pStyle w:val="ListNumber"/>
      </w:pPr>
      <w:r>
        <w:t>Open the official Google Quick, Draw! dataset page: https://github.com/googlecreativelab/quickdraw-dataset</w:t>
      </w:r>
    </w:p>
    <w:p>
      <w:pPr>
        <w:pStyle w:val="ListNumber"/>
      </w:pPr>
      <w:r>
        <w:t>Choose the categories you need and download the appropriate files. The dataset contains many drawings, so use a manageable subset rather than downloading everything.</w:t>
      </w:r>
    </w:p>
    <w:p>
      <w:pPr>
        <w:pStyle w:val="ListNumber"/>
      </w:pPr>
      <w:r>
        <w:t>Check the file format first. Some files contain vector stroke data rather than ready-made PNG images; those strokes must be rasterised into images before training.</w:t>
      </w:r>
    </w:p>
    <w:p>
      <w:pPr>
        <w:pStyle w:val="ListNumber"/>
      </w:pPr>
      <w:r>
        <w:t>Keep a note of the source, selected categories, number of samples, and any preprocessing you perform.</w:t>
      </w:r>
    </w:p>
    <w:p>
      <w:pPr>
        <w:pStyle w:val="Heading2"/>
      </w:pPr>
      <w:r>
        <w:t>Option B — Collect drawings from the group</w:t>
      </w:r>
    </w:p>
    <w:p>
      <w:pPr>
        <w:pStyle w:val="ListNumber"/>
      </w:pPr>
      <w:r>
        <w:t>Ask participants to draw each chosen object several times in different ways.</w:t>
      </w:r>
    </w:p>
    <w:p>
      <w:pPr>
        <w:pStyle w:val="ListNumber"/>
      </w:pPr>
      <w:r>
        <w:t>Use varied sizes, shapes, positions, and levels of drawing skill.</w:t>
      </w:r>
    </w:p>
    <w:p>
      <w:pPr>
        <w:pStyle w:val="ListNumber"/>
      </w:pPr>
      <w:r>
        <w:t>Save each drawing with the correct label and avoid using the exact same drawing in both training and testing.</w:t>
      </w:r>
    </w:p>
    <w:p>
      <w:pPr>
        <w:pStyle w:val="ListNumber"/>
      </w:pPr>
      <w:r>
        <w:t>Get permission before collecting or sharing classmates’ work, and do not include personal information in filenames.</w:t>
      </w:r>
    </w:p>
    <w:p>
      <w:r>
        <w:t>A small dataset can be enough to demonstrate the workflow, but very few examples per class may lead to poor predictions. For a stronger result, use many varied examples and keep a separate test set.</w:t>
      </w:r>
    </w:p>
    <w:p>
      <w:pPr>
        <w:pStyle w:val="Heading1"/>
      </w:pPr>
      <w:r>
        <w:t>6. How the AI model works</w:t>
      </w:r>
    </w:p>
    <w:p>
      <w:r>
        <w:t>This is an image-classification problem. A beginner-friendly approach is a small Convolutional Neural Network (CNN).</w:t>
      </w:r>
    </w:p>
    <w:p>
      <w:pPr>
        <w:pStyle w:val="ListNumber"/>
      </w:pPr>
      <w:r>
        <w:t>Prepare every drawing as a grayscale image of a fixed size, for example 28 × 28 or 64 × 64 pixels.</w:t>
      </w:r>
    </w:p>
    <w:p>
      <w:pPr>
        <w:pStyle w:val="ListNumber"/>
      </w:pPr>
      <w:r>
        <w:t>Convert pixel values to a consistent range, commonly 0–1.</w:t>
      </w:r>
    </w:p>
    <w:p>
      <w:pPr>
        <w:pStyle w:val="ListNumber"/>
      </w:pPr>
      <w:r>
        <w:t>Give each category a numeric label, such as house=0, tree=1, car=2, cat=3, sun=4.</w:t>
      </w:r>
    </w:p>
    <w:p>
      <w:pPr>
        <w:pStyle w:val="ListNumber"/>
      </w:pPr>
      <w:r>
        <w:t>Split the dataset into training, validation, and test sets. For example, 70% training, 15% validation, and 15% testing.</w:t>
      </w:r>
    </w:p>
    <w:p>
      <w:pPr>
        <w:pStyle w:val="ListNumber"/>
      </w:pPr>
      <w:r>
        <w:t>Train the model on the training images and use validation results to monitor learning.</w:t>
      </w:r>
    </w:p>
    <w:p>
      <w:pPr>
        <w:pStyle w:val="ListNumber"/>
      </w:pPr>
      <w:r>
        <w:t>Evaluate it on the separate test set. Record test accuracy and inspect examples it misclassifies.</w:t>
      </w:r>
    </w:p>
    <w:p>
      <w:pPr>
        <w:pStyle w:val="ListNumber"/>
      </w:pPr>
      <w:r>
        <w:t>Save the trained model, for example as ai_sketch_model.keras, and save the class-name order in a small file such as labels.json.</w:t>
      </w:r>
    </w:p>
    <w:p>
      <w:r>
        <w:t>The app must preprocess a user’s canvas exactly like the training images. If training images are black strokes on white backgrounds but the app sends white strokes on black, or if sizes and scaling differ, prediction quality can drop.</w:t>
      </w:r>
    </w:p>
    <w:p>
      <w:pPr>
        <w:pStyle w:val="Heading1"/>
      </w:pPr>
      <w:r>
        <w:t>7. Application workflow: from drawing to prediction</w:t>
      </w:r>
    </w:p>
    <w:p>
      <w:pPr>
        <w:pStyle w:val="ListNumber"/>
      </w:pPr>
      <w:r>
        <w:t>The user draws on the canvas.</w:t>
      </w:r>
    </w:p>
    <w:p>
      <w:pPr>
        <w:pStyle w:val="ListNumber"/>
      </w:pPr>
      <w:r>
        <w:t>The user clicks “Recognize”.</w:t>
      </w:r>
    </w:p>
    <w:p>
      <w:pPr>
        <w:pStyle w:val="ListNumber"/>
      </w:pPr>
      <w:r>
        <w:t>The app captures the canvas as an image.</w:t>
      </w:r>
    </w:p>
    <w:p>
      <w:pPr>
        <w:pStyle w:val="ListNumber"/>
      </w:pPr>
      <w:r>
        <w:t>Preprocessing converts it to grayscale, trims or centres the drawing if appropriate, resizes it to the model input size, and normalises pixels.</w:t>
      </w:r>
    </w:p>
    <w:p>
      <w:pPr>
        <w:pStyle w:val="ListNumber"/>
      </w:pPr>
      <w:r>
        <w:t>The model outputs a score for each class.</w:t>
      </w:r>
    </w:p>
    <w:p>
      <w:pPr>
        <w:pStyle w:val="ListNumber"/>
      </w:pPr>
      <w:r>
        <w:t>The app chooses the class with the highest score and displays its name and score as a percentage.</w:t>
      </w:r>
    </w:p>
    <w:p>
      <w:pPr>
        <w:pStyle w:val="ListNumber"/>
      </w:pPr>
      <w:r>
        <w:t>The app may display “Uncertain” if the highest score is below a threshold chosen and tested by the group.</w:t>
      </w:r>
    </w:p>
    <w:p>
      <w:r>
        <w:t>Be careful with confidence: a softmax score of 90% does not prove the prediction is correct. Choose any “Uncertain” threshold using validation examples, and explain that it is a practical safeguard rather than a guarantee.</w:t>
      </w:r>
    </w:p>
    <w:p>
      <w:pPr>
        <w:pStyle w:val="Heading1"/>
      </w:pPr>
      <w:r>
        <w:t>8. Suggested project folder structure</w:t>
      </w:r>
    </w:p>
    <w:p>
      <w:r>
        <w:rPr>
          <w:rFonts w:ascii="Consolas" w:hAnsi="Consolas"/>
          <w:sz w:val="18"/>
        </w:rPr>
        <w:t>AI-Sketch/</w:t>
        <w:br/>
        <w:t>├── app.py                 # Desktop interface and drawing canvas</w:t>
        <w:br/>
        <w:t>├── train_model.py         # Data loading and model training</w:t>
        <w:br/>
        <w:t>├── predict.py             # Image preprocessing and prediction</w:t>
        <w:br/>
        <w:t>├── ai_sketch_model.keras  # Saved trained model (created after training)</w:t>
        <w:br/>
        <w:t>├── labels.json            # Category names in the correct order</w:t>
        <w:br/>
        <w:t>├── requirements.txt       # Python dependencies</w:t>
        <w:br/>
        <w:t>├── README.md              # Setup and usage instructions</w:t>
        <w:br/>
        <w:t>├── data/</w:t>
        <w:br/>
        <w:t>│   ├── train/</w:t>
        <w:br/>
        <w:t>│   ├── validation/</w:t>
        <w:br/>
        <w:t>│   └── test/</w:t>
        <w:br/>
        <w:t>├── saved_drawings/        # User drawings saved by the app</w:t>
        <w:br/>
        <w:t>├── screenshots/           # Evidence of working features</w:t>
        <w:br/>
        <w:t>└── report/</w:t>
        <w:br/>
        <w:t xml:space="preserve">    └── project_report.docx</w:t>
      </w:r>
    </w:p>
    <w:p>
      <w:r>
        <w:t>You may adjust the structure to match your group’s implementation. Do not commit a huge dataset to GitHub if the repository size becomes impractical; document the download instructions instead.</w:t>
      </w:r>
    </w:p>
    <w:p>
      <w:pPr>
        <w:pStyle w:val="Heading1"/>
      </w:pPr>
      <w:r>
        <w:t>9. Implementation order: build one part at a time</w:t>
      </w:r>
    </w:p>
    <w:p>
      <w:pPr>
        <w:pStyle w:val="Heading2"/>
      </w:pPr>
      <w:r>
        <w:t>Step 1 — Set up Python</w:t>
      </w:r>
    </w:p>
    <w:p>
      <w:r>
        <w:t>Create a project folder and virtual environment. Install only the packages you need. Confirm Python and pip work before continuing.</w:t>
      </w:r>
    </w:p>
    <w:p>
      <w:pPr>
        <w:pStyle w:val="Heading2"/>
      </w:pPr>
      <w:r>
        <w:t>Step 2 — Draw on a canvas</w:t>
      </w:r>
    </w:p>
    <w:p>
      <w:r>
        <w:t>Create the window and canvas. Make mouse dragging draw a continuous line. Test the brush size. Do not add AI yet.</w:t>
      </w:r>
    </w:p>
    <w:p>
      <w:pPr>
        <w:pStyle w:val="Heading2"/>
      </w:pPr>
      <w:r>
        <w:t>Step 3 — Clear and save</w:t>
      </w:r>
    </w:p>
    <w:p>
      <w:r>
        <w:t>Make Clear erase the canvas and Save write an image file. Open the saved image to confirm it is correct.</w:t>
      </w:r>
    </w:p>
    <w:p>
      <w:pPr>
        <w:pStyle w:val="Heading2"/>
      </w:pPr>
      <w:r>
        <w:t>Step 4 — Prepare the dataset</w:t>
      </w:r>
    </w:p>
    <w:p>
      <w:r>
        <w:t>Download or collect drawings for the chosen labels. Inspect a sample from each category and ensure the labels are correct.</w:t>
      </w:r>
    </w:p>
    <w:p>
      <w:pPr>
        <w:pStyle w:val="Heading2"/>
      </w:pPr>
      <w:r>
        <w:t>Step 5 — Train the model</w:t>
      </w:r>
    </w:p>
    <w:p>
      <w:r>
        <w:t>Create and run train_model.py. Save the model and label mapping. Record training and test results.</w:t>
      </w:r>
    </w:p>
    <w:p>
      <w:pPr>
        <w:pStyle w:val="Heading2"/>
      </w:pPr>
      <w:r>
        <w:t>Step 6 — Test prediction separately</w:t>
      </w:r>
    </w:p>
    <w:p>
      <w:r>
        <w:t>Before connecting the interface, use predict.py to load a saved drawing and print the predicted class and scores.</w:t>
      </w:r>
    </w:p>
    <w:p>
      <w:pPr>
        <w:pStyle w:val="Heading2"/>
      </w:pPr>
      <w:r>
        <w:t>Step 7 — Connect the model to the app</w:t>
      </w:r>
    </w:p>
    <w:p>
      <w:r>
        <w:t>When Recognize is clicked, pass the canvas image through the same preprocessing and prediction functions. Display the label and confidence.</w:t>
      </w:r>
    </w:p>
    <w:p>
      <w:pPr>
        <w:pStyle w:val="Heading2"/>
      </w:pPr>
      <w:r>
        <w:t>Step 8 — Test and fix</w:t>
      </w:r>
    </w:p>
    <w:p>
      <w:r>
        <w:t>Try clear canvas, tiny drawings, large drawings, drawings near the edges, each category, and drawings the model has never seen.</w:t>
      </w:r>
    </w:p>
    <w:p>
      <w:pPr>
        <w:pStyle w:val="Heading2"/>
      </w:pPr>
      <w:r>
        <w:t>Step 9 — Prepare deliverables</w:t>
      </w:r>
    </w:p>
    <w:p>
      <w:r>
        <w:t>Write the README and 3–5 page report, capture screenshots, check requirements.txt, and make sure another person can follow the setup instructions.</w:t>
      </w:r>
    </w:p>
    <w:p>
      <w:pPr>
        <w:pStyle w:val="Heading1"/>
      </w:pPr>
      <w:r>
        <w:t>10. Installation and requirements.txt</w:t>
      </w:r>
    </w:p>
    <w:p>
      <w:r>
        <w:t>Use a compatible Python version and install a consistent set of packages. TensorFlow support varies by operating system and Python version, so check the official installation instructions if installation fails.</w:t>
      </w:r>
    </w:p>
    <w:p>
      <w:r>
        <w:rPr>
          <w:b/>
        </w:rPr>
        <w:t>Example requirements.txt (adjust to your actual imports and versions):</w:t>
      </w:r>
    </w:p>
    <w:p>
      <w:r>
        <w:rPr>
          <w:rFonts w:ascii="Consolas" w:hAnsi="Consolas"/>
          <w:sz w:val="20"/>
        </w:rPr>
        <w:t>PyQt5</w:t>
        <w:br/>
        <w:t>numpy</w:t>
        <w:br/>
        <w:t>Pillow</w:t>
        <w:br/>
        <w:t>opencv-python</w:t>
        <w:br/>
        <w:t>tensorflow</w:t>
      </w:r>
    </w:p>
    <w:p>
      <w:r>
        <w:t>Do not list packages that the project does not use. After the project works, record tested versions (for example, with pip freeze) so the instructor can reproduce the environment. If PyQt6 is used instead, list PyQt6 rather than PyQt5.</w:t>
      </w:r>
    </w:p>
    <w:p>
      <w:pPr>
        <w:pStyle w:val="Heading1"/>
      </w:pPr>
      <w:r>
        <w:t>11. Testing checklist</w:t>
      </w:r>
    </w:p>
    <w:p>
      <w:pPr>
        <w:pStyle w:val="ListBullet"/>
      </w:pPr>
      <w:r>
        <w:t>☐ The application opens without crashing.</w:t>
      </w:r>
    </w:p>
    <w:p>
      <w:pPr>
        <w:pStyle w:val="ListBullet"/>
      </w:pPr>
      <w:r>
        <w:t>☐ Mouse movement draws a continuous stroke.</w:t>
      </w:r>
    </w:p>
    <w:p>
      <w:pPr>
        <w:pStyle w:val="ListBullet"/>
      </w:pPr>
      <w:r>
        <w:t>☐ Brush size changes the line thickness.</w:t>
      </w:r>
    </w:p>
    <w:p>
      <w:pPr>
        <w:pStyle w:val="ListBullet"/>
      </w:pPr>
      <w:r>
        <w:t>☐ Clear empties the canvas completely.</w:t>
      </w:r>
    </w:p>
    <w:p>
      <w:pPr>
        <w:pStyle w:val="ListBullet"/>
      </w:pPr>
      <w:r>
        <w:t>☐ Save creates an image that can be opened.</w:t>
      </w:r>
    </w:p>
    <w:p>
      <w:pPr>
        <w:pStyle w:val="ListBullet"/>
      </w:pPr>
      <w:r>
        <w:t>☐ Recognize works after the model is loaded.</w:t>
      </w:r>
    </w:p>
    <w:p>
      <w:pPr>
        <w:pStyle w:val="ListBullet"/>
      </w:pPr>
      <w:r>
        <w:t>☐ The result shows a class name and confidence score.</w:t>
      </w:r>
    </w:p>
    <w:p>
      <w:pPr>
        <w:pStyle w:val="ListBullet"/>
      </w:pPr>
      <w:r>
        <w:t>☐ All selected classes have been tested.</w:t>
      </w:r>
    </w:p>
    <w:p>
      <w:pPr>
        <w:pStyle w:val="ListBullet"/>
      </w:pPr>
      <w:r>
        <w:t>☐ A drawing that is blank or very different is handled sensibly.</w:t>
      </w:r>
    </w:p>
    <w:p>
      <w:pPr>
        <w:pStyle w:val="ListBullet"/>
      </w:pPr>
      <w:r>
        <w:t>☐ The app does not crash when the model or image file is missing.</w:t>
      </w:r>
    </w:p>
    <w:p>
      <w:pPr>
        <w:pStyle w:val="ListBullet"/>
      </w:pPr>
      <w:r>
        <w:t>☐ Predictions are tested on drawings not used for training.</w:t>
      </w:r>
    </w:p>
    <w:p>
      <w:pPr>
        <w:pStyle w:val="ListBullet"/>
      </w:pPr>
      <w:r>
        <w:t>☐ The README instructions work on a second computer if possible.</w:t>
      </w:r>
    </w:p>
    <w:p>
      <w:pPr>
        <w:pStyle w:val="Heading1"/>
      </w:pPr>
      <w:r>
        <w:t>12. Bonus features — only after the basic version works</w:t>
      </w:r>
    </w:p>
    <w:p>
      <w:pPr>
        <w:pStyle w:val="ListBullet"/>
      </w:pPr>
      <w:r>
        <w:t>Brush colour and thickness: add a colour picker and brush-size slider.</w:t>
      </w:r>
    </w:p>
    <w:p>
      <w:pPr>
        <w:pStyle w:val="ListBullet"/>
      </w:pPr>
      <w:r>
        <w:t>Artistic filter: use OpenCV to apply a simple effect, and let the user compare the original with the filtered image.</w:t>
      </w:r>
    </w:p>
    <w:p>
      <w:pPr>
        <w:pStyle w:val="ListBullet"/>
      </w:pPr>
      <w:r>
        <w:t>Second object: clear a section or offer a new canvas after the first prediction.</w:t>
      </w:r>
    </w:p>
    <w:p>
      <w:pPr>
        <w:pStyle w:val="ListBullet"/>
      </w:pPr>
      <w:r>
        <w:t>Gallery: save each drawing with its prediction, confidence, and timestamp. Avoid collecting unnecessary personal data.</w:t>
      </w:r>
    </w:p>
    <w:p>
      <w:pPr>
        <w:pStyle w:val="Heading1"/>
      </w:pPr>
      <w:r>
        <w:t>13. Deliverables: what your group must submit</w:t>
      </w:r>
    </w:p>
    <w:tbl>
      <w:tblPr>
        <w:tblStyle w:val="LightShading-Accent1"/>
        <w:tblW w:type="auto" w:w="0"/>
        <w:tblLook w:firstColumn="1" w:firstRow="1" w:lastColumn="0" w:lastRow="0" w:noHBand="0" w:noVBand="1" w:val="04A0"/>
      </w:tblPr>
      <w:tblGrid>
        <w:gridCol w:w="4968"/>
        <w:gridCol w:w="4968"/>
      </w:tblGrid>
      <w:tr>
        <w:tc>
          <w:tcPr>
            <w:tcW w:type="dxa" w:w="4968"/>
          </w:tcPr>
          <w:p>
            <w:r>
              <w:t>Deliverable</w:t>
            </w:r>
          </w:p>
        </w:tc>
        <w:tc>
          <w:tcPr>
            <w:tcW w:type="dxa" w:w="4968"/>
          </w:tcPr>
          <w:p>
            <w:r>
              <w:t>What it should contain</w:t>
            </w:r>
          </w:p>
        </w:tc>
      </w:tr>
      <w:tr>
        <w:tc>
          <w:tcPr>
            <w:tcW w:type="dxa" w:w="4968"/>
          </w:tcPr>
          <w:p>
            <w:r>
              <w:t>Complete code</w:t>
            </w:r>
          </w:p>
        </w:tc>
        <w:tc>
          <w:tcPr>
            <w:tcW w:type="dxa" w:w="4968"/>
          </w:tcPr>
          <w:p>
            <w:r>
              <w:t>All source files needed to run the application and train or load the model.</w:t>
            </w:r>
          </w:p>
        </w:tc>
      </w:tr>
      <w:tr>
        <w:tc>
          <w:tcPr>
            <w:tcW w:type="dxa" w:w="4968"/>
          </w:tcPr>
          <w:p>
            <w:r>
              <w:t>Trained model</w:t>
            </w:r>
          </w:p>
        </w:tc>
        <w:tc>
          <w:tcPr>
            <w:tcW w:type="dxa" w:w="4968"/>
          </w:tcPr>
          <w:p>
            <w:r>
              <w:t>The saved model file and the matching class-label order.</w:t>
            </w:r>
          </w:p>
        </w:tc>
      </w:tr>
      <w:tr>
        <w:tc>
          <w:tcPr>
            <w:tcW w:type="dxa" w:w="4968"/>
          </w:tcPr>
          <w:p>
            <w:r>
              <w:t>Dataset or data link</w:t>
            </w:r>
          </w:p>
        </w:tc>
        <w:tc>
          <w:tcPr>
            <w:tcW w:type="dxa" w:w="4968"/>
          </w:tcPr>
          <w:p>
            <w:r>
              <w:t>Dataset source, categories used, instructions to download, and any dataset subset details.</w:t>
            </w:r>
          </w:p>
        </w:tc>
      </w:tr>
      <w:tr>
        <w:tc>
          <w:tcPr>
            <w:tcW w:type="dxa" w:w="4968"/>
          </w:tcPr>
          <w:p>
            <w:r>
              <w:t>requirements.txt</w:t>
            </w:r>
          </w:p>
        </w:tc>
        <w:tc>
          <w:tcPr>
            <w:tcW w:type="dxa" w:w="4968"/>
          </w:tcPr>
          <w:p>
            <w:r>
              <w:t>Dependencies required to install and run the project.</w:t>
            </w:r>
          </w:p>
        </w:tc>
      </w:tr>
      <w:tr>
        <w:tc>
          <w:tcPr>
            <w:tcW w:type="dxa" w:w="4968"/>
          </w:tcPr>
          <w:p>
            <w:r>
              <w:t>README</w:t>
            </w:r>
          </w:p>
        </w:tc>
        <w:tc>
          <w:tcPr>
            <w:tcW w:type="dxa" w:w="4968"/>
          </w:tcPr>
          <w:p>
            <w:r>
              <w:t>Project purpose, features, setup, how to run, dataset source, and known limitations.</w:t>
            </w:r>
          </w:p>
        </w:tc>
      </w:tr>
      <w:tr>
        <w:tc>
          <w:tcPr>
            <w:tcW w:type="dxa" w:w="4968"/>
          </w:tcPr>
          <w:p>
            <w:r>
              <w:t>3–5 page report</w:t>
            </w:r>
          </w:p>
        </w:tc>
        <w:tc>
          <w:tcPr>
            <w:tcW w:type="dxa" w:w="4968"/>
          </w:tcPr>
          <w:p>
            <w:r>
              <w:t>Problem, objectives, tools, dataset, model/method, results, limitations, conclusion, and team contributions.</w:t>
            </w:r>
          </w:p>
        </w:tc>
      </w:tr>
      <w:tr>
        <w:tc>
          <w:tcPr>
            <w:tcW w:type="dxa" w:w="4968"/>
          </w:tcPr>
          <w:p>
            <w:r>
              <w:t>Screenshots/demo</w:t>
            </w:r>
          </w:p>
        </w:tc>
        <w:tc>
          <w:tcPr>
            <w:tcW w:type="dxa" w:w="4968"/>
          </w:tcPr>
          <w:p>
            <w:r>
              <w:t>Evidence of the drawing canvas, clear/save actions, and a successful prediction.</w:t>
            </w:r>
          </w:p>
        </w:tc>
      </w:tr>
    </w:tbl>
    <w:p>
      <w:pPr>
        <w:pStyle w:val="Heading1"/>
      </w:pPr>
      <w:r>
        <w:t>14. Suggested report outline (3–5 pages)</w:t>
      </w:r>
    </w:p>
    <w:p>
      <w:pPr>
        <w:pStyle w:val="ListBullet"/>
      </w:pPr>
      <w:r>
        <w:t>Page 1: Title, problem statement, objectives, and brief description of AI Sketch.</w:t>
      </w:r>
    </w:p>
    <w:p>
      <w:pPr>
        <w:pStyle w:val="ListBullet"/>
      </w:pPr>
      <w:r>
        <w:t>Page 2: Technologies, dataset source, selected categories, and preprocessing.</w:t>
      </w:r>
    </w:p>
    <w:p>
      <w:pPr>
        <w:pStyle w:val="ListBullet"/>
      </w:pPr>
      <w:r>
        <w:t>Page 3: Model and application design, with a simple workflow diagram or screenshot.</w:t>
      </w:r>
    </w:p>
    <w:p>
      <w:pPr>
        <w:pStyle w:val="ListBullet"/>
      </w:pPr>
      <w:r>
        <w:t>Page 4: Results, test examples, accuracy or other measured results, and screenshots.</w:t>
      </w:r>
    </w:p>
    <w:p>
      <w:pPr>
        <w:pStyle w:val="ListBullet"/>
      </w:pPr>
      <w:r>
        <w:t>Page 5 (if needed): Difficulties, limitations, improvements, conclusion, and group contributions.</w:t>
      </w:r>
    </w:p>
    <w:p>
      <w:pPr>
        <w:pStyle w:val="Heading1"/>
      </w:pPr>
      <w:r>
        <w:t>15. A realistic plan for 13–19 October</w:t>
      </w:r>
    </w:p>
    <w:tbl>
      <w:tblPr>
        <w:tblStyle w:val="LightShading-Accent1"/>
        <w:tblW w:type="auto" w:w="0"/>
        <w:tblLook w:firstColumn="1" w:firstRow="1" w:lastColumn="0" w:lastRow="0" w:noHBand="0" w:noVBand="1" w:val="04A0"/>
      </w:tblPr>
      <w:tblGrid>
        <w:gridCol w:w="4968"/>
        <w:gridCol w:w="4968"/>
      </w:tblGrid>
      <w:tr>
        <w:tc>
          <w:tcPr>
            <w:tcW w:type="dxa" w:w="4968"/>
          </w:tcPr>
          <w:p>
            <w:r>
              <w:t>Day</w:t>
            </w:r>
          </w:p>
        </w:tc>
        <w:tc>
          <w:tcPr>
            <w:tcW w:type="dxa" w:w="4968"/>
          </w:tcPr>
          <w:p>
            <w:r>
              <w:t>Target</w:t>
            </w:r>
          </w:p>
        </w:tc>
      </w:tr>
      <w:tr>
        <w:tc>
          <w:tcPr>
            <w:tcW w:type="dxa" w:w="4968"/>
          </w:tcPr>
          <w:p>
            <w:r>
              <w:t>Day 1</w:t>
            </w:r>
          </w:p>
        </w:tc>
        <w:tc>
          <w:tcPr>
            <w:tcW w:type="dxa" w:w="4968"/>
          </w:tcPr>
          <w:p>
            <w:r>
              <w:t>Agree on desktop or web, choose five labels, divide tasks, and set up the project folder.</w:t>
            </w:r>
          </w:p>
        </w:tc>
      </w:tr>
      <w:tr>
        <w:tc>
          <w:tcPr>
            <w:tcW w:type="dxa" w:w="4968"/>
          </w:tcPr>
          <w:p>
            <w:r>
              <w:t>Day 2</w:t>
            </w:r>
          </w:p>
        </w:tc>
        <w:tc>
          <w:tcPr>
            <w:tcW w:type="dxa" w:w="4968"/>
          </w:tcPr>
          <w:p>
            <w:r>
              <w:t>Build and test the drawing canvas, brush control, Clear, and Save.</w:t>
            </w:r>
          </w:p>
        </w:tc>
      </w:tr>
      <w:tr>
        <w:tc>
          <w:tcPr>
            <w:tcW w:type="dxa" w:w="4968"/>
          </w:tcPr>
          <w:p>
            <w:r>
              <w:t>Day 3</w:t>
            </w:r>
          </w:p>
        </w:tc>
        <w:tc>
          <w:tcPr>
            <w:tcW w:type="dxa" w:w="4968"/>
          </w:tcPr>
          <w:p>
            <w:r>
              <w:t>Prepare/download the dataset and make sure images and labels are correct.</w:t>
            </w:r>
          </w:p>
        </w:tc>
      </w:tr>
      <w:tr>
        <w:tc>
          <w:tcPr>
            <w:tcW w:type="dxa" w:w="4968"/>
          </w:tcPr>
          <w:p>
            <w:r>
              <w:t>Day 4</w:t>
            </w:r>
          </w:p>
        </w:tc>
        <w:tc>
          <w:tcPr>
            <w:tcW w:type="dxa" w:w="4968"/>
          </w:tcPr>
          <w:p>
            <w:r>
              <w:t>Train the model and evaluate it on a separate test set.</w:t>
            </w:r>
          </w:p>
        </w:tc>
      </w:tr>
      <w:tr>
        <w:tc>
          <w:tcPr>
            <w:tcW w:type="dxa" w:w="4968"/>
          </w:tcPr>
          <w:p>
            <w:r>
              <w:t>Day 5</w:t>
            </w:r>
          </w:p>
        </w:tc>
        <w:tc>
          <w:tcPr>
            <w:tcW w:type="dxa" w:w="4968"/>
          </w:tcPr>
          <w:p>
            <w:r>
              <w:t>Write and test the prediction function independently.</w:t>
            </w:r>
          </w:p>
        </w:tc>
      </w:tr>
      <w:tr>
        <w:tc>
          <w:tcPr>
            <w:tcW w:type="dxa" w:w="4968"/>
          </w:tcPr>
          <w:p>
            <w:r>
              <w:t>Day 6</w:t>
            </w:r>
          </w:p>
        </w:tc>
        <w:tc>
          <w:tcPr>
            <w:tcW w:type="dxa" w:w="4968"/>
          </w:tcPr>
          <w:p>
            <w:r>
              <w:t>Connect prediction to the interface; fix bugs; add one bonus if time permits.</w:t>
            </w:r>
          </w:p>
        </w:tc>
      </w:tr>
      <w:tr>
        <w:tc>
          <w:tcPr>
            <w:tcW w:type="dxa" w:w="4968"/>
          </w:tcPr>
          <w:p>
            <w:r>
              <w:t>Day 7</w:t>
            </w:r>
          </w:p>
        </w:tc>
        <w:tc>
          <w:tcPr>
            <w:tcW w:type="dxa" w:w="4968"/>
          </w:tcPr>
          <w:p>
            <w:r>
              <w:t>Prepare README, requirements, report, screenshots, and final demonstration.</w:t>
            </w:r>
          </w:p>
        </w:tc>
      </w:tr>
    </w:tbl>
    <w:p>
      <w:pPr>
        <w:pStyle w:val="Heading1"/>
      </w:pPr>
      <w:r>
        <w:t>16. Divide the work among group members</w:t>
      </w:r>
    </w:p>
    <w:p>
      <w:pPr>
        <w:pStyle w:val="ListBullet"/>
      </w:pPr>
      <w:r>
        <w:t>Member 1 — Interface: canvas, mouse drawing, brush size, Clear and Save.</w:t>
      </w:r>
    </w:p>
    <w:p>
      <w:pPr>
        <w:pStyle w:val="ListBullet"/>
      </w:pPr>
      <w:r>
        <w:t>Member 2 — Dataset: download/collect drawings, label categories, inspect data, and split into train/validation/test.</w:t>
      </w:r>
    </w:p>
    <w:p>
      <w:pPr>
        <w:pStyle w:val="ListBullet"/>
      </w:pPr>
      <w:r>
        <w:t>Member 3 — AI model: training script, evaluation, saved model, and label mapping.</w:t>
      </w:r>
    </w:p>
    <w:p>
      <w:pPr>
        <w:pStyle w:val="ListBullet"/>
      </w:pPr>
      <w:r>
        <w:t>Member 4 — Integration and testing: connect model to interface, test edge cases, and fix bugs.</w:t>
      </w:r>
    </w:p>
    <w:p>
      <w:pPr>
        <w:pStyle w:val="ListBullet"/>
      </w:pPr>
      <w:r>
        <w:t>Member 5 (if available) — Documentation: README, report, screenshots, and demo preparation.</w:t>
      </w:r>
    </w:p>
    <w:p>
      <w:r>
        <w:t>If your group has fewer members, combine roles. Everyone should understand the overall workflow and be able to explain the code.</w:t>
      </w:r>
    </w:p>
    <w:p>
      <w:pPr>
        <w:pStyle w:val="Heading1"/>
      </w:pPr>
      <w:r>
        <w:t>17. Common problems and solutions</w:t>
      </w:r>
    </w:p>
    <w:tbl>
      <w:tblPr>
        <w:tblStyle w:val="LightShading-Accent1"/>
        <w:tblW w:type="auto" w:w="0"/>
        <w:tblLook w:firstColumn="1" w:firstRow="1" w:lastColumn="0" w:lastRow="0" w:noHBand="0" w:noVBand="1" w:val="04A0"/>
      </w:tblPr>
      <w:tblGrid>
        <w:gridCol w:w="4968"/>
        <w:gridCol w:w="4968"/>
      </w:tblGrid>
      <w:tr>
        <w:tc>
          <w:tcPr>
            <w:tcW w:type="dxa" w:w="4968"/>
          </w:tcPr>
          <w:p>
            <w:r>
              <w:t>Problem</w:t>
            </w:r>
          </w:p>
        </w:tc>
        <w:tc>
          <w:tcPr>
            <w:tcW w:type="dxa" w:w="4968"/>
          </w:tcPr>
          <w:p>
            <w:r>
              <w:t>What to check</w:t>
            </w:r>
          </w:p>
        </w:tc>
      </w:tr>
      <w:tr>
        <w:tc>
          <w:tcPr>
            <w:tcW w:type="dxa" w:w="4968"/>
          </w:tcPr>
          <w:p>
            <w:r>
              <w:t>TensorFlow will not install</w:t>
            </w:r>
          </w:p>
        </w:tc>
        <w:tc>
          <w:tcPr>
            <w:tcW w:type="dxa" w:w="4968"/>
          </w:tcPr>
          <w:p>
            <w:r>
              <w:t>Check your Python version, operating system, and TensorFlow’s supported versions; create a clean virtual environment.</w:t>
            </w:r>
          </w:p>
        </w:tc>
      </w:tr>
      <w:tr>
        <w:tc>
          <w:tcPr>
            <w:tcW w:type="dxa" w:w="4968"/>
          </w:tcPr>
          <w:p>
            <w:r>
              <w:t>The app opens but predictions fail</w:t>
            </w:r>
          </w:p>
        </w:tc>
        <w:tc>
          <w:tcPr>
            <w:tcW w:type="dxa" w:w="4968"/>
          </w:tcPr>
          <w:p>
            <w:r>
              <w:t>Check the model path, label order, image shape, colour channels, and preprocessing.</w:t>
            </w:r>
          </w:p>
        </w:tc>
      </w:tr>
      <w:tr>
        <w:tc>
          <w:tcPr>
            <w:tcW w:type="dxa" w:w="4968"/>
          </w:tcPr>
          <w:p>
            <w:r>
              <w:t>Every drawing is predicted as the same class</w:t>
            </w:r>
          </w:p>
        </w:tc>
        <w:tc>
          <w:tcPr>
            <w:tcW w:type="dxa" w:w="4968"/>
          </w:tcPr>
          <w:p>
            <w:r>
              <w:t>Check label encoding, class balance, incorrect labels, preprocessing mismatch, and whether training actually learned.</w:t>
            </w:r>
          </w:p>
        </w:tc>
      </w:tr>
      <w:tr>
        <w:tc>
          <w:tcPr>
            <w:tcW w:type="dxa" w:w="4968"/>
          </w:tcPr>
          <w:p>
            <w:r>
              <w:t>Good training accuracy but poor test results</w:t>
            </w:r>
          </w:p>
        </w:tc>
        <w:tc>
          <w:tcPr>
            <w:tcW w:type="dxa" w:w="4968"/>
          </w:tcPr>
          <w:p>
            <w:r>
              <w:t>Look for overfitting, duplicated drawings across splits, too little variation, or a test set from a different source.</w:t>
            </w:r>
          </w:p>
        </w:tc>
      </w:tr>
      <w:tr>
        <w:tc>
          <w:tcPr>
            <w:tcW w:type="dxa" w:w="4968"/>
          </w:tcPr>
          <w:p>
            <w:r>
              <w:t>Blank canvas receives a confident label</w:t>
            </w:r>
          </w:p>
        </w:tc>
        <w:tc>
          <w:tcPr>
            <w:tcW w:type="dxa" w:w="4968"/>
          </w:tcPr>
          <w:p>
            <w:r>
              <w:t>Detect nearly blank images and show “Please draw something” before running the model.</w:t>
            </w:r>
          </w:p>
        </w:tc>
      </w:tr>
      <w:tr>
        <w:tc>
          <w:tcPr>
            <w:tcW w:type="dxa" w:w="4968"/>
          </w:tcPr>
          <w:p>
            <w:r>
              <w:t>Dataset files are too large</w:t>
            </w:r>
          </w:p>
        </w:tc>
        <w:tc>
          <w:tcPr>
            <w:tcW w:type="dxa" w:w="4968"/>
          </w:tcPr>
          <w:p>
            <w:r>
              <w:t>Use a documented subset, store data outside version control if needed, and provide clear download instructions.</w:t>
            </w:r>
          </w:p>
        </w:tc>
      </w:tr>
    </w:tbl>
    <w:p>
      <w:pPr>
        <w:pStyle w:val="Heading1"/>
      </w:pPr>
      <w:r>
        <w:t>18. What to explain during the demonstration</w:t>
      </w:r>
    </w:p>
    <w:p>
      <w:pPr>
        <w:pStyle w:val="ListBullet"/>
      </w:pPr>
      <w:r>
        <w:t>What problem the application solves and what its limitations are.</w:t>
      </w:r>
    </w:p>
    <w:p>
      <w:pPr>
        <w:pStyle w:val="ListBullet"/>
      </w:pPr>
      <w:r>
        <w:t>How the user draws and uses Clear, Save, and Recognize.</w:t>
      </w:r>
    </w:p>
    <w:p>
      <w:pPr>
        <w:pStyle w:val="ListBullet"/>
      </w:pPr>
      <w:r>
        <w:t>Which object classes the model can recognise.</w:t>
      </w:r>
    </w:p>
    <w:p>
      <w:pPr>
        <w:pStyle w:val="ListBullet"/>
      </w:pPr>
      <w:r>
        <w:t>Where the training data came from and how it was split.</w:t>
      </w:r>
    </w:p>
    <w:p>
      <w:pPr>
        <w:pStyle w:val="ListBullet"/>
      </w:pPr>
      <w:r>
        <w:t>How the model is trained and how a drawing becomes a prediction.</w:t>
      </w:r>
    </w:p>
    <w:p>
      <w:pPr>
        <w:pStyle w:val="ListBullet"/>
      </w:pPr>
      <w:r>
        <w:t>Show several successful examples and at least one failure or uncertain example honestly.</w:t>
      </w:r>
    </w:p>
    <w:p>
      <w:pPr>
        <w:pStyle w:val="ListBullet"/>
      </w:pPr>
      <w:r>
        <w:t>Explain the confidence score and why it is not a guarantee.</w:t>
      </w:r>
    </w:p>
    <w:p>
      <w:pPr>
        <w:pStyle w:val="Heading1"/>
      </w:pPr>
      <w:r>
        <w:t>19. Useful official resources</w:t>
      </w:r>
    </w:p>
    <w:p>
      <w:pPr>
        <w:pStyle w:val="ListBullet"/>
      </w:pPr>
      <w:r>
        <w:t xml:space="preserve">Google Quick, Draw! dataset: </w:t>
      </w:r>
      <w:r>
        <w:t>https://github.com/googlecreativelab/quickdraw-dataset</w:t>
      </w:r>
    </w:p>
    <w:p>
      <w:pPr>
        <w:pStyle w:val="ListBullet"/>
      </w:pPr>
      <w:r>
        <w:t xml:space="preserve">TensorFlow image classification tutorial: </w:t>
      </w:r>
      <w:r>
        <w:t>https://www.tensorflow.org/tutorials/images/classification</w:t>
      </w:r>
    </w:p>
    <w:p>
      <w:pPr>
        <w:pStyle w:val="ListBullet"/>
      </w:pPr>
      <w:r>
        <w:t xml:space="preserve">Keras documentation: </w:t>
      </w:r>
      <w:r>
        <w:t>https://keras.io/</w:t>
      </w:r>
    </w:p>
    <w:p>
      <w:pPr>
        <w:pStyle w:val="ListBullet"/>
      </w:pPr>
      <w:r>
        <w:t xml:space="preserve">Qt for Python (PySide) documentation: </w:t>
      </w:r>
      <w:r>
        <w:t>https://doc.qt.io/qtforpython-6/</w:t>
      </w:r>
    </w:p>
    <w:p>
      <w:pPr>
        <w:pStyle w:val="ListBullet"/>
      </w:pPr>
      <w:r>
        <w:t xml:space="preserve">OpenCV documentation: </w:t>
      </w:r>
      <w:r>
        <w:t>https://docs.opencv.org/</w:t>
      </w:r>
    </w:p>
    <w:p>
      <w:pPr>
        <w:pStyle w:val="Heading1"/>
      </w:pPr>
      <w:r>
        <w:t>20. Final advice</w:t>
      </w:r>
    </w:p>
    <w:p>
      <w:r>
        <w:t>Do not try to build everything at once. First make a canvas that can draw, clear, and save. Then train and test a model separately. Only connect the two after both parts work. A small application with five classes that runs reliably, uses a clearly documented dataset, and has honest test results is better than a large application with many unfinished features.</w:t>
      </w:r>
    </w:p>
    <w:p>
      <w:r>
        <w:t>Recommended next step: create the project folder and build the drawing canvas first. Once that works, continue to dataset preparation and model training.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Sketch Project Guide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