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E10D" w14:textId="4CF02EF5" w:rsidR="00497EF0" w:rsidRPr="00E104EE" w:rsidRDefault="00497EF0" w:rsidP="00497EF0">
      <w:pPr>
        <w:jc w:val="center"/>
        <w:rPr>
          <w:rFonts w:ascii="Helvetica" w:hAnsi="Helvetica"/>
          <w:b/>
          <w:bCs/>
          <w:sz w:val="32"/>
          <w:szCs w:val="32"/>
        </w:rPr>
      </w:pPr>
      <w:r w:rsidRPr="00E104EE">
        <w:rPr>
          <w:rFonts w:ascii="Helvetica" w:hAnsi="Helvetica"/>
          <w:b/>
          <w:bCs/>
          <w:sz w:val="32"/>
          <w:szCs w:val="32"/>
        </w:rPr>
        <w:t xml:space="preserve">Intervention de </w:t>
      </w:r>
      <w:r>
        <w:rPr>
          <w:rFonts w:ascii="Helvetica" w:hAnsi="Helvetica"/>
          <w:b/>
          <w:bCs/>
          <w:sz w:val="32"/>
          <w:szCs w:val="32"/>
        </w:rPr>
        <w:t>Régis Aubry</w:t>
      </w:r>
    </w:p>
    <w:p w14:paraId="637EA2D0" w14:textId="170EBA1E" w:rsidR="00497EF0" w:rsidRPr="00E104EE" w:rsidRDefault="00497EF0" w:rsidP="00497EF0">
      <w:pPr>
        <w:autoSpaceDE w:val="0"/>
        <w:autoSpaceDN w:val="0"/>
        <w:adjustRightInd w:val="0"/>
        <w:jc w:val="center"/>
        <w:rPr>
          <w:rFonts w:ascii="Helvetica" w:hAnsi="Helvetica" w:cs="AppleSystemUIFont"/>
          <w:b/>
          <w:bCs/>
          <w:kern w:val="0"/>
          <w:sz w:val="32"/>
          <w:szCs w:val="32"/>
        </w:rPr>
      </w:pPr>
      <w:r>
        <w:rPr>
          <w:rFonts w:ascii="Helvetica" w:hAnsi="Helvetica" w:cs="AppleSystemUIFont"/>
          <w:b/>
          <w:bCs/>
          <w:kern w:val="0"/>
          <w:sz w:val="32"/>
          <w:szCs w:val="32"/>
        </w:rPr>
        <w:t>Les enjeux éthiques du vieillissement</w:t>
      </w:r>
    </w:p>
    <w:p w14:paraId="0C38DF68" w14:textId="77777777" w:rsidR="00497EF0" w:rsidRDefault="00497EF0" w:rsidP="00497EF0">
      <w:pPr>
        <w:autoSpaceDE w:val="0"/>
        <w:autoSpaceDN w:val="0"/>
        <w:adjustRightInd w:val="0"/>
        <w:jc w:val="center"/>
        <w:rPr>
          <w:rFonts w:ascii="Helvetica" w:hAnsi="Helvetica" w:cs="AppleSystemUIFont"/>
          <w:b/>
          <w:bCs/>
          <w:kern w:val="0"/>
          <w:sz w:val="28"/>
          <w:szCs w:val="28"/>
        </w:rPr>
      </w:pPr>
    </w:p>
    <w:p w14:paraId="7CDF4416" w14:textId="77777777" w:rsidR="00497EF0" w:rsidRPr="00E104EE" w:rsidRDefault="00497EF0" w:rsidP="00497EF0">
      <w:pPr>
        <w:autoSpaceDE w:val="0"/>
        <w:autoSpaceDN w:val="0"/>
        <w:adjustRightInd w:val="0"/>
        <w:jc w:val="center"/>
        <w:rPr>
          <w:rFonts w:ascii="Helvetica" w:hAnsi="Helvetica" w:cs="AppleSystemUIFont"/>
          <w:b/>
          <w:bCs/>
          <w:kern w:val="0"/>
          <w:sz w:val="28"/>
          <w:szCs w:val="28"/>
        </w:rPr>
      </w:pPr>
      <w:r w:rsidRPr="00E104EE">
        <w:rPr>
          <w:rFonts w:ascii="Helvetica" w:hAnsi="Helvetica" w:cs="AppleSystemUIFont"/>
          <w:b/>
          <w:bCs/>
          <w:kern w:val="0"/>
          <w:sz w:val="28"/>
          <w:szCs w:val="28"/>
        </w:rPr>
        <w:t>Santé et démocratie</w:t>
      </w:r>
    </w:p>
    <w:p w14:paraId="1C43FFBF" w14:textId="0D0C7C77" w:rsidR="00497EF0" w:rsidRPr="00E104EE" w:rsidRDefault="00497EF0" w:rsidP="00497EF0">
      <w:pPr>
        <w:autoSpaceDE w:val="0"/>
        <w:autoSpaceDN w:val="0"/>
        <w:adjustRightInd w:val="0"/>
        <w:jc w:val="center"/>
        <w:rPr>
          <w:rFonts w:ascii="Helvetica" w:hAnsi="Helvetica" w:cs="AppleSystemUIFont"/>
          <w:b/>
          <w:bCs/>
          <w:kern w:val="0"/>
          <w:sz w:val="28"/>
          <w:szCs w:val="28"/>
        </w:rPr>
      </w:pPr>
      <w:r>
        <w:rPr>
          <w:rFonts w:ascii="Helvetica" w:hAnsi="Helvetica" w:cs="AppleSystemUIFont"/>
          <w:b/>
          <w:bCs/>
          <w:kern w:val="0"/>
          <w:sz w:val="28"/>
          <w:szCs w:val="28"/>
        </w:rPr>
        <w:t>31</w:t>
      </w:r>
      <w:r w:rsidRPr="00E104EE">
        <w:rPr>
          <w:rFonts w:ascii="Helvetica" w:hAnsi="Helvetica" w:cs="AppleSystemUIFont"/>
          <w:b/>
          <w:bCs/>
          <w:kern w:val="0"/>
          <w:sz w:val="28"/>
          <w:szCs w:val="28"/>
        </w:rPr>
        <w:t>/01/25</w:t>
      </w:r>
    </w:p>
    <w:p w14:paraId="0A236BFE" w14:textId="77777777" w:rsidR="00497EF0" w:rsidRDefault="00497EF0" w:rsidP="00497EF0">
      <w:pPr>
        <w:autoSpaceDE w:val="0"/>
        <w:autoSpaceDN w:val="0"/>
        <w:adjustRightInd w:val="0"/>
        <w:rPr>
          <w:rFonts w:ascii="Cambria" w:hAnsi="Cambria" w:cs="AppleSystemUIFont"/>
          <w:kern w:val="0"/>
          <w:sz w:val="22"/>
          <w:szCs w:val="22"/>
        </w:rPr>
      </w:pPr>
    </w:p>
    <w:p w14:paraId="39818BBB" w14:textId="77777777" w:rsidR="00497EF0" w:rsidRPr="00497EF0" w:rsidRDefault="00497EF0" w:rsidP="00497EF0">
      <w:pPr>
        <w:autoSpaceDE w:val="0"/>
        <w:autoSpaceDN w:val="0"/>
        <w:adjustRightInd w:val="0"/>
        <w:rPr>
          <w:rFonts w:ascii="Cambria" w:hAnsi="Cambria" w:cs="AppleSystemUIFont"/>
          <w:kern w:val="0"/>
          <w:sz w:val="22"/>
          <w:szCs w:val="22"/>
        </w:rPr>
      </w:pPr>
    </w:p>
    <w:p w14:paraId="0BF2A0F4" w14:textId="21A0A5D5"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Régis Aubry est Professeur de médecine à l’Université de Besançon. Il a fait des études de sciences politique</w:t>
      </w:r>
      <w:r>
        <w:rPr>
          <w:rFonts w:ascii="Cambria" w:hAnsi="Cambria" w:cs="AppleSystemUIFont"/>
          <w:kern w:val="0"/>
          <w:sz w:val="22"/>
          <w:szCs w:val="22"/>
        </w:rPr>
        <w:t>s</w:t>
      </w:r>
      <w:r w:rsidRPr="00497EF0">
        <w:rPr>
          <w:rFonts w:ascii="Cambria" w:hAnsi="Cambria" w:cs="AppleSystemUIFont"/>
          <w:kern w:val="0"/>
          <w:sz w:val="22"/>
          <w:szCs w:val="22"/>
        </w:rPr>
        <w:t xml:space="preserve"> et a un doctorat de philosophie. Après une première spécialité en médecine interne, il s’est dirigé vers un exercice de médecine général</w:t>
      </w:r>
      <w:r>
        <w:rPr>
          <w:rFonts w:ascii="Cambria" w:hAnsi="Cambria" w:cs="AppleSystemUIFont"/>
          <w:kern w:val="0"/>
          <w:sz w:val="22"/>
          <w:szCs w:val="22"/>
        </w:rPr>
        <w:t>e</w:t>
      </w:r>
      <w:r w:rsidRPr="00497EF0">
        <w:rPr>
          <w:rFonts w:ascii="Cambria" w:hAnsi="Cambria" w:cs="AppleSystemUIFont"/>
          <w:kern w:val="0"/>
          <w:sz w:val="22"/>
          <w:szCs w:val="22"/>
        </w:rPr>
        <w:t xml:space="preserve"> (ou « médecin de campagne » selon ses mots) et est aujourd’hui médecin spécialiste en gériatrie. Il a participé à la construction des services de soins palliatif, il est membre du CCNE et il a fondé récemment l’Institut des vulnérabilités. </w:t>
      </w:r>
    </w:p>
    <w:p w14:paraId="76157486" w14:textId="77777777" w:rsidR="00497EF0" w:rsidRPr="00497EF0" w:rsidRDefault="00497EF0" w:rsidP="00497EF0">
      <w:pPr>
        <w:autoSpaceDE w:val="0"/>
        <w:autoSpaceDN w:val="0"/>
        <w:adjustRightInd w:val="0"/>
        <w:rPr>
          <w:rFonts w:ascii="Cambria" w:hAnsi="Cambria" w:cs="AppleSystemUIFont"/>
          <w:kern w:val="0"/>
          <w:sz w:val="22"/>
          <w:szCs w:val="22"/>
        </w:rPr>
      </w:pPr>
    </w:p>
    <w:p w14:paraId="30242840"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Parmi les grands enjeux éthiques que le CCNE va devoir aborder, lors des états généraux de la bioéthique (qui précèdent la nouvelle loi de bioéthique, qui devrait avoir lieu avant les prochaines présidentielles) on trouve notamment le sujet du vieillissement de la population et de sa gestion au niveau national. </w:t>
      </w:r>
    </w:p>
    <w:p w14:paraId="7628E48E" w14:textId="77777777" w:rsidR="00497EF0" w:rsidRPr="00497EF0" w:rsidRDefault="00497EF0" w:rsidP="00497EF0">
      <w:pPr>
        <w:autoSpaceDE w:val="0"/>
        <w:autoSpaceDN w:val="0"/>
        <w:adjustRightInd w:val="0"/>
        <w:rPr>
          <w:rFonts w:ascii="Cambria" w:hAnsi="Cambria" w:cs="AppleSystemUIFont"/>
          <w:kern w:val="0"/>
          <w:sz w:val="22"/>
          <w:szCs w:val="22"/>
        </w:rPr>
      </w:pPr>
    </w:p>
    <w:p w14:paraId="19D51C77" w14:textId="3650B02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On a parfois l’impression que nos sociétés sont dans une forme de déni par rapport au vieillissement de la population, qui se voit au niveau national et même mondial. Depuis des années que Régis Aubry travaille dans ce domaine (notamment celui de l’éthique d</w:t>
      </w:r>
      <w:r>
        <w:rPr>
          <w:rFonts w:ascii="Cambria" w:hAnsi="Cambria" w:cs="AppleSystemUIFont"/>
          <w:kern w:val="0"/>
          <w:sz w:val="22"/>
          <w:szCs w:val="22"/>
        </w:rPr>
        <w:t>u</w:t>
      </w:r>
      <w:r w:rsidRPr="00497EF0">
        <w:rPr>
          <w:rFonts w:ascii="Cambria" w:hAnsi="Cambria" w:cs="AppleSystemUIFont"/>
          <w:kern w:val="0"/>
          <w:sz w:val="22"/>
          <w:szCs w:val="22"/>
        </w:rPr>
        <w:t xml:space="preserve"> progrès et, par conséquent, les vulnérabilité que le progrès en médecine peut paradoxalement engendrer) il observe que ni la médecine ni le système de santé ne se penchent sur les vulnérabilités qu’ils contribuent pourtant à créer. </w:t>
      </w:r>
    </w:p>
    <w:p w14:paraId="1FB1C4E5" w14:textId="77777777" w:rsidR="00497EF0" w:rsidRPr="00497EF0" w:rsidRDefault="00497EF0" w:rsidP="00497EF0">
      <w:pPr>
        <w:autoSpaceDE w:val="0"/>
        <w:autoSpaceDN w:val="0"/>
        <w:adjustRightInd w:val="0"/>
        <w:rPr>
          <w:rFonts w:ascii="Cambria" w:hAnsi="Cambria" w:cs="AppleSystemUIFont"/>
          <w:kern w:val="0"/>
          <w:sz w:val="22"/>
          <w:szCs w:val="22"/>
        </w:rPr>
      </w:pPr>
    </w:p>
    <w:p w14:paraId="01DB397F" w14:textId="5F1AF993"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Notre société fait face à deux phénomènes inédits dans l’histoire de l’humanité : le vieillissement de la population d’un côté, et la baisse de la natalité d’un autre côté. Pourtant, très peu de mesures sont prises </w:t>
      </w:r>
      <w:r w:rsidR="00C06655">
        <w:rPr>
          <w:rFonts w:ascii="Cambria" w:hAnsi="Cambria" w:cs="AppleSystemUIFont"/>
          <w:kern w:val="0"/>
          <w:sz w:val="22"/>
          <w:szCs w:val="22"/>
        </w:rPr>
        <w:t>pour améliorer</w:t>
      </w:r>
      <w:r w:rsidRPr="00497EF0">
        <w:rPr>
          <w:rFonts w:ascii="Cambria" w:hAnsi="Cambria" w:cs="AppleSystemUIFont"/>
          <w:kern w:val="0"/>
          <w:sz w:val="22"/>
          <w:szCs w:val="22"/>
        </w:rPr>
        <w:t xml:space="preserve"> la prise en charge du vieillissement (il n’y a toujours pas de loi à ce sujet). Si le débat public ne s’en empare pas, le risque est de créer des antagonismes entre les générations, voire une ostracisation (Cf. Âgisme). </w:t>
      </w:r>
    </w:p>
    <w:p w14:paraId="5239685F" w14:textId="77777777" w:rsidR="00497EF0" w:rsidRPr="00497EF0" w:rsidRDefault="00497EF0" w:rsidP="00497EF0">
      <w:pPr>
        <w:autoSpaceDE w:val="0"/>
        <w:autoSpaceDN w:val="0"/>
        <w:adjustRightInd w:val="0"/>
        <w:rPr>
          <w:rFonts w:ascii="Cambria" w:hAnsi="Cambria" w:cs="AppleSystemUIFont"/>
          <w:kern w:val="0"/>
          <w:sz w:val="22"/>
          <w:szCs w:val="22"/>
        </w:rPr>
      </w:pPr>
    </w:p>
    <w:p w14:paraId="7F65D6EE" w14:textId="77777777" w:rsidR="00497EF0" w:rsidRPr="00497EF0" w:rsidRDefault="00497EF0" w:rsidP="00497EF0">
      <w:pPr>
        <w:autoSpaceDE w:val="0"/>
        <w:autoSpaceDN w:val="0"/>
        <w:adjustRightInd w:val="0"/>
        <w:rPr>
          <w:rFonts w:ascii="Helvetica" w:hAnsi="Helvetica" w:cs="AppleSystemUIFont"/>
          <w:b/>
          <w:bCs/>
          <w:kern w:val="0"/>
        </w:rPr>
      </w:pPr>
      <w:r w:rsidRPr="00497EF0">
        <w:rPr>
          <w:rFonts w:ascii="Helvetica" w:hAnsi="Helvetica" w:cs="AppleSystemUIFont"/>
          <w:b/>
          <w:bCs/>
          <w:kern w:val="0"/>
        </w:rPr>
        <w:t xml:space="preserve">Données et constats : </w:t>
      </w:r>
    </w:p>
    <w:p w14:paraId="019D5507" w14:textId="77777777" w:rsidR="00C06655" w:rsidRDefault="00C06655" w:rsidP="00497EF0">
      <w:pPr>
        <w:autoSpaceDE w:val="0"/>
        <w:autoSpaceDN w:val="0"/>
        <w:adjustRightInd w:val="0"/>
        <w:rPr>
          <w:rFonts w:ascii="Cambria" w:hAnsi="Cambria" w:cs="AppleSystemUIFont"/>
          <w:kern w:val="0"/>
          <w:sz w:val="22"/>
          <w:szCs w:val="22"/>
        </w:rPr>
      </w:pPr>
    </w:p>
    <w:p w14:paraId="00F3782D" w14:textId="28E5593D"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Régis Aubry s’appuie notamment sur les études de Jean-Marie Robine, démographe spécialiste des centenaires. </w:t>
      </w:r>
    </w:p>
    <w:p w14:paraId="175618D0" w14:textId="77777777" w:rsidR="00497EF0" w:rsidRPr="00497EF0" w:rsidRDefault="00497EF0" w:rsidP="00497EF0">
      <w:pPr>
        <w:autoSpaceDE w:val="0"/>
        <w:autoSpaceDN w:val="0"/>
        <w:adjustRightInd w:val="0"/>
        <w:rPr>
          <w:rFonts w:ascii="Cambria" w:hAnsi="Cambria" w:cs="AppleSystemUIFont"/>
          <w:kern w:val="0"/>
          <w:sz w:val="22"/>
          <w:szCs w:val="22"/>
        </w:rPr>
      </w:pPr>
    </w:p>
    <w:p w14:paraId="5D029B75"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La France est un des pays dont l’espérance de vie est une des plus élevées au monde : 80 ans pour les hommes et 85 ans pour les femmes (chiffres de 2023). </w:t>
      </w:r>
    </w:p>
    <w:p w14:paraId="4812D02D"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Nous sommes et nous serons encore de plus en plus nombreux à vivre de plus en plus longtemps. Il y aura donc des séniors, mais aussi des super séniors (centenaires). Les séniors sont des gens actifs, et les séniors de demain vont devoir intervenir beaucoup plus dans la société, puisque les juniors eux, vont diminuer en nombre. </w:t>
      </w:r>
    </w:p>
    <w:p w14:paraId="14C92977" w14:textId="77777777" w:rsidR="00497EF0" w:rsidRPr="00497EF0" w:rsidRDefault="00497EF0" w:rsidP="00497EF0">
      <w:pPr>
        <w:autoSpaceDE w:val="0"/>
        <w:autoSpaceDN w:val="0"/>
        <w:adjustRightInd w:val="0"/>
        <w:rPr>
          <w:rFonts w:ascii="Cambria" w:hAnsi="Cambria" w:cs="AppleSystemUIFont"/>
          <w:kern w:val="0"/>
          <w:sz w:val="22"/>
          <w:szCs w:val="22"/>
        </w:rPr>
      </w:pPr>
    </w:p>
    <w:p w14:paraId="102D1E61" w14:textId="6D9C2C16" w:rsidR="00C06655"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L’espérance de vie à la naissance a largement augmenté au </w:t>
      </w:r>
      <w:r w:rsidR="00C06655">
        <w:rPr>
          <w:rFonts w:ascii="Cambria" w:hAnsi="Cambria" w:cs="AppleSystemUIFont"/>
          <w:kern w:val="0"/>
          <w:sz w:val="22"/>
          <w:szCs w:val="22"/>
        </w:rPr>
        <w:t>XIX</w:t>
      </w:r>
      <w:r w:rsidRPr="00497EF0">
        <w:rPr>
          <w:rFonts w:ascii="Cambria" w:hAnsi="Cambria" w:cs="AppleSystemUIFont"/>
          <w:kern w:val="0"/>
          <w:sz w:val="22"/>
          <w:szCs w:val="22"/>
        </w:rPr>
        <w:t xml:space="preserve">e siècle et au </w:t>
      </w:r>
      <w:r w:rsidR="00C06655">
        <w:rPr>
          <w:rFonts w:ascii="Cambria" w:hAnsi="Cambria" w:cs="AppleSystemUIFont"/>
          <w:kern w:val="0"/>
          <w:sz w:val="22"/>
          <w:szCs w:val="22"/>
        </w:rPr>
        <w:t>XXe</w:t>
      </w:r>
      <w:r w:rsidRPr="00497EF0">
        <w:rPr>
          <w:rFonts w:ascii="Cambria" w:hAnsi="Cambria" w:cs="AppleSystemUIFont"/>
          <w:kern w:val="0"/>
          <w:sz w:val="22"/>
          <w:szCs w:val="22"/>
        </w:rPr>
        <w:t xml:space="preserve"> siècle. Entre les années </w:t>
      </w:r>
      <w:r w:rsidR="00C06655">
        <w:rPr>
          <w:rFonts w:ascii="Cambria" w:hAnsi="Cambria" w:cs="AppleSystemUIFont"/>
          <w:kern w:val="0"/>
          <w:sz w:val="22"/>
          <w:szCs w:val="22"/>
        </w:rPr>
        <w:t>19</w:t>
      </w:r>
      <w:r w:rsidRPr="00497EF0">
        <w:rPr>
          <w:rFonts w:ascii="Cambria" w:hAnsi="Cambria" w:cs="AppleSystemUIFont"/>
          <w:kern w:val="0"/>
          <w:sz w:val="22"/>
          <w:szCs w:val="22"/>
        </w:rPr>
        <w:t xml:space="preserve">90 et 2000, l’humanité a gagné 3 mois d’espérance de vie par an (avec un plafond au-delà de 120 ans). Ce progrès de l’espérance de vie est aujourd’hui en train de s’émousser, et on pense que l’espérance de vie à la naissance n’augmentera plus à l’horizon 2080. </w:t>
      </w:r>
    </w:p>
    <w:p w14:paraId="076325F4" w14:textId="77777777" w:rsidR="00C06655" w:rsidRDefault="00C06655" w:rsidP="00497EF0">
      <w:pPr>
        <w:autoSpaceDE w:val="0"/>
        <w:autoSpaceDN w:val="0"/>
        <w:adjustRightInd w:val="0"/>
        <w:rPr>
          <w:rFonts w:ascii="Cambria" w:hAnsi="Cambria" w:cs="AppleSystemUIFont"/>
          <w:kern w:val="0"/>
          <w:sz w:val="22"/>
          <w:szCs w:val="22"/>
        </w:rPr>
      </w:pPr>
    </w:p>
    <w:p w14:paraId="044868EA" w14:textId="59F380AC"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Aujourd’hui, on voit </w:t>
      </w:r>
      <w:r w:rsidR="00C06655">
        <w:rPr>
          <w:rFonts w:ascii="Cambria" w:hAnsi="Cambria" w:cs="AppleSystemUIFont"/>
          <w:kern w:val="0"/>
          <w:sz w:val="22"/>
          <w:szCs w:val="22"/>
        </w:rPr>
        <w:t>apparaitre</w:t>
      </w:r>
      <w:r w:rsidRPr="00497EF0">
        <w:rPr>
          <w:rFonts w:ascii="Cambria" w:hAnsi="Cambria" w:cs="AppleSystemUIFont"/>
          <w:kern w:val="0"/>
          <w:sz w:val="22"/>
          <w:szCs w:val="22"/>
        </w:rPr>
        <w:t xml:space="preserve"> deux nouvelles catégories démographiques</w:t>
      </w:r>
      <w:r w:rsidR="00C06655">
        <w:rPr>
          <w:rFonts w:ascii="Cambria" w:hAnsi="Cambria" w:cs="AppleSystemUIFont"/>
          <w:kern w:val="0"/>
          <w:sz w:val="22"/>
          <w:szCs w:val="22"/>
        </w:rPr>
        <w:t xml:space="preserve"> </w:t>
      </w:r>
      <w:r w:rsidRPr="00497EF0">
        <w:rPr>
          <w:rFonts w:ascii="Cambria" w:hAnsi="Cambria" w:cs="AppleSystemUIFont"/>
          <w:kern w:val="0"/>
          <w:sz w:val="22"/>
          <w:szCs w:val="22"/>
        </w:rPr>
        <w:t xml:space="preserve">: </w:t>
      </w:r>
    </w:p>
    <w:p w14:paraId="68ED92B3" w14:textId="4A0A4AF4" w:rsidR="00497EF0" w:rsidRPr="00C06655" w:rsidRDefault="00497EF0" w:rsidP="00C06655">
      <w:pPr>
        <w:pStyle w:val="Paragraphedeliste"/>
        <w:numPr>
          <w:ilvl w:val="0"/>
          <w:numId w:val="3"/>
        </w:numPr>
        <w:autoSpaceDE w:val="0"/>
        <w:autoSpaceDN w:val="0"/>
        <w:adjustRightInd w:val="0"/>
        <w:rPr>
          <w:rFonts w:ascii="Cambria" w:hAnsi="Cambria" w:cs="AppleSystemUIFont"/>
          <w:kern w:val="0"/>
          <w:sz w:val="22"/>
          <w:szCs w:val="22"/>
        </w:rPr>
      </w:pPr>
      <w:r w:rsidRPr="00C06655">
        <w:rPr>
          <w:rFonts w:ascii="Cambria" w:hAnsi="Cambria" w:cs="AppleSystemUIFont"/>
          <w:kern w:val="0"/>
          <w:sz w:val="22"/>
          <w:szCs w:val="22"/>
        </w:rPr>
        <w:t xml:space="preserve">Les personnes de plus de 65 ans, qui sont en forme, et qui ont toutes les chances d’arriver à 90 ans sans problème de santé majeur. L’espérance de vie en bonne santé 65 </w:t>
      </w:r>
      <w:r w:rsidRPr="00C06655">
        <w:rPr>
          <w:rFonts w:ascii="Cambria" w:hAnsi="Cambria" w:cs="AppleSystemUIFont"/>
          <w:kern w:val="0"/>
          <w:sz w:val="22"/>
          <w:szCs w:val="22"/>
        </w:rPr>
        <w:lastRenderedPageBreak/>
        <w:t xml:space="preserve">ans (le fait qu’à 65 ans, on puisse vivre en bonne santé jusqu’à 80 ans) a largement augmenté. </w:t>
      </w:r>
    </w:p>
    <w:p w14:paraId="7D21D7FB" w14:textId="2A60CA77" w:rsidR="00497EF0" w:rsidRPr="00C06655" w:rsidRDefault="00497EF0" w:rsidP="00C06655">
      <w:pPr>
        <w:pStyle w:val="Paragraphedeliste"/>
        <w:numPr>
          <w:ilvl w:val="0"/>
          <w:numId w:val="3"/>
        </w:numPr>
        <w:autoSpaceDE w:val="0"/>
        <w:autoSpaceDN w:val="0"/>
        <w:adjustRightInd w:val="0"/>
        <w:rPr>
          <w:rFonts w:ascii="Cambria" w:hAnsi="Cambria" w:cs="AppleSystemUIFont"/>
          <w:kern w:val="0"/>
          <w:sz w:val="22"/>
          <w:szCs w:val="22"/>
        </w:rPr>
      </w:pPr>
      <w:r w:rsidRPr="00C06655">
        <w:rPr>
          <w:rFonts w:ascii="Cambria" w:hAnsi="Cambria" w:cs="AppleSystemUIFont"/>
          <w:kern w:val="0"/>
          <w:sz w:val="22"/>
          <w:szCs w:val="22"/>
        </w:rPr>
        <w:t xml:space="preserve">Les personnes très âgées, au-delà de 90 ans. Pour l’instant, c’est </w:t>
      </w:r>
      <w:r w:rsidR="00C06655">
        <w:rPr>
          <w:rFonts w:ascii="Cambria" w:hAnsi="Cambria" w:cs="AppleSystemUIFont"/>
          <w:kern w:val="0"/>
          <w:sz w:val="22"/>
          <w:szCs w:val="22"/>
        </w:rPr>
        <w:t>celles</w:t>
      </w:r>
      <w:r w:rsidRPr="00C06655">
        <w:rPr>
          <w:rFonts w:ascii="Cambria" w:hAnsi="Cambria" w:cs="AppleSystemUIFont"/>
          <w:kern w:val="0"/>
          <w:sz w:val="22"/>
          <w:szCs w:val="22"/>
        </w:rPr>
        <w:t xml:space="preserve"> qui sont le plus fragile. Il ne faut souvent pas </w:t>
      </w:r>
      <w:proofErr w:type="spellStart"/>
      <w:r w:rsidRPr="00C06655">
        <w:rPr>
          <w:rFonts w:ascii="Cambria" w:hAnsi="Cambria" w:cs="AppleSystemUIFont"/>
          <w:kern w:val="0"/>
          <w:sz w:val="22"/>
          <w:szCs w:val="22"/>
        </w:rPr>
        <w:t>grand chose</w:t>
      </w:r>
      <w:proofErr w:type="spellEnd"/>
      <w:r w:rsidRPr="00C06655">
        <w:rPr>
          <w:rFonts w:ascii="Cambria" w:hAnsi="Cambria" w:cs="AppleSystemUIFont"/>
          <w:kern w:val="0"/>
          <w:sz w:val="22"/>
          <w:szCs w:val="22"/>
        </w:rPr>
        <w:t xml:space="preserve"> pour qu’une personne très âgée décompense complètement. Une chute, par exemple, peut causer un enchainement de réactions catastrophiques, une décompensation d’éléments qui étaient à peu près en équilibre. Cette fragilité extrêmement importante oblige à repenser la médecine. </w:t>
      </w:r>
    </w:p>
    <w:p w14:paraId="1667BB29" w14:textId="77777777" w:rsidR="00497EF0" w:rsidRPr="00497EF0" w:rsidRDefault="00497EF0" w:rsidP="00497EF0">
      <w:pPr>
        <w:autoSpaceDE w:val="0"/>
        <w:autoSpaceDN w:val="0"/>
        <w:adjustRightInd w:val="0"/>
        <w:rPr>
          <w:rFonts w:ascii="Cambria" w:hAnsi="Cambria" w:cs="AppleSystemUIFont"/>
          <w:kern w:val="0"/>
          <w:sz w:val="22"/>
          <w:szCs w:val="22"/>
        </w:rPr>
      </w:pPr>
    </w:p>
    <w:p w14:paraId="2483DADB"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L’augmentation de la longévité recouvre deux phénomènes : </w:t>
      </w:r>
    </w:p>
    <w:p w14:paraId="716FB78E" w14:textId="3C0A11DE" w:rsidR="00497EF0" w:rsidRPr="00C06655" w:rsidRDefault="00497EF0" w:rsidP="00C06655">
      <w:pPr>
        <w:pStyle w:val="Paragraphedeliste"/>
        <w:numPr>
          <w:ilvl w:val="0"/>
          <w:numId w:val="3"/>
        </w:numPr>
        <w:autoSpaceDE w:val="0"/>
        <w:autoSpaceDN w:val="0"/>
        <w:adjustRightInd w:val="0"/>
        <w:rPr>
          <w:rFonts w:ascii="Cambria" w:hAnsi="Cambria" w:cs="AppleSystemUIFont"/>
          <w:kern w:val="0"/>
          <w:sz w:val="22"/>
          <w:szCs w:val="22"/>
        </w:rPr>
      </w:pPr>
      <w:r w:rsidRPr="00C06655">
        <w:rPr>
          <w:rFonts w:ascii="Cambria" w:hAnsi="Cambria" w:cs="AppleSystemUIFont"/>
          <w:kern w:val="0"/>
          <w:sz w:val="22"/>
          <w:szCs w:val="22"/>
        </w:rPr>
        <w:t xml:space="preserve">De plus en plus de personnes atteignent des âges avancés en bonne santé </w:t>
      </w:r>
    </w:p>
    <w:p w14:paraId="65E1C509" w14:textId="5E44071A" w:rsidR="00497EF0" w:rsidRPr="00C06655" w:rsidRDefault="00497EF0" w:rsidP="00C06655">
      <w:pPr>
        <w:pStyle w:val="Paragraphedeliste"/>
        <w:numPr>
          <w:ilvl w:val="0"/>
          <w:numId w:val="3"/>
        </w:numPr>
        <w:autoSpaceDE w:val="0"/>
        <w:autoSpaceDN w:val="0"/>
        <w:adjustRightInd w:val="0"/>
        <w:rPr>
          <w:rFonts w:ascii="Cambria" w:hAnsi="Cambria" w:cs="AppleSystemUIFont"/>
          <w:kern w:val="0"/>
          <w:sz w:val="22"/>
          <w:szCs w:val="22"/>
        </w:rPr>
      </w:pPr>
      <w:r w:rsidRPr="00C06655">
        <w:rPr>
          <w:rFonts w:ascii="Cambria" w:hAnsi="Cambria" w:cs="AppleSystemUIFont"/>
          <w:kern w:val="0"/>
          <w:sz w:val="22"/>
          <w:szCs w:val="22"/>
        </w:rPr>
        <w:t>De plus en plus de personnes vont vivre avec une altération de la santé</w:t>
      </w:r>
    </w:p>
    <w:p w14:paraId="2150CD41" w14:textId="77777777" w:rsidR="00497EF0" w:rsidRPr="00497EF0" w:rsidRDefault="00497EF0" w:rsidP="00497EF0">
      <w:pPr>
        <w:autoSpaceDE w:val="0"/>
        <w:autoSpaceDN w:val="0"/>
        <w:adjustRightInd w:val="0"/>
        <w:rPr>
          <w:rFonts w:ascii="Cambria" w:hAnsi="Cambria" w:cs="AppleSystemUIFont"/>
          <w:kern w:val="0"/>
          <w:sz w:val="22"/>
          <w:szCs w:val="22"/>
        </w:rPr>
      </w:pPr>
    </w:p>
    <w:p w14:paraId="33DEE811" w14:textId="7256592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Du fait de la médecine elle-même, on peut aujourd’hui augmenter l’espérance de vie sans et avec maladie. Les personnes ne vont pas guérir mais être chronicisées (avoir des maladies chroniques). </w:t>
      </w:r>
    </w:p>
    <w:p w14:paraId="1FE08C90" w14:textId="77777777" w:rsidR="00C06655"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Par exemple, on guérit plus de la moitié des cancers desquels on mourrait par le passé, et donc on permet à de plus en plus de personnes de vivre, non seulement avec le cancer, mais aussi avec le mal qu’avait causé le cancer (les séquelles) avant de guérir. De plus en plus de personnes vivent longtemps, mais avec des pertes d’indépendances, des altérations fonctionnelles, des maladies chroniques et parfois plusieurs maladies. Plus la population va vieillir, plus il y aura de personnes </w:t>
      </w:r>
      <w:proofErr w:type="spellStart"/>
      <w:r w:rsidRPr="00497EF0">
        <w:rPr>
          <w:rFonts w:ascii="Cambria" w:hAnsi="Cambria" w:cs="AppleSystemUIFont"/>
          <w:kern w:val="0"/>
          <w:sz w:val="22"/>
          <w:szCs w:val="22"/>
        </w:rPr>
        <w:t>polymalades</w:t>
      </w:r>
      <w:proofErr w:type="spellEnd"/>
      <w:r w:rsidRPr="00497EF0">
        <w:rPr>
          <w:rFonts w:ascii="Cambria" w:hAnsi="Cambria" w:cs="AppleSystemUIFont"/>
          <w:kern w:val="0"/>
          <w:sz w:val="22"/>
          <w:szCs w:val="22"/>
        </w:rPr>
        <w:t xml:space="preserve">, ou malade avec des pertes d’indépendance fonctionnelle. </w:t>
      </w:r>
    </w:p>
    <w:p w14:paraId="50EC8161" w14:textId="77777777" w:rsidR="00C06655" w:rsidRDefault="00C06655" w:rsidP="00497EF0">
      <w:pPr>
        <w:autoSpaceDE w:val="0"/>
        <w:autoSpaceDN w:val="0"/>
        <w:adjustRightInd w:val="0"/>
        <w:rPr>
          <w:rFonts w:ascii="Cambria" w:hAnsi="Cambria" w:cs="AppleSystemUIFont"/>
          <w:kern w:val="0"/>
          <w:sz w:val="22"/>
          <w:szCs w:val="22"/>
        </w:rPr>
      </w:pPr>
    </w:p>
    <w:p w14:paraId="0979A986" w14:textId="047D2B23"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C’est là aussi un changement général dans la médecine, puisque des maladies s’additionnent ou se percutent, alors que la médecine s’apprend et se pratique en général en spécialités distinctes. Les polypathologies et les iatrogénèse doivent modifier les formes de la médecine.</w:t>
      </w:r>
      <w:r w:rsidR="00C06655" w:rsidRPr="00C06655">
        <w:rPr>
          <w:rFonts w:ascii="Cambria" w:hAnsi="Cambria" w:cs="AppleSystemUIFont"/>
          <w:kern w:val="0"/>
          <w:sz w:val="22"/>
          <w:szCs w:val="22"/>
        </w:rPr>
        <w:t xml:space="preserve"> </w:t>
      </w:r>
      <w:r w:rsidR="00C06655" w:rsidRPr="00497EF0">
        <w:rPr>
          <w:rFonts w:ascii="Cambria" w:hAnsi="Cambria" w:cs="AppleSystemUIFont"/>
          <w:kern w:val="0"/>
          <w:sz w:val="22"/>
          <w:szCs w:val="22"/>
        </w:rPr>
        <w:t>La gériatrie, qui est une nouvelle spécialité médicale, s’est formée face aux limites de la médecine interne, confrontée à un changement de paradigme.</w:t>
      </w:r>
    </w:p>
    <w:p w14:paraId="1B6928E3" w14:textId="77777777" w:rsidR="00497EF0" w:rsidRPr="00497EF0" w:rsidRDefault="00497EF0" w:rsidP="00497EF0">
      <w:pPr>
        <w:autoSpaceDE w:val="0"/>
        <w:autoSpaceDN w:val="0"/>
        <w:adjustRightInd w:val="0"/>
        <w:rPr>
          <w:rFonts w:ascii="Cambria" w:hAnsi="Cambria" w:cs="AppleSystemUIFont"/>
          <w:kern w:val="0"/>
          <w:sz w:val="22"/>
          <w:szCs w:val="22"/>
        </w:rPr>
      </w:pPr>
    </w:p>
    <w:p w14:paraId="2C525094" w14:textId="1C2C51C3"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Cette réalité vient s’additionner avec celle de la baisse de la natalité, qu’on trouve également dans tous les pays. Cette baisse de la natalité peut relever d’une forme de paradoxe : alors même que les possibilités médicales augmentent pour améliorer la fertilité et la longévité, la natalité baisse et on fabrique des vulnérabilités. C’est une situation inédite dans l’histoire de l’humanité. Cette baisse de la natalité n’est pas tellement liée à des questions médicales mais plutôt sociales et économiques. Le (non) désir d’enfants est en train d’évoluer complètement, avec un avenir qui ne semble pas si simple pour des enfants futurs. Cela relève d’un choix ou d’une réalité subie pour des personnes en âge d’enfanter. On s’interroge sur le sens de l’environnement dans lequel pourront vivre de futurs enfants. </w:t>
      </w:r>
    </w:p>
    <w:p w14:paraId="6CE9F583" w14:textId="77777777" w:rsidR="00497EF0" w:rsidRPr="00497EF0" w:rsidRDefault="00497EF0" w:rsidP="00497EF0">
      <w:pPr>
        <w:autoSpaceDE w:val="0"/>
        <w:autoSpaceDN w:val="0"/>
        <w:adjustRightInd w:val="0"/>
        <w:rPr>
          <w:rFonts w:ascii="Cambria" w:hAnsi="Cambria" w:cs="AppleSystemUIFont"/>
          <w:kern w:val="0"/>
          <w:sz w:val="22"/>
          <w:szCs w:val="22"/>
        </w:rPr>
      </w:pPr>
    </w:p>
    <w:p w14:paraId="667C81D2"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Ce phénomène de vieillissement n’est pas également réparti dans tous les pays du monde. Le Japon, la Chine, la Corée sont encore plus confrontés que nous à ce changement de paradigme. </w:t>
      </w:r>
    </w:p>
    <w:p w14:paraId="518D5065" w14:textId="77777777" w:rsidR="00497EF0" w:rsidRPr="00497EF0" w:rsidRDefault="00497EF0" w:rsidP="00497EF0">
      <w:pPr>
        <w:autoSpaceDE w:val="0"/>
        <w:autoSpaceDN w:val="0"/>
        <w:adjustRightInd w:val="0"/>
        <w:rPr>
          <w:rFonts w:ascii="Cambria" w:hAnsi="Cambria" w:cs="AppleSystemUIFont"/>
          <w:kern w:val="0"/>
          <w:sz w:val="22"/>
          <w:szCs w:val="22"/>
        </w:rPr>
      </w:pPr>
    </w:p>
    <w:p w14:paraId="35521D3E" w14:textId="77777777" w:rsidR="00497EF0" w:rsidRPr="00497EF0" w:rsidRDefault="00497EF0" w:rsidP="00497EF0">
      <w:pPr>
        <w:autoSpaceDE w:val="0"/>
        <w:autoSpaceDN w:val="0"/>
        <w:adjustRightInd w:val="0"/>
        <w:rPr>
          <w:rFonts w:ascii="Helvetica" w:hAnsi="Helvetica" w:cs="AppleSystemUIFont"/>
          <w:b/>
          <w:bCs/>
          <w:kern w:val="0"/>
        </w:rPr>
      </w:pPr>
      <w:r w:rsidRPr="00497EF0">
        <w:rPr>
          <w:rFonts w:ascii="Helvetica" w:hAnsi="Helvetica" w:cs="AppleSystemUIFont"/>
          <w:b/>
          <w:bCs/>
          <w:kern w:val="0"/>
        </w:rPr>
        <w:t xml:space="preserve">Enjeux éthiques du vieillissement : </w:t>
      </w:r>
    </w:p>
    <w:p w14:paraId="2A38923D" w14:textId="77777777" w:rsidR="00497EF0" w:rsidRPr="00497EF0" w:rsidRDefault="00497EF0" w:rsidP="00497EF0">
      <w:pPr>
        <w:autoSpaceDE w:val="0"/>
        <w:autoSpaceDN w:val="0"/>
        <w:adjustRightInd w:val="0"/>
        <w:rPr>
          <w:rFonts w:ascii="Helvetica" w:hAnsi="Helvetica" w:cs="AppleSystemUIFont"/>
          <w:b/>
          <w:bCs/>
          <w:kern w:val="0"/>
        </w:rPr>
      </w:pPr>
    </w:p>
    <w:p w14:paraId="574F0946"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Ces constats ne sont pas sans soulever des problématiques d’ordre éthique.</w:t>
      </w:r>
    </w:p>
    <w:p w14:paraId="0E23977A" w14:textId="3FB4AC80"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On pourrait d’abord se demander si ces phénomènes </w:t>
      </w:r>
      <w:r w:rsidRPr="00497EF0">
        <w:rPr>
          <w:rFonts w:ascii="Cambria" w:hAnsi="Cambria" w:cs="AppleSystemUIFont"/>
          <w:kern w:val="0"/>
          <w:sz w:val="22"/>
          <w:szCs w:val="22"/>
        </w:rPr>
        <w:t>populationnels</w:t>
      </w:r>
      <w:r w:rsidRPr="00497EF0">
        <w:rPr>
          <w:rFonts w:ascii="Cambria" w:hAnsi="Cambria" w:cs="AppleSystemUIFont"/>
          <w:kern w:val="0"/>
          <w:sz w:val="22"/>
          <w:szCs w:val="22"/>
        </w:rPr>
        <w:t xml:space="preserve"> sont graves. Ils conduiraient a priori à la baisse de la population mondiale. Sur un plan strictement numérique, c’est une chance que la population se mette à baisser, puisque la terre ne peut pas nourrir plus de 10 milliards de personnes. La baisse de la population permettrait d’éviter une rupture majeure dans notre société. A l’inverse, l’augmentation de l’activité humaine et ce qu’elle engendre augmentent les risques qu’encourent l’humanité (dus au réchauffement climatique notamment). On commence à avoir des décès qui surviennent plus tôt, du fait de ces conséquences climatiques. </w:t>
      </w:r>
    </w:p>
    <w:p w14:paraId="0676DD05" w14:textId="77777777" w:rsidR="00497EF0" w:rsidRPr="00497EF0" w:rsidRDefault="00497EF0" w:rsidP="00497EF0">
      <w:pPr>
        <w:autoSpaceDE w:val="0"/>
        <w:autoSpaceDN w:val="0"/>
        <w:adjustRightInd w:val="0"/>
        <w:rPr>
          <w:rFonts w:ascii="Cambria" w:hAnsi="Cambria" w:cs="AppleSystemUIFont"/>
          <w:kern w:val="0"/>
          <w:sz w:val="22"/>
          <w:szCs w:val="22"/>
        </w:rPr>
      </w:pPr>
    </w:p>
    <w:p w14:paraId="1909B70D"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Est-ce que, au motif que l’on sait faire, doit-on continuer à faire, si le faire conduit à souffrir ? </w:t>
      </w:r>
    </w:p>
    <w:p w14:paraId="24C023F9"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lastRenderedPageBreak/>
        <w:t xml:space="preserve">Exemple des xénogreffes : perspective de transplantation dont le donneur est une espèce biologique différente. Les avancées techniques et de la médecine peuvent y parvenir. Mais si ces techniques sont possibles, doivent-elles être mises en place, si c’est pour vivre plus longtemps dans un environnement qui lui est défavorable à la vie ? Les progrès dans le domaine de la santé et de la médecine en particulier contribuent à guérir, mais ils fabriquent aussi des situations de vulnérabilité. Notre système de santé n’est pas organisé pour accompagner des situations complexes de vulnérabilités. </w:t>
      </w:r>
    </w:p>
    <w:p w14:paraId="7A30CE69"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Les professionnels ont besoin de nouvelles compétences et de davantage de pluridisciplinarité. A défaut d’un changement structurel, nous risquons l’inadéquation complète du système de santé à la réalité. Les soignants eux-mêmes, dans ce système, peuvent avoir l’impression de maltraiter les usagers. </w:t>
      </w:r>
    </w:p>
    <w:p w14:paraId="3D6B92DF" w14:textId="77777777" w:rsidR="00497EF0" w:rsidRPr="00497EF0" w:rsidRDefault="00497EF0" w:rsidP="00497EF0">
      <w:pPr>
        <w:autoSpaceDE w:val="0"/>
        <w:autoSpaceDN w:val="0"/>
        <w:adjustRightInd w:val="0"/>
        <w:rPr>
          <w:rFonts w:ascii="Cambria" w:hAnsi="Cambria" w:cs="AppleSystemUIFont"/>
          <w:kern w:val="0"/>
          <w:sz w:val="22"/>
          <w:szCs w:val="22"/>
        </w:rPr>
      </w:pPr>
    </w:p>
    <w:p w14:paraId="62EE513F"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Dans notre société, et davantage encore en zone rurale, il est quasiment impossible de rester à domicile quand on commence à perdre son autonomie fonctionnelle. Et une grande majorité des résidents en EHPAD avait exprimé le souhait de ne jamais y aller. Mais elles s’y retrouvent contraintes, dans un environnement social où le maintien à domicile est quasiment impossible (il manque près d’un million d’aides à domicile en France). Du fait de ce manquement structurel, on doit contraindre des personnes à aller en institution, dans lesquelles on les place « entre elles » alors qu’aucune étude ne montre le bénéfice à regrouper des personnes qui souffrent des mêmes maux. Au contraire, les personnes âgées sont immunodéprimées. Mettre ensemble des personnes immunodéprimées est un non-sens sur le plan médical. </w:t>
      </w:r>
    </w:p>
    <w:p w14:paraId="6BAFCEBA" w14:textId="77777777" w:rsidR="00497EF0" w:rsidRPr="00497EF0" w:rsidRDefault="00497EF0" w:rsidP="00497EF0">
      <w:pPr>
        <w:autoSpaceDE w:val="0"/>
        <w:autoSpaceDN w:val="0"/>
        <w:adjustRightInd w:val="0"/>
        <w:rPr>
          <w:rFonts w:ascii="Cambria" w:hAnsi="Cambria" w:cs="AppleSystemUIFont"/>
          <w:kern w:val="0"/>
          <w:sz w:val="22"/>
          <w:szCs w:val="22"/>
        </w:rPr>
      </w:pPr>
    </w:p>
    <w:p w14:paraId="529AA48A"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Si nous ne savons pas moderniser nos sociétés et notre modèle de santé en conséquence, il faut peut-être ne pas faire, alors même que l’on peut faire. </w:t>
      </w:r>
    </w:p>
    <w:p w14:paraId="11A71C6D"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La France est le 2e pays en matière de suicide des personnes âgées, avec un pic de suicides qui s’observent aux moments des décisions d’institutionnalisation. Pour ne pas aller en EHPAD, des gens se suicident. Et encore, on ne considère pas comme un suicide des gens qui se laissent mourir. </w:t>
      </w:r>
    </w:p>
    <w:p w14:paraId="52FA305A" w14:textId="77777777" w:rsidR="00497EF0" w:rsidRPr="00497EF0" w:rsidRDefault="00497EF0" w:rsidP="00497EF0">
      <w:pPr>
        <w:autoSpaceDE w:val="0"/>
        <w:autoSpaceDN w:val="0"/>
        <w:adjustRightInd w:val="0"/>
        <w:rPr>
          <w:rFonts w:ascii="Cambria" w:hAnsi="Cambria" w:cs="AppleSystemUIFont"/>
          <w:kern w:val="0"/>
          <w:sz w:val="22"/>
          <w:szCs w:val="22"/>
        </w:rPr>
      </w:pPr>
    </w:p>
    <w:p w14:paraId="631DD3B8" w14:textId="77777777"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Peut-on se projeter dans un monde où les prévisions sont celles d’une disparition des jeunes actifs, ce qui va interroger la croissance économique ? Si toute l’énergie des jeunes actifs doit être mise au service des personnes de plus en plus âgées, comment trouver un équilibre ? Une des solutions est d’accroitre l’immigration dans les pays qui souffrent le plus du vieillissement. Mais est-ce éthique d’aller « piquer » la jeunesse chez les autres ? </w:t>
      </w:r>
    </w:p>
    <w:p w14:paraId="0A5030AF" w14:textId="77777777" w:rsidR="00497EF0" w:rsidRPr="00497EF0" w:rsidRDefault="00497EF0" w:rsidP="00497EF0">
      <w:pPr>
        <w:autoSpaceDE w:val="0"/>
        <w:autoSpaceDN w:val="0"/>
        <w:adjustRightInd w:val="0"/>
        <w:rPr>
          <w:rFonts w:ascii="Cambria" w:hAnsi="Cambria" w:cs="AppleSystemUIFont"/>
          <w:kern w:val="0"/>
          <w:sz w:val="22"/>
          <w:szCs w:val="22"/>
        </w:rPr>
      </w:pPr>
    </w:p>
    <w:p w14:paraId="41686032" w14:textId="4BAF069B" w:rsidR="00497EF0" w:rsidRPr="00497EF0" w:rsidRDefault="00497EF0" w:rsidP="00497EF0">
      <w:pPr>
        <w:autoSpaceDE w:val="0"/>
        <w:autoSpaceDN w:val="0"/>
        <w:adjustRightInd w:val="0"/>
        <w:rPr>
          <w:rFonts w:ascii="Cambria" w:hAnsi="Cambria" w:cs="AppleSystemUIFont"/>
          <w:kern w:val="0"/>
          <w:sz w:val="22"/>
          <w:szCs w:val="22"/>
        </w:rPr>
      </w:pPr>
      <w:r w:rsidRPr="00497EF0">
        <w:rPr>
          <w:rFonts w:ascii="Cambria" w:hAnsi="Cambria" w:cs="AppleSystemUIFont"/>
          <w:kern w:val="0"/>
          <w:sz w:val="22"/>
          <w:szCs w:val="22"/>
        </w:rPr>
        <w:t xml:space="preserve">Le </w:t>
      </w:r>
      <w:r w:rsidRPr="00497EF0">
        <w:rPr>
          <w:rFonts w:ascii="Cambria" w:hAnsi="Cambria" w:cs="AppleSystemUIFont"/>
          <w:kern w:val="0"/>
          <w:sz w:val="22"/>
          <w:szCs w:val="22"/>
        </w:rPr>
        <w:t>cœur</w:t>
      </w:r>
      <w:r w:rsidRPr="00497EF0">
        <w:rPr>
          <w:rFonts w:ascii="Cambria" w:hAnsi="Cambria" w:cs="AppleSystemUIFont"/>
          <w:kern w:val="0"/>
          <w:sz w:val="22"/>
          <w:szCs w:val="22"/>
        </w:rPr>
        <w:t xml:space="preserve"> d’une démocratie est de se demander ce que sont les bonnes solutions dans des situations aussi complexes que celles-ci. Ce débat doit nous amener à interroger les limites de notre société. Il faut inventer un nouveau pacte social, de nouvelles formes de solidarités. A priori, la solidarité de notre société est au fondement même de cette société. Régis Aubry pense même que le fait que notre espèce ait évolué de cette manière par rapport aux autres espèces animales est due à la solidarité (qui bénéficie à tous : on aide et on gagne). Une société qui ne repense pas l’adaptation de ses solidarités court alors à sa perte. Universalisme proportionné : concept en santé publique. Doit-on aider tout le monde ou plus particulièrement ceux qui ont besoin d’être aidés ?</w:t>
      </w:r>
    </w:p>
    <w:p w14:paraId="5C3F47F6" w14:textId="77777777" w:rsidR="00497EF0" w:rsidRPr="00497EF0" w:rsidRDefault="00497EF0" w:rsidP="00497EF0">
      <w:pPr>
        <w:autoSpaceDE w:val="0"/>
        <w:autoSpaceDN w:val="0"/>
        <w:adjustRightInd w:val="0"/>
        <w:rPr>
          <w:rFonts w:ascii="Cambria" w:hAnsi="Cambria" w:cs="AppleSystemUIFont"/>
          <w:kern w:val="0"/>
          <w:sz w:val="22"/>
          <w:szCs w:val="22"/>
        </w:rPr>
      </w:pPr>
    </w:p>
    <w:p w14:paraId="57BAAE7F" w14:textId="5918DB2F" w:rsidR="005112EE" w:rsidRPr="00497EF0" w:rsidRDefault="00497EF0" w:rsidP="00497EF0">
      <w:pPr>
        <w:rPr>
          <w:rFonts w:ascii="Cambria" w:hAnsi="Cambria"/>
          <w:sz w:val="22"/>
          <w:szCs w:val="22"/>
        </w:rPr>
      </w:pPr>
      <w:r w:rsidRPr="00497EF0">
        <w:rPr>
          <w:rFonts w:ascii="Cambria" w:hAnsi="Cambria" w:cs="AppleSystemUIFont"/>
          <w:kern w:val="0"/>
          <w:sz w:val="22"/>
          <w:szCs w:val="22"/>
        </w:rPr>
        <w:t>Il va falloir repenser la question du rapport à la retraite, et la place de la génération entre 50 et 65 ans, coincée entre des parents encore en vie et des petits enfants qui ont besoin d’aide. Il va falloir valoriser les solidarités intergénérationnelle. Quan</w:t>
      </w:r>
      <w:r w:rsidRPr="00497EF0">
        <w:rPr>
          <w:rFonts w:ascii="Cambria" w:hAnsi="Cambria" w:cs="AppleSystemUIFont"/>
          <w:kern w:val="0"/>
          <w:sz w:val="22"/>
          <w:szCs w:val="22"/>
        </w:rPr>
        <w:t>t</w:t>
      </w:r>
      <w:r w:rsidRPr="00497EF0">
        <w:rPr>
          <w:rFonts w:ascii="Cambria" w:hAnsi="Cambria" w:cs="AppleSystemUIFont"/>
          <w:kern w:val="0"/>
          <w:sz w:val="22"/>
          <w:szCs w:val="22"/>
        </w:rPr>
        <w:t xml:space="preserve"> aux jeunes, on observe une dégradation majeure de leur santé mentale. Leurs </w:t>
      </w:r>
      <w:proofErr w:type="gramStart"/>
      <w:r w:rsidRPr="00497EF0">
        <w:rPr>
          <w:rFonts w:ascii="Cambria" w:hAnsi="Cambria" w:cs="AppleSystemUIFont"/>
          <w:kern w:val="0"/>
          <w:sz w:val="22"/>
          <w:szCs w:val="22"/>
        </w:rPr>
        <w:t>perspectives d’avenir</w:t>
      </w:r>
      <w:proofErr w:type="gramEnd"/>
      <w:r w:rsidRPr="00497EF0">
        <w:rPr>
          <w:rFonts w:ascii="Cambria" w:hAnsi="Cambria" w:cs="AppleSystemUIFont"/>
          <w:kern w:val="0"/>
          <w:sz w:val="22"/>
          <w:szCs w:val="22"/>
        </w:rPr>
        <w:t xml:space="preserve"> sont très incertaines voire carrément pessimistes.</w:t>
      </w:r>
    </w:p>
    <w:sectPr w:rsidR="005112EE" w:rsidRPr="00497E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0A34316"/>
    <w:multiLevelType w:val="hybridMultilevel"/>
    <w:tmpl w:val="F5904700"/>
    <w:lvl w:ilvl="0" w:tplc="C43A956C">
      <w:numFmt w:val="bullet"/>
      <w:lvlText w:val="-"/>
      <w:lvlJc w:val="left"/>
      <w:pPr>
        <w:ind w:left="720" w:hanging="360"/>
      </w:pPr>
      <w:rPr>
        <w:rFonts w:ascii="Cambria" w:eastAsiaTheme="minorHAnsi" w:hAnsi="Cambria" w:cs="AppleSystemUIFon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62406244">
    <w:abstractNumId w:val="0"/>
  </w:num>
  <w:num w:numId="2" w16cid:durableId="216743669">
    <w:abstractNumId w:val="1"/>
  </w:num>
  <w:num w:numId="3" w16cid:durableId="368065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F0"/>
    <w:rsid w:val="001C0225"/>
    <w:rsid w:val="00497EF0"/>
    <w:rsid w:val="005112EE"/>
    <w:rsid w:val="0087458B"/>
    <w:rsid w:val="009A29E3"/>
    <w:rsid w:val="00C066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88B33EB"/>
  <w15:chartTrackingRefBased/>
  <w15:docId w15:val="{D6F9F3E3-D8BF-B348-A6EC-5F250A63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7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7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7E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7E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7E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7EF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7EF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7EF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7EF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7E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7E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7E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7E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7E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7E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7E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7E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7EF0"/>
    <w:rPr>
      <w:rFonts w:eastAsiaTheme="majorEastAsia" w:cstheme="majorBidi"/>
      <w:color w:val="272727" w:themeColor="text1" w:themeTint="D8"/>
    </w:rPr>
  </w:style>
  <w:style w:type="paragraph" w:styleId="Titre">
    <w:name w:val="Title"/>
    <w:basedOn w:val="Normal"/>
    <w:next w:val="Normal"/>
    <w:link w:val="TitreCar"/>
    <w:uiPriority w:val="10"/>
    <w:qFormat/>
    <w:rsid w:val="00497EF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7E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7EF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7E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7EF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97EF0"/>
    <w:rPr>
      <w:i/>
      <w:iCs/>
      <w:color w:val="404040" w:themeColor="text1" w:themeTint="BF"/>
    </w:rPr>
  </w:style>
  <w:style w:type="paragraph" w:styleId="Paragraphedeliste">
    <w:name w:val="List Paragraph"/>
    <w:basedOn w:val="Normal"/>
    <w:uiPriority w:val="34"/>
    <w:qFormat/>
    <w:rsid w:val="00497EF0"/>
    <w:pPr>
      <w:ind w:left="720"/>
      <w:contextualSpacing/>
    </w:pPr>
  </w:style>
  <w:style w:type="character" w:styleId="Accentuationintense">
    <w:name w:val="Intense Emphasis"/>
    <w:basedOn w:val="Policepardfaut"/>
    <w:uiPriority w:val="21"/>
    <w:qFormat/>
    <w:rsid w:val="00497EF0"/>
    <w:rPr>
      <w:i/>
      <w:iCs/>
      <w:color w:val="0F4761" w:themeColor="accent1" w:themeShade="BF"/>
    </w:rPr>
  </w:style>
  <w:style w:type="paragraph" w:styleId="Citationintense">
    <w:name w:val="Intense Quote"/>
    <w:basedOn w:val="Normal"/>
    <w:next w:val="Normal"/>
    <w:link w:val="CitationintenseCar"/>
    <w:uiPriority w:val="30"/>
    <w:qFormat/>
    <w:rsid w:val="00497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7EF0"/>
    <w:rPr>
      <w:i/>
      <w:iCs/>
      <w:color w:val="0F4761" w:themeColor="accent1" w:themeShade="BF"/>
    </w:rPr>
  </w:style>
  <w:style w:type="character" w:styleId="Rfrenceintense">
    <w:name w:val="Intense Reference"/>
    <w:basedOn w:val="Policepardfaut"/>
    <w:uiPriority w:val="32"/>
    <w:qFormat/>
    <w:rsid w:val="00497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1640</Words>
  <Characters>9023</Characters>
  <Application>Microsoft Office Word</Application>
  <DocSecurity>0</DocSecurity>
  <Lines>75</Lines>
  <Paragraphs>21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2025-02-04T13:58:00Z</dcterms:created>
  <dcterms:modified xsi:type="dcterms:W3CDTF">2025-02-04T14:46:00Z</dcterms:modified>
</cp:coreProperties>
</file>