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00F0" w14:textId="75C70693" w:rsidR="008039C3" w:rsidRDefault="00000000">
      <w:r>
        <w:t xml:space="preserve">Ce que je retiens </w:t>
      </w:r>
      <w:r w:rsidR="006013D8">
        <w:t>du</w:t>
      </w:r>
      <w:r>
        <w:t xml:space="preserve"> texte, c’est l’idée que le budget de l’Etat est un « paquebot ». </w:t>
      </w:r>
      <w:r w:rsidR="00672961">
        <w:t>L’</w:t>
      </w:r>
      <w:proofErr w:type="spellStart"/>
      <w:r w:rsidR="00672961">
        <w:t>auter</w:t>
      </w:r>
      <w:proofErr w:type="spellEnd"/>
      <w:r>
        <w:t xml:space="preserve"> reprend cette image pour montrer qu’un gouvernement n’arrive pas au pouvoir avec la possibilité de tout refaire librement. Une grande partie du budget est déjà prise par des dépenses rigides, des engagements anciens, de la dette, des rémunérations, bref par tout ce qui rend l’action publique beaucoup moins malléable que le discours politique ne le laisse croire. J’ai trouvé cela très convaincant parce que </w:t>
      </w:r>
      <w:r w:rsidR="00B94C8F">
        <w:t>cela</w:t>
      </w:r>
      <w:r>
        <w:t xml:space="preserve"> permet de comprendre pourquoi les alternances paraissent souvent beaucoup plus fortes dans les mots que dans les chiffres globaux.</w:t>
      </w:r>
    </w:p>
    <w:p w14:paraId="7CCACE07" w14:textId="0B1D1C25" w:rsidR="008039C3" w:rsidRDefault="00000000">
      <w:r>
        <w:t xml:space="preserve">Mais justement, ce qui m’intéresse le plus, c’est que Siné ne dit pas que le politique disparaît. Il dit plutôt qu’il se déplace vers des zones plus petites, mais plus visibles. C’est là que son idée de budgets emblématiques m’a paru vraiment utile. Cela m’a immédiatement fait penser à Gabriel Attal au ministère de l’Education en 2023 : à la rentrée, il fait de l’interdiction de l’abaya et du qamis un marqueur politique très fort, puis en décembre il remet en avant l’idée d’une expérimentation d’ampleur de l’uniforme. Mon intuition en lisant </w:t>
      </w:r>
      <w:r w:rsidR="0049735A">
        <w:t>ce texte</w:t>
      </w:r>
      <w:r>
        <w:t>, c’est que quand on ne peut pas vraiment déplacer le paquebot, on cherche au moins à montrer qu’on agit quelque part de manière nette et lisible. On produit donc des signau</w:t>
      </w:r>
      <w:r w:rsidR="008D30AF">
        <w:t>x comme il est d’usage en stratégie d’entreprise (j’utilise la théorie du signal dans ma thèse)</w:t>
      </w:r>
      <w:r>
        <w:t>, des priorités, des objets de clivage, même si l’architecture générale bouge peu. L’école est alors un très bon terrain pour cela, parce que c’est visible, conflictuel et immédiatement compréhensible dans l’espace public. En ce sens, le texte aide à comprendre pourquoi la politique contemporaine donne parfois l’impression de beaucoup parler de quelques mesures très visibles sans que cela débouche sur une transformation d’ensemble.</w:t>
      </w:r>
    </w:p>
    <w:p w14:paraId="0B4ED064" w14:textId="5A423E12" w:rsidR="008039C3" w:rsidRDefault="00000000">
      <w:r>
        <w:t xml:space="preserve">Par aillleurs , le texte m’a aussi fait penser qu’il faut faire attention à ne pas rester au niveau trop macro. Le fait que le budget global varie peu ne veut pas dire que la politique ne change pas fortement la vie de certaines personnes. J’ai par exemple une connaissance qui va devoir quitter son logement de gendarme parce que le maire élu n’est plus du même bord politique. A l’échelle de l’Etat, c’est invisible. A l’échelle d’une vie, cela a beaucoup d’impact. Je me demande si </w:t>
      </w:r>
      <w:r w:rsidR="00147E73">
        <w:t>l’auteur</w:t>
      </w:r>
      <w:r>
        <w:t xml:space="preserve"> ne laisse pas un peu de côté ce niveau micro de la politique, celui des décisions localisées, des arbitrages concrets, des effets immédiats sur des trajectoires individuelles. finalement son texte montre très bien l’inertie macro, mais il donne aussi envie de demander comment cette inertie coexiste avec des ruptures très réelles à petite échelle.</w:t>
      </w:r>
    </w:p>
    <w:p w14:paraId="699D4AE4" w14:textId="77777777" w:rsidR="008039C3" w:rsidRDefault="00000000">
      <w:r>
        <w:t>Questions :</w:t>
      </w:r>
    </w:p>
    <w:p w14:paraId="524F005E" w14:textId="17DDB111" w:rsidR="008039C3" w:rsidRDefault="00000000">
      <w:r>
        <w:t xml:space="preserve">Est-ce qu’on ne devrait pas compléter les « budgets emblématiques </w:t>
      </w:r>
      <w:r w:rsidR="00F4098C">
        <w:t>« </w:t>
      </w:r>
      <w:r w:rsidR="007B50C1">
        <w:t>du texte</w:t>
      </w:r>
      <w:r>
        <w:t xml:space="preserve"> par une sociologie plus micro des effets des alternances, là où des décisions localisées peuvent bouleverser très concrètement certaines trajectoires de vie ?</w:t>
      </w:r>
    </w:p>
    <w:p w14:paraId="3BCDF36F" w14:textId="77777777" w:rsidR="008039C3" w:rsidRDefault="00000000">
      <w:r>
        <w:t>Peut-on dire que, dans un contexte de forte contrainte budgétaire, le politique cherche moins à transformer la structure d’ensemble qu’à produire des signaux crédibles d’action sur quelques objets immédiatement visibles comme l’école, la sécurité ou l’immigration ? Surtout avec l’effet documenté scientifiquement dans plusieurs journaux économiques que l’émotion apparaît prédominante à la télé dans les débats politiques ?</w:t>
      </w:r>
    </w:p>
    <w:sectPr w:rsidR="008039C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778A" w14:textId="77777777" w:rsidR="006C1A25" w:rsidRDefault="006C1A25">
      <w:pPr>
        <w:spacing w:after="0" w:line="240" w:lineRule="auto"/>
      </w:pPr>
      <w:r>
        <w:separator/>
      </w:r>
    </w:p>
  </w:endnote>
  <w:endnote w:type="continuationSeparator" w:id="0">
    <w:p w14:paraId="3816FE79" w14:textId="77777777" w:rsidR="006C1A25" w:rsidRDefault="006C1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DB824" w14:textId="77777777" w:rsidR="006C1A25" w:rsidRDefault="006C1A25">
      <w:r>
        <w:separator/>
      </w:r>
    </w:p>
  </w:footnote>
  <w:footnote w:type="continuationSeparator" w:id="0">
    <w:p w14:paraId="28A9CF02" w14:textId="77777777" w:rsidR="006C1A25" w:rsidRDefault="006C1A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54F0F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45273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9C3"/>
    <w:rsid w:val="00147E73"/>
    <w:rsid w:val="00371245"/>
    <w:rsid w:val="0049735A"/>
    <w:rsid w:val="006013D8"/>
    <w:rsid w:val="00672961"/>
    <w:rsid w:val="006C1A25"/>
    <w:rsid w:val="007B50C1"/>
    <w:rsid w:val="008039C3"/>
    <w:rsid w:val="008D30AF"/>
    <w:rsid w:val="00B94C8F"/>
    <w:rsid w:val="00D15EE5"/>
    <w:rsid w:val="00F409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2F695"/>
  <w15:docId w15:val="{264EC2F2-1FDD-48A6-B404-D2322E46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840"/>
  </w:style>
  <w:style w:type="paragraph" w:styleId="Titre1">
    <w:name w:val="heading 1"/>
    <w:basedOn w:val="Normal"/>
    <w:next w:val="Normal"/>
    <w:link w:val="Titre1Car"/>
    <w:uiPriority w:val="9"/>
    <w:qFormat/>
    <w:rsid w:val="00626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26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2647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2647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2647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264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64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64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64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647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2647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2647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2647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2647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264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64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64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647E"/>
    <w:rPr>
      <w:rFonts w:eastAsiaTheme="majorEastAsia" w:cstheme="majorBidi"/>
      <w:color w:val="272727" w:themeColor="text1" w:themeTint="D8"/>
    </w:rPr>
  </w:style>
  <w:style w:type="paragraph" w:styleId="Titre">
    <w:name w:val="Title"/>
    <w:basedOn w:val="Normal"/>
    <w:next w:val="Normal"/>
    <w:link w:val="TitreCar"/>
    <w:uiPriority w:val="10"/>
    <w:qFormat/>
    <w:rsid w:val="00626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64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64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64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647E"/>
    <w:pPr>
      <w:spacing w:before="160"/>
      <w:jc w:val="center"/>
    </w:pPr>
    <w:rPr>
      <w:i/>
      <w:iCs/>
      <w:color w:val="404040" w:themeColor="text1" w:themeTint="BF"/>
    </w:rPr>
  </w:style>
  <w:style w:type="character" w:customStyle="1" w:styleId="CitationCar">
    <w:name w:val="Citation Car"/>
    <w:basedOn w:val="Policepardfaut"/>
    <w:link w:val="Citation"/>
    <w:uiPriority w:val="29"/>
    <w:rsid w:val="0062647E"/>
    <w:rPr>
      <w:i/>
      <w:iCs/>
      <w:color w:val="404040" w:themeColor="text1" w:themeTint="BF"/>
    </w:rPr>
  </w:style>
  <w:style w:type="paragraph" w:styleId="Paragraphedeliste">
    <w:name w:val="List Paragraph"/>
    <w:basedOn w:val="Normal"/>
    <w:uiPriority w:val="34"/>
    <w:qFormat/>
    <w:rsid w:val="0062647E"/>
    <w:pPr>
      <w:ind w:left="720"/>
      <w:contextualSpacing/>
    </w:pPr>
  </w:style>
  <w:style w:type="character" w:styleId="Accentuationintense">
    <w:name w:val="Intense Emphasis"/>
    <w:basedOn w:val="Policepardfaut"/>
    <w:uiPriority w:val="21"/>
    <w:qFormat/>
    <w:rsid w:val="0062647E"/>
    <w:rPr>
      <w:i/>
      <w:iCs/>
      <w:color w:val="2F5496" w:themeColor="accent1" w:themeShade="BF"/>
    </w:rPr>
  </w:style>
  <w:style w:type="paragraph" w:styleId="Citationintense">
    <w:name w:val="Intense Quote"/>
    <w:basedOn w:val="Normal"/>
    <w:next w:val="Normal"/>
    <w:link w:val="CitationintenseCar"/>
    <w:uiPriority w:val="30"/>
    <w:qFormat/>
    <w:rsid w:val="00626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2647E"/>
    <w:rPr>
      <w:i/>
      <w:iCs/>
      <w:color w:val="2F5496" w:themeColor="accent1" w:themeShade="BF"/>
    </w:rPr>
  </w:style>
  <w:style w:type="character" w:styleId="Rfrenceintense">
    <w:name w:val="Intense Reference"/>
    <w:basedOn w:val="Policepardfaut"/>
    <w:uiPriority w:val="32"/>
    <w:qFormat/>
    <w:rsid w:val="0062647E"/>
    <w:rPr>
      <w:b/>
      <w:bCs/>
      <w:smallCaps/>
      <w:color w:val="2F5496" w:themeColor="accent1" w:themeShade="BF"/>
      <w:spacing w:val="5"/>
    </w:rPr>
  </w:style>
  <w:style w:type="character" w:styleId="Lienhypertexte">
    <w:name w:val="Hyperlink"/>
    <w:basedOn w:val="Policepardfaut"/>
    <w:uiPriority w:val="99"/>
    <w:unhideWhenUsed/>
    <w:rsid w:val="0063317E"/>
    <w:rPr>
      <w:color w:val="0563C1" w:themeColor="hyperlink"/>
      <w:u w:val="single"/>
    </w:rPr>
  </w:style>
  <w:style w:type="character" w:styleId="Mentionnonrsolue">
    <w:name w:val="Unresolved Mention"/>
    <w:basedOn w:val="Policepardfaut"/>
    <w:uiPriority w:val="99"/>
    <w:semiHidden/>
    <w:unhideWhenUsed/>
    <w:rsid w:val="0063317E"/>
    <w:rPr>
      <w:color w:val="605E5C"/>
      <w:shd w:val="clear" w:color="auto" w:fill="E1DFDD"/>
    </w:rPr>
  </w:style>
  <w:style w:type="character" w:styleId="Lienhypertextesuivivisit">
    <w:name w:val="FollowedHyperlink"/>
    <w:basedOn w:val="Policepardfaut"/>
    <w:uiPriority w:val="99"/>
    <w:semiHidden/>
    <w:unhideWhenUsed/>
    <w:rsid w:val="0063317E"/>
    <w:rPr>
      <w:color w:val="954F72" w:themeColor="followed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525</Words>
  <Characters>2890</Characters>
  <Application>Microsoft Office Word</Application>
  <DocSecurity>0</DocSecurity>
  <Lines>24</Lines>
  <Paragraphs>6</Paragraphs>
  <ScaleCrop>false</ScaleCrop>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Olivier Caron</cp:lastModifiedBy>
  <cp:revision>10</cp:revision>
  <dcterms:created xsi:type="dcterms:W3CDTF">2026-04-08T12:09:00Z</dcterms:created>
  <dcterms:modified xsi:type="dcterms:W3CDTF">2026-04-08T12:28:00Z</dcterms:modified>
</cp:coreProperties>
</file>