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B35F3" w14:textId="2D2AD423" w:rsidR="007C1031" w:rsidRDefault="007C1031" w:rsidP="007C1031">
      <w:pPr>
        <w:rPr>
          <w:rFonts w:ascii="Times New Roman" w:hAnsi="Times New Roman" w:cs="Times New Roman"/>
          <w:sz w:val="24"/>
          <w:szCs w:val="24"/>
        </w:rPr>
      </w:pPr>
      <w:r w:rsidRPr="007C1031">
        <w:rPr>
          <w:rFonts w:ascii="Times New Roman" w:hAnsi="Times New Roman" w:cs="Times New Roman"/>
          <w:sz w:val="24"/>
          <w:szCs w:val="24"/>
        </w:rPr>
        <w:t xml:space="preserve">J'ai trouvé cet article intéressant par l'aspect plus </w:t>
      </w:r>
      <w:r w:rsidR="00A63809" w:rsidRPr="007C1031">
        <w:rPr>
          <w:rFonts w:ascii="Times New Roman" w:hAnsi="Times New Roman" w:cs="Times New Roman"/>
          <w:sz w:val="24"/>
          <w:szCs w:val="24"/>
        </w:rPr>
        <w:t>"</w:t>
      </w:r>
      <w:r w:rsidR="00A63809">
        <w:rPr>
          <w:rFonts w:ascii="Times New Roman" w:hAnsi="Times New Roman" w:cs="Times New Roman"/>
          <w:sz w:val="24"/>
          <w:szCs w:val="24"/>
        </w:rPr>
        <w:t>micro</w:t>
      </w:r>
      <w:r w:rsidR="00A63809" w:rsidRPr="00A63809">
        <w:rPr>
          <w:rFonts w:ascii="Times New Roman" w:hAnsi="Times New Roman" w:cs="Times New Roman"/>
          <w:sz w:val="24"/>
          <w:szCs w:val="24"/>
        </w:rPr>
        <w:t>"</w:t>
      </w:r>
      <w:r w:rsidR="00A63809">
        <w:rPr>
          <w:rFonts w:ascii="Times New Roman" w:hAnsi="Times New Roman" w:cs="Times New Roman"/>
          <w:sz w:val="24"/>
          <w:szCs w:val="24"/>
        </w:rPr>
        <w:t xml:space="preserve"> </w:t>
      </w:r>
      <w:r w:rsidRPr="007C1031">
        <w:rPr>
          <w:rFonts w:ascii="Times New Roman" w:hAnsi="Times New Roman" w:cs="Times New Roman"/>
          <w:sz w:val="24"/>
          <w:szCs w:val="24"/>
        </w:rPr>
        <w:t>de la mise à l'agenda que je connaissais grâce à la PSL Week de l'an dernier et à quelques lectures pendant mon doctorat, mais sans en avoir non plus la pleine maîtrise théorique qu'un sociologue</w:t>
      </w:r>
      <w:r w:rsidR="00EE131F">
        <w:rPr>
          <w:rFonts w:ascii="Times New Roman" w:hAnsi="Times New Roman" w:cs="Times New Roman"/>
          <w:sz w:val="24"/>
          <w:szCs w:val="24"/>
        </w:rPr>
        <w:t>.</w:t>
      </w:r>
    </w:p>
    <w:p w14:paraId="0DF82CAB" w14:textId="057EB7F5" w:rsidR="007C1031" w:rsidRPr="007C1031" w:rsidRDefault="007C1031" w:rsidP="007C1031">
      <w:pPr>
        <w:rPr>
          <w:rFonts w:ascii="Times New Roman" w:hAnsi="Times New Roman" w:cs="Times New Roman"/>
          <w:sz w:val="24"/>
          <w:szCs w:val="24"/>
        </w:rPr>
      </w:pPr>
      <w:r w:rsidRPr="007C1031">
        <w:rPr>
          <w:rFonts w:ascii="Times New Roman" w:hAnsi="Times New Roman" w:cs="Times New Roman"/>
          <w:sz w:val="24"/>
          <w:szCs w:val="24"/>
        </w:rPr>
        <w:t>Ce que je retiens surtout, c'est que ce n'est pas juste "un sujet arrive dans l'agenda". Le gaz de schiste suit un cheminement entre plusieurs espaces de débat</w:t>
      </w:r>
      <w:r>
        <w:rPr>
          <w:rFonts w:ascii="Times New Roman" w:hAnsi="Times New Roman" w:cs="Times New Roman"/>
          <w:sz w:val="24"/>
          <w:szCs w:val="24"/>
        </w:rPr>
        <w:t>.</w:t>
      </w:r>
      <w:r w:rsidRPr="007C1031">
        <w:rPr>
          <w:rFonts w:ascii="Times New Roman" w:hAnsi="Times New Roman" w:cs="Times New Roman"/>
          <w:sz w:val="24"/>
          <w:szCs w:val="24"/>
        </w:rPr>
        <w:t xml:space="preserve"> Un même sujet peut rester longtemps domestiqué (technique, gérable), puis basculer vers un énoncé tragique (inacceptable) quand il est </w:t>
      </w:r>
      <w:r w:rsidR="00395B7A">
        <w:rPr>
          <w:rFonts w:ascii="Times New Roman" w:hAnsi="Times New Roman" w:cs="Times New Roman"/>
          <w:sz w:val="24"/>
          <w:szCs w:val="24"/>
        </w:rPr>
        <w:t>adossé</w:t>
      </w:r>
      <w:r w:rsidRPr="007C1031">
        <w:rPr>
          <w:rFonts w:ascii="Times New Roman" w:hAnsi="Times New Roman" w:cs="Times New Roman"/>
          <w:sz w:val="24"/>
          <w:szCs w:val="24"/>
        </w:rPr>
        <w:t xml:space="preserve"> à des prises locales et morales. Le passage sur Nicolino et Jobert est parlant : l'énoncé tragique existait déjà, mais tant que c'était "américain", </w:t>
      </w:r>
      <w:r w:rsidR="00EE131F">
        <w:rPr>
          <w:rFonts w:ascii="Times New Roman" w:hAnsi="Times New Roman" w:cs="Times New Roman"/>
          <w:sz w:val="24"/>
          <w:szCs w:val="24"/>
        </w:rPr>
        <w:t>cela</w:t>
      </w:r>
      <w:r w:rsidRPr="007C1031">
        <w:rPr>
          <w:rFonts w:ascii="Times New Roman" w:hAnsi="Times New Roman" w:cs="Times New Roman"/>
          <w:sz w:val="24"/>
          <w:szCs w:val="24"/>
        </w:rPr>
        <w:t xml:space="preserve"> restait à distance. La localisation du permis sur leur territoire change tout : enquête, supports, réunion, puis circulation de réunion en réunion. On voit bien ici le poids du local : ce qui devient tragique n'est pas forcément "plus grave", mais souvent plus proche, plus concret, donc plus mobilisateur. </w:t>
      </w:r>
      <w:r w:rsidR="00A32E53" w:rsidRPr="00A32E53">
        <w:rPr>
          <w:rFonts w:ascii="Times New Roman" w:hAnsi="Times New Roman" w:cs="Times New Roman"/>
          <w:sz w:val="24"/>
          <w:szCs w:val="24"/>
        </w:rPr>
        <w:t>Il en ressort que la mise à l'ordre du jour semble en partie contingente : un sujet doit souvent devenir personnel, ou au moins proche, pour être porté et diffusé</w:t>
      </w:r>
      <w:r w:rsidRPr="007C1031">
        <w:rPr>
          <w:rFonts w:ascii="Times New Roman" w:hAnsi="Times New Roman" w:cs="Times New Roman"/>
          <w:sz w:val="24"/>
          <w:szCs w:val="24"/>
        </w:rPr>
        <w:t xml:space="preserve">. </w:t>
      </w:r>
      <w:r w:rsidR="00EE131F">
        <w:rPr>
          <w:rFonts w:ascii="Times New Roman" w:hAnsi="Times New Roman" w:cs="Times New Roman"/>
          <w:sz w:val="24"/>
          <w:szCs w:val="24"/>
        </w:rPr>
        <w:t>Cela rappelle les</w:t>
      </w:r>
      <w:r w:rsidRPr="007C1031">
        <w:rPr>
          <w:rFonts w:ascii="Times New Roman" w:hAnsi="Times New Roman" w:cs="Times New Roman"/>
          <w:sz w:val="24"/>
          <w:szCs w:val="24"/>
        </w:rPr>
        <w:t xml:space="preserve"> associations créées après le décès ou la maladie d'un proche </w:t>
      </w:r>
      <w:r w:rsidR="00EE131F">
        <w:rPr>
          <w:rFonts w:ascii="Times New Roman" w:hAnsi="Times New Roman" w:cs="Times New Roman"/>
          <w:sz w:val="24"/>
          <w:szCs w:val="24"/>
        </w:rPr>
        <w:t>qui témoignent de la</w:t>
      </w:r>
      <w:r w:rsidRPr="007C1031">
        <w:rPr>
          <w:rFonts w:ascii="Times New Roman" w:hAnsi="Times New Roman" w:cs="Times New Roman"/>
          <w:sz w:val="24"/>
          <w:szCs w:val="24"/>
        </w:rPr>
        <w:t xml:space="preserve"> dépendance à l'intéressement et aux ressources de ceux qui peuvent porter le problème, avec une part de "chance" dans ce qui finit par compter.</w:t>
      </w:r>
    </w:p>
    <w:p w14:paraId="2F0B777C" w14:textId="0BA19961" w:rsidR="007C1031" w:rsidRDefault="007C1031" w:rsidP="007C1031">
      <w:pPr>
        <w:rPr>
          <w:rFonts w:ascii="Times New Roman" w:hAnsi="Times New Roman" w:cs="Times New Roman"/>
          <w:sz w:val="24"/>
          <w:szCs w:val="24"/>
        </w:rPr>
      </w:pPr>
      <w:r w:rsidRPr="007C1031">
        <w:rPr>
          <w:rFonts w:ascii="Times New Roman" w:hAnsi="Times New Roman" w:cs="Times New Roman"/>
          <w:sz w:val="24"/>
          <w:szCs w:val="24"/>
        </w:rPr>
        <w:t>J'ai aussi apprécié l'analyse des médias très micro : cadastre des rubriques, "propriétaires" de sujets, légitimité interne. Un journaliste peut porter un cadrage parce qu'il a la compétence et la place organisationnelle pour le faire</w:t>
      </w:r>
      <w:r w:rsidR="00A63809">
        <w:rPr>
          <w:rFonts w:ascii="Times New Roman" w:hAnsi="Times New Roman" w:cs="Times New Roman"/>
          <w:sz w:val="24"/>
          <w:szCs w:val="24"/>
        </w:rPr>
        <w:t xml:space="preserve">, </w:t>
      </w:r>
      <w:r w:rsidRPr="007C1031">
        <w:rPr>
          <w:rFonts w:ascii="Times New Roman" w:hAnsi="Times New Roman" w:cs="Times New Roman"/>
          <w:sz w:val="24"/>
          <w:szCs w:val="24"/>
        </w:rPr>
        <w:t xml:space="preserve">sinon, </w:t>
      </w:r>
      <w:r w:rsidR="00EE131F">
        <w:rPr>
          <w:rFonts w:ascii="Times New Roman" w:hAnsi="Times New Roman" w:cs="Times New Roman"/>
          <w:sz w:val="24"/>
          <w:szCs w:val="24"/>
        </w:rPr>
        <w:t xml:space="preserve">cela </w:t>
      </w:r>
      <w:r w:rsidRPr="007C1031">
        <w:rPr>
          <w:rFonts w:ascii="Times New Roman" w:hAnsi="Times New Roman" w:cs="Times New Roman"/>
          <w:sz w:val="24"/>
          <w:szCs w:val="24"/>
        </w:rPr>
        <w:t>ne passe pas. Et je me demande si on peut ajouter un autre filtre, qui reste très micro aussi : les effets d'un rachat ou d'un changement de direction (ligne éditoriale, départs, autocensure, réorganisation des rubriques). Même si c'est "macro" au départ (propriété), ça se traduit en contraintes très concrètes sur ce qui est publiable.</w:t>
      </w:r>
    </w:p>
    <w:p w14:paraId="0692E922" w14:textId="28575F33" w:rsidR="00B02FBB" w:rsidRPr="007C1031" w:rsidRDefault="00B02FBB" w:rsidP="007C1031">
      <w:pPr>
        <w:rPr>
          <w:rFonts w:ascii="Times New Roman" w:hAnsi="Times New Roman" w:cs="Times New Roman"/>
          <w:sz w:val="24"/>
          <w:szCs w:val="24"/>
        </w:rPr>
      </w:pPr>
      <w:r>
        <w:rPr>
          <w:rFonts w:ascii="Times New Roman" w:hAnsi="Times New Roman" w:cs="Times New Roman"/>
          <w:sz w:val="24"/>
          <w:szCs w:val="24"/>
        </w:rPr>
        <w:t>Questions :</w:t>
      </w:r>
    </w:p>
    <w:p w14:paraId="781360CA" w14:textId="50C9C74C" w:rsidR="007C1031" w:rsidRPr="007C1031" w:rsidRDefault="007C1031" w:rsidP="007C1031">
      <w:pPr>
        <w:rPr>
          <w:rFonts w:ascii="Times New Roman" w:hAnsi="Times New Roman" w:cs="Times New Roman"/>
          <w:sz w:val="24"/>
          <w:szCs w:val="24"/>
        </w:rPr>
      </w:pPr>
      <w:r w:rsidRPr="007C1031">
        <w:rPr>
          <w:rFonts w:ascii="Times New Roman" w:hAnsi="Times New Roman" w:cs="Times New Roman"/>
          <w:sz w:val="24"/>
          <w:szCs w:val="24"/>
        </w:rPr>
        <w:t>Est-ce que la propriété capitalistique et les changements de direction (rachats, départs de journalistes, réorganisation) peuvent aussi être pensés comme un filtre d'ordre du jou</w:t>
      </w:r>
      <w:r>
        <w:rPr>
          <w:rFonts w:ascii="Times New Roman" w:hAnsi="Times New Roman" w:cs="Times New Roman"/>
          <w:sz w:val="24"/>
          <w:szCs w:val="24"/>
        </w:rPr>
        <w:t>r ?</w:t>
      </w:r>
    </w:p>
    <w:p w14:paraId="31B50A3F" w14:textId="77777777" w:rsidR="006D46D3" w:rsidRPr="006D46D3" w:rsidRDefault="006D46D3" w:rsidP="006D46D3">
      <w:pPr>
        <w:rPr>
          <w:rFonts w:ascii="Times New Roman" w:hAnsi="Times New Roman" w:cs="Times New Roman"/>
          <w:sz w:val="24"/>
          <w:szCs w:val="24"/>
        </w:rPr>
      </w:pPr>
      <w:r w:rsidRPr="006D46D3">
        <w:rPr>
          <w:rFonts w:ascii="Times New Roman" w:hAnsi="Times New Roman" w:cs="Times New Roman"/>
          <w:sz w:val="24"/>
          <w:szCs w:val="24"/>
        </w:rPr>
        <w:t>En appliquant cette grille à la souveraineté numérique, pourquoi l'enjeu demeure-t-il le plus souvent domestiqué (DSI, contraintes, inerties, dépendance au sentier) et franchit-il si rarement le seuil d'une politisation forte, malgré des alertes anciennes (ex : Health Data Hub, dépendance à certains outils) ?</w:t>
      </w:r>
    </w:p>
    <w:p w14:paraId="30B9FA49" w14:textId="5F469452" w:rsidR="00EC18D0" w:rsidRPr="007C1031" w:rsidRDefault="00EC18D0" w:rsidP="006D46D3">
      <w:pPr>
        <w:rPr>
          <w:rFonts w:ascii="Times New Roman" w:hAnsi="Times New Roman" w:cs="Times New Roman"/>
          <w:sz w:val="24"/>
          <w:szCs w:val="24"/>
        </w:rPr>
      </w:pPr>
    </w:p>
    <w:sectPr w:rsidR="00EC18D0" w:rsidRPr="007C103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10DE"/>
    <w:rsid w:val="003069BE"/>
    <w:rsid w:val="00395B7A"/>
    <w:rsid w:val="006D46D3"/>
    <w:rsid w:val="00707D1F"/>
    <w:rsid w:val="00732C91"/>
    <w:rsid w:val="007C1031"/>
    <w:rsid w:val="00827188"/>
    <w:rsid w:val="00892387"/>
    <w:rsid w:val="00A32E53"/>
    <w:rsid w:val="00A63809"/>
    <w:rsid w:val="00AB449E"/>
    <w:rsid w:val="00B02FBB"/>
    <w:rsid w:val="00C1042B"/>
    <w:rsid w:val="00C210DE"/>
    <w:rsid w:val="00EC18D0"/>
    <w:rsid w:val="00EE131F"/>
    <w:rsid w:val="00F61925"/>
    <w:rsid w:val="00F70A9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23B01"/>
  <w15:chartTrackingRefBased/>
  <w15:docId w15:val="{12374F7E-48C3-4841-93E7-82712FC49F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210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C210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C210DE"/>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C210DE"/>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C210DE"/>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C210D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210D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210D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210D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210DE"/>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C210DE"/>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C210DE"/>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C210DE"/>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C210DE"/>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C210D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210D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210D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210DE"/>
    <w:rPr>
      <w:rFonts w:eastAsiaTheme="majorEastAsia" w:cstheme="majorBidi"/>
      <w:color w:val="272727" w:themeColor="text1" w:themeTint="D8"/>
    </w:rPr>
  </w:style>
  <w:style w:type="paragraph" w:styleId="Titre">
    <w:name w:val="Title"/>
    <w:basedOn w:val="Normal"/>
    <w:next w:val="Normal"/>
    <w:link w:val="TitreCar"/>
    <w:uiPriority w:val="10"/>
    <w:qFormat/>
    <w:rsid w:val="00C210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210D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210D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210D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210DE"/>
    <w:pPr>
      <w:spacing w:before="160"/>
      <w:jc w:val="center"/>
    </w:pPr>
    <w:rPr>
      <w:i/>
      <w:iCs/>
      <w:color w:val="404040" w:themeColor="text1" w:themeTint="BF"/>
    </w:rPr>
  </w:style>
  <w:style w:type="character" w:customStyle="1" w:styleId="CitationCar">
    <w:name w:val="Citation Car"/>
    <w:basedOn w:val="Policepardfaut"/>
    <w:link w:val="Citation"/>
    <w:uiPriority w:val="29"/>
    <w:rsid w:val="00C210DE"/>
    <w:rPr>
      <w:i/>
      <w:iCs/>
      <w:color w:val="404040" w:themeColor="text1" w:themeTint="BF"/>
    </w:rPr>
  </w:style>
  <w:style w:type="paragraph" w:styleId="Paragraphedeliste">
    <w:name w:val="List Paragraph"/>
    <w:basedOn w:val="Normal"/>
    <w:uiPriority w:val="34"/>
    <w:qFormat/>
    <w:rsid w:val="00C210DE"/>
    <w:pPr>
      <w:ind w:left="720"/>
      <w:contextualSpacing/>
    </w:pPr>
  </w:style>
  <w:style w:type="character" w:styleId="Accentuationintense">
    <w:name w:val="Intense Emphasis"/>
    <w:basedOn w:val="Policepardfaut"/>
    <w:uiPriority w:val="21"/>
    <w:qFormat/>
    <w:rsid w:val="00C210DE"/>
    <w:rPr>
      <w:i/>
      <w:iCs/>
      <w:color w:val="2F5496" w:themeColor="accent1" w:themeShade="BF"/>
    </w:rPr>
  </w:style>
  <w:style w:type="paragraph" w:styleId="Citationintense">
    <w:name w:val="Intense Quote"/>
    <w:basedOn w:val="Normal"/>
    <w:next w:val="Normal"/>
    <w:link w:val="CitationintenseCar"/>
    <w:uiPriority w:val="30"/>
    <w:qFormat/>
    <w:rsid w:val="00C210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C210DE"/>
    <w:rPr>
      <w:i/>
      <w:iCs/>
      <w:color w:val="2F5496" w:themeColor="accent1" w:themeShade="BF"/>
    </w:rPr>
  </w:style>
  <w:style w:type="character" w:styleId="Rfrenceintense">
    <w:name w:val="Intense Reference"/>
    <w:basedOn w:val="Policepardfaut"/>
    <w:uiPriority w:val="32"/>
    <w:qFormat/>
    <w:rsid w:val="00C210D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221</TotalTime>
  <Pages>1</Pages>
  <Words>388</Words>
  <Characters>2135</Characters>
  <Application>Microsoft Office Word</Application>
  <DocSecurity>0</DocSecurity>
  <Lines>17</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Olivier Caron</dc:creator>
  <cp:keywords/>
  <dc:description/>
  <cp:lastModifiedBy>Olivier Caron</cp:lastModifiedBy>
  <cp:revision>9</cp:revision>
  <dcterms:created xsi:type="dcterms:W3CDTF">2026-01-27T21:50:00Z</dcterms:created>
  <dcterms:modified xsi:type="dcterms:W3CDTF">2026-01-28T01:31:00Z</dcterms:modified>
</cp:coreProperties>
</file>