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1F7" w:rsidRDefault="007241F7" w:rsidP="004F1D7F">
      <w:pPr>
        <w:spacing w:line="480" w:lineRule="auto"/>
        <w:rPr>
          <w:b/>
          <w:bCs/>
        </w:rPr>
      </w:pPr>
      <w:bookmarkStart w:id="0" w:name="_Hlk106022743"/>
      <w:bookmarkStart w:id="1" w:name="_Hlk94860693"/>
      <w:bookmarkEnd w:id="0"/>
      <w:r>
        <w:rPr>
          <w:b/>
          <w:bCs/>
        </w:rPr>
        <w:t>T</w:t>
      </w:r>
      <w:r w:rsidRPr="007241F7">
        <w:rPr>
          <w:b/>
          <w:bCs/>
        </w:rPr>
        <w:t xml:space="preserve">irs dérogatoires de loups en France : </w:t>
      </w:r>
      <w:bookmarkEnd w:id="1"/>
      <w:r w:rsidRPr="007241F7">
        <w:rPr>
          <w:b/>
          <w:bCs/>
        </w:rPr>
        <w:t xml:space="preserve">évaluation des effets sur les </w:t>
      </w:r>
      <w:r w:rsidR="009B5B7C">
        <w:rPr>
          <w:b/>
          <w:bCs/>
        </w:rPr>
        <w:t>dommages</w:t>
      </w:r>
      <w:r w:rsidR="009B5B7C" w:rsidRPr="007241F7">
        <w:rPr>
          <w:b/>
          <w:bCs/>
        </w:rPr>
        <w:t xml:space="preserve"> </w:t>
      </w:r>
      <w:r w:rsidRPr="007241F7">
        <w:rPr>
          <w:b/>
          <w:bCs/>
        </w:rPr>
        <w:t>aux troupeaux</w:t>
      </w:r>
    </w:p>
    <w:p w:rsidR="007241F7" w:rsidRDefault="007241F7" w:rsidP="004F1D7F">
      <w:pPr>
        <w:spacing w:line="480" w:lineRule="auto"/>
        <w:rPr>
          <w:b/>
          <w:bCs/>
          <w:lang w:val="en-US"/>
        </w:rPr>
      </w:pPr>
      <w:r w:rsidRPr="007241F7">
        <w:rPr>
          <w:b/>
          <w:bCs/>
          <w:lang w:val="en-US"/>
        </w:rPr>
        <w:t xml:space="preserve">Derogatory wolf </w:t>
      </w:r>
      <w:r>
        <w:rPr>
          <w:b/>
          <w:bCs/>
          <w:lang w:val="en-US"/>
        </w:rPr>
        <w:t>culling</w:t>
      </w:r>
      <w:r w:rsidRPr="007241F7">
        <w:rPr>
          <w:b/>
          <w:bCs/>
          <w:lang w:val="en-US"/>
        </w:rPr>
        <w:t xml:space="preserve"> in France: evaluation of the effects on </w:t>
      </w:r>
      <w:r w:rsidR="00BA598A">
        <w:rPr>
          <w:b/>
          <w:bCs/>
          <w:lang w:val="en-US"/>
        </w:rPr>
        <w:t>livestock depredation losses</w:t>
      </w:r>
    </w:p>
    <w:p w:rsidR="007241F7" w:rsidRDefault="007241F7" w:rsidP="004F1D7F">
      <w:pPr>
        <w:spacing w:line="480" w:lineRule="auto"/>
        <w:rPr>
          <w:b/>
          <w:bCs/>
          <w:lang w:val="en-US"/>
        </w:rPr>
      </w:pPr>
    </w:p>
    <w:p w:rsidR="007241F7" w:rsidRPr="00B5191D" w:rsidRDefault="007241F7" w:rsidP="004F1D7F">
      <w:pPr>
        <w:spacing w:after="0" w:line="480" w:lineRule="auto"/>
        <w:rPr>
          <w:b/>
          <w:bCs/>
        </w:rPr>
      </w:pPr>
      <w:r w:rsidRPr="00B5191D">
        <w:rPr>
          <w:b/>
          <w:bCs/>
        </w:rPr>
        <w:t>Oksana GRENTE</w:t>
      </w:r>
    </w:p>
    <w:p w:rsidR="0057195D" w:rsidRDefault="007241F7" w:rsidP="004F1D7F">
      <w:pPr>
        <w:spacing w:after="0" w:line="480" w:lineRule="auto"/>
        <w:rPr>
          <w:bCs/>
          <w:iCs/>
        </w:rPr>
      </w:pPr>
      <w:r w:rsidRPr="007241F7">
        <w:rPr>
          <w:bCs/>
          <w:iCs/>
        </w:rPr>
        <w:t xml:space="preserve">CEFE, Univ Montpellier, CNRS, EPHE, IRD, </w:t>
      </w:r>
      <w:r w:rsidR="0057195D" w:rsidRPr="0057195D">
        <w:rPr>
          <w:bCs/>
          <w:iCs/>
        </w:rPr>
        <w:t xml:space="preserve">1919 </w:t>
      </w:r>
      <w:r w:rsidR="003C749E">
        <w:rPr>
          <w:bCs/>
          <w:iCs/>
        </w:rPr>
        <w:t>R</w:t>
      </w:r>
      <w:r w:rsidR="0057195D" w:rsidRPr="0057195D">
        <w:rPr>
          <w:bCs/>
          <w:iCs/>
        </w:rPr>
        <w:t>oute de Mende, 340</w:t>
      </w:r>
      <w:r w:rsidR="0057195D">
        <w:rPr>
          <w:bCs/>
          <w:iCs/>
        </w:rPr>
        <w:t>9</w:t>
      </w:r>
      <w:r w:rsidR="0057195D" w:rsidRPr="0057195D">
        <w:rPr>
          <w:bCs/>
          <w:iCs/>
        </w:rPr>
        <w:t>0</w:t>
      </w:r>
      <w:r w:rsidR="0057195D">
        <w:rPr>
          <w:bCs/>
          <w:iCs/>
        </w:rPr>
        <w:t xml:space="preserve"> </w:t>
      </w:r>
      <w:r w:rsidRPr="007241F7">
        <w:rPr>
          <w:bCs/>
          <w:iCs/>
        </w:rPr>
        <w:t>Montpellier</w:t>
      </w:r>
    </w:p>
    <w:p w:rsidR="007241F7" w:rsidRPr="007241F7" w:rsidRDefault="007241F7" w:rsidP="004F1D7F">
      <w:pPr>
        <w:spacing w:after="0" w:line="480" w:lineRule="auto"/>
        <w:rPr>
          <w:bCs/>
          <w:iCs/>
        </w:rPr>
      </w:pPr>
      <w:r w:rsidRPr="007241F7">
        <w:rPr>
          <w:bCs/>
          <w:iCs/>
        </w:rPr>
        <w:t xml:space="preserve">OFB, Direction de la recherche et de l’appui scientifique, Service Conservation et Gestion des Espèces à Enjeux, </w:t>
      </w:r>
      <w:r w:rsidR="0057195D" w:rsidRPr="0057195D">
        <w:rPr>
          <w:bCs/>
          <w:iCs/>
        </w:rPr>
        <w:t xml:space="preserve">Micropolis, </w:t>
      </w:r>
      <w:r w:rsidR="00F935BE">
        <w:rPr>
          <w:bCs/>
          <w:iCs/>
        </w:rPr>
        <w:t>Quartier</w:t>
      </w:r>
      <w:r w:rsidR="00CB05D6" w:rsidRPr="00CB05D6">
        <w:rPr>
          <w:bCs/>
          <w:iCs/>
        </w:rPr>
        <w:t xml:space="preserve"> Belle Aureille,</w:t>
      </w:r>
      <w:r w:rsidR="0057195D" w:rsidRPr="0057195D">
        <w:rPr>
          <w:bCs/>
          <w:iCs/>
        </w:rPr>
        <w:t xml:space="preserve"> 05000</w:t>
      </w:r>
      <w:r w:rsidR="0057195D">
        <w:rPr>
          <w:bCs/>
          <w:iCs/>
        </w:rPr>
        <w:t xml:space="preserve"> </w:t>
      </w:r>
      <w:r w:rsidRPr="007241F7">
        <w:rPr>
          <w:bCs/>
          <w:iCs/>
        </w:rPr>
        <w:t>Gap</w:t>
      </w:r>
    </w:p>
    <w:p w:rsidR="007241F7" w:rsidRDefault="00322E24" w:rsidP="004F1D7F">
      <w:pPr>
        <w:spacing w:line="480" w:lineRule="auto"/>
        <w:rPr>
          <w:b/>
          <w:bCs/>
        </w:rPr>
      </w:pPr>
      <w:hyperlink r:id="rId7" w:history="1">
        <w:r w:rsidR="007241F7" w:rsidRPr="001A0464">
          <w:rPr>
            <w:rStyle w:val="Lienhypertexte"/>
            <w:b/>
            <w:bCs/>
          </w:rPr>
          <w:t>oksana.grente@cefe.cnrs.fr</w:t>
        </w:r>
      </w:hyperlink>
    </w:p>
    <w:p w:rsidR="007241F7" w:rsidRDefault="007241F7" w:rsidP="004F1D7F">
      <w:pPr>
        <w:spacing w:after="0" w:line="480" w:lineRule="auto"/>
        <w:rPr>
          <w:b/>
          <w:bCs/>
        </w:rPr>
      </w:pPr>
      <w:r>
        <w:rPr>
          <w:b/>
          <w:bCs/>
        </w:rPr>
        <w:t>Christophe DUCHAMP</w:t>
      </w:r>
    </w:p>
    <w:p w:rsidR="007241F7" w:rsidRPr="007241F7" w:rsidRDefault="007241F7" w:rsidP="004F1D7F">
      <w:pPr>
        <w:spacing w:after="0" w:line="480" w:lineRule="auto"/>
        <w:rPr>
          <w:bCs/>
          <w:iCs/>
        </w:rPr>
      </w:pPr>
      <w:r w:rsidRPr="007241F7">
        <w:rPr>
          <w:bCs/>
          <w:iCs/>
        </w:rPr>
        <w:t xml:space="preserve">OFB, Direction de la recherche et de l’appui scientifique, Service Conservation et Gestion des Espèces à Enjeux, </w:t>
      </w:r>
      <w:r w:rsidR="0057195D" w:rsidRPr="0057195D">
        <w:rPr>
          <w:bCs/>
          <w:iCs/>
        </w:rPr>
        <w:t xml:space="preserve">Micropolis, </w:t>
      </w:r>
      <w:r w:rsidR="00F935BE">
        <w:rPr>
          <w:bCs/>
          <w:iCs/>
        </w:rPr>
        <w:t>Quartier</w:t>
      </w:r>
      <w:r w:rsidR="00CB05D6" w:rsidRPr="00CB05D6">
        <w:rPr>
          <w:bCs/>
          <w:iCs/>
        </w:rPr>
        <w:t xml:space="preserve"> Belle Aureille,</w:t>
      </w:r>
      <w:r w:rsidR="0057195D" w:rsidRPr="0057195D">
        <w:rPr>
          <w:bCs/>
          <w:iCs/>
        </w:rPr>
        <w:t xml:space="preserve"> 05000 </w:t>
      </w:r>
      <w:r w:rsidRPr="007241F7">
        <w:rPr>
          <w:bCs/>
          <w:iCs/>
        </w:rPr>
        <w:t>Gap</w:t>
      </w:r>
    </w:p>
    <w:p w:rsidR="007241F7" w:rsidRDefault="00322E24" w:rsidP="004F1D7F">
      <w:pPr>
        <w:spacing w:line="480" w:lineRule="auto"/>
        <w:rPr>
          <w:b/>
          <w:bCs/>
          <w:iCs/>
        </w:rPr>
      </w:pPr>
      <w:hyperlink r:id="rId8" w:history="1">
        <w:r w:rsidR="007241F7" w:rsidRPr="001A0464">
          <w:rPr>
            <w:rStyle w:val="Lienhypertexte"/>
            <w:b/>
            <w:bCs/>
            <w:iCs/>
          </w:rPr>
          <w:t>christophe.duchamp@ofb.gouv.fr</w:t>
        </w:r>
      </w:hyperlink>
    </w:p>
    <w:p w:rsidR="007241F7" w:rsidRDefault="007241F7" w:rsidP="004F1D7F">
      <w:pPr>
        <w:spacing w:after="0" w:line="480" w:lineRule="auto"/>
        <w:rPr>
          <w:b/>
          <w:bCs/>
          <w:iCs/>
        </w:rPr>
      </w:pPr>
      <w:r>
        <w:rPr>
          <w:b/>
          <w:bCs/>
          <w:iCs/>
        </w:rPr>
        <w:t>Sarah BAUDUIN</w:t>
      </w:r>
    </w:p>
    <w:p w:rsidR="007241F7" w:rsidRPr="007241F7" w:rsidRDefault="007241F7" w:rsidP="004F1D7F">
      <w:pPr>
        <w:spacing w:after="0" w:line="480" w:lineRule="auto"/>
        <w:rPr>
          <w:bCs/>
          <w:iCs/>
        </w:rPr>
      </w:pPr>
      <w:r w:rsidRPr="007241F7">
        <w:rPr>
          <w:bCs/>
          <w:iCs/>
        </w:rPr>
        <w:t xml:space="preserve">OFB, Direction de la recherche et de l’appui scientifique, Service Conservation et Gestion des Espèces à Enjeux, </w:t>
      </w:r>
      <w:r w:rsidR="00CB05D6">
        <w:rPr>
          <w:bCs/>
          <w:iCs/>
        </w:rPr>
        <w:t xml:space="preserve">Les portes du soleil, </w:t>
      </w:r>
      <w:r w:rsidR="0057195D">
        <w:rPr>
          <w:bCs/>
          <w:iCs/>
        </w:rPr>
        <w:t>147 Avenue de Lodève</w:t>
      </w:r>
      <w:r w:rsidR="00CB05D6">
        <w:rPr>
          <w:bCs/>
          <w:iCs/>
        </w:rPr>
        <w:t>,</w:t>
      </w:r>
      <w:r w:rsidR="0057195D">
        <w:rPr>
          <w:bCs/>
          <w:iCs/>
        </w:rPr>
        <w:t xml:space="preserve"> 34990 </w:t>
      </w:r>
      <w:r w:rsidRPr="007241F7">
        <w:rPr>
          <w:bCs/>
          <w:iCs/>
        </w:rPr>
        <w:t>Juvignac</w:t>
      </w:r>
    </w:p>
    <w:p w:rsidR="007241F7" w:rsidRDefault="00322E24" w:rsidP="004F1D7F">
      <w:pPr>
        <w:spacing w:line="480" w:lineRule="auto"/>
        <w:rPr>
          <w:b/>
          <w:bCs/>
          <w:iCs/>
        </w:rPr>
      </w:pPr>
      <w:hyperlink r:id="rId9" w:history="1">
        <w:r w:rsidR="007241F7" w:rsidRPr="001A0464">
          <w:rPr>
            <w:rStyle w:val="Lienhypertexte"/>
            <w:b/>
            <w:bCs/>
            <w:iCs/>
          </w:rPr>
          <w:t>sarah.bauduin@ofb.gouv.fr</w:t>
        </w:r>
      </w:hyperlink>
    </w:p>
    <w:p w:rsidR="007241F7" w:rsidRDefault="007241F7" w:rsidP="004F1D7F">
      <w:pPr>
        <w:spacing w:after="0" w:line="480" w:lineRule="auto"/>
        <w:rPr>
          <w:b/>
          <w:bCs/>
          <w:iCs/>
        </w:rPr>
      </w:pPr>
      <w:r>
        <w:rPr>
          <w:b/>
          <w:bCs/>
          <w:iCs/>
        </w:rPr>
        <w:t>Simon CHAMAILLE-JAMMES</w:t>
      </w:r>
    </w:p>
    <w:p w:rsidR="007241F7" w:rsidRPr="00FB1B18" w:rsidRDefault="007241F7" w:rsidP="004F1D7F">
      <w:pPr>
        <w:spacing w:after="0" w:line="480" w:lineRule="auto"/>
        <w:rPr>
          <w:bCs/>
          <w:iCs/>
        </w:rPr>
      </w:pPr>
      <w:r w:rsidRPr="00FB1B18">
        <w:rPr>
          <w:bCs/>
          <w:iCs/>
        </w:rPr>
        <w:t>CEFE, Univ Montpellier, CNRS, EPHE, IRD,</w:t>
      </w:r>
      <w:r w:rsidR="0057195D">
        <w:rPr>
          <w:bCs/>
          <w:iCs/>
        </w:rPr>
        <w:t xml:space="preserve"> </w:t>
      </w:r>
      <w:r w:rsidR="0057195D" w:rsidRPr="0057195D">
        <w:rPr>
          <w:bCs/>
          <w:iCs/>
        </w:rPr>
        <w:t xml:space="preserve">1919 </w:t>
      </w:r>
      <w:r w:rsidR="003C749E">
        <w:rPr>
          <w:bCs/>
          <w:iCs/>
        </w:rPr>
        <w:t>R</w:t>
      </w:r>
      <w:r w:rsidR="0057195D" w:rsidRPr="0057195D">
        <w:rPr>
          <w:bCs/>
          <w:iCs/>
        </w:rPr>
        <w:t>oute de Mende, 340</w:t>
      </w:r>
      <w:r w:rsidR="0057195D">
        <w:rPr>
          <w:bCs/>
          <w:iCs/>
        </w:rPr>
        <w:t>9</w:t>
      </w:r>
      <w:r w:rsidR="0057195D" w:rsidRPr="0057195D">
        <w:rPr>
          <w:bCs/>
          <w:iCs/>
        </w:rPr>
        <w:t xml:space="preserve">0 </w:t>
      </w:r>
      <w:r w:rsidRPr="00FB1B18">
        <w:rPr>
          <w:bCs/>
          <w:iCs/>
        </w:rPr>
        <w:t>Montpellier</w:t>
      </w:r>
      <w:r w:rsidR="0057195D" w:rsidRPr="00FB1B18">
        <w:rPr>
          <w:bCs/>
          <w:iCs/>
        </w:rPr>
        <w:t xml:space="preserve"> </w:t>
      </w:r>
    </w:p>
    <w:p w:rsidR="007241F7" w:rsidRPr="00FB1B18" w:rsidRDefault="00DD2D66" w:rsidP="004F1D7F">
      <w:pPr>
        <w:spacing w:line="480" w:lineRule="auto"/>
        <w:rPr>
          <w:b/>
          <w:bCs/>
          <w:iCs/>
        </w:rPr>
      </w:pPr>
      <w:hyperlink r:id="rId10" w:history="1">
        <w:r w:rsidR="007241F7" w:rsidRPr="00FB1B18">
          <w:rPr>
            <w:rStyle w:val="Lienhypertexte"/>
            <w:b/>
            <w:bCs/>
            <w:iCs/>
          </w:rPr>
          <w:t>simon.chamaille@cefe.cnrs.fr</w:t>
        </w:r>
      </w:hyperlink>
    </w:p>
    <w:p w:rsidR="007241F7" w:rsidRDefault="007241F7" w:rsidP="004F1D7F">
      <w:pPr>
        <w:spacing w:after="0" w:line="480" w:lineRule="auto"/>
        <w:rPr>
          <w:b/>
          <w:bCs/>
          <w:iCs/>
        </w:rPr>
      </w:pPr>
      <w:r>
        <w:rPr>
          <w:b/>
          <w:bCs/>
          <w:iCs/>
        </w:rPr>
        <w:t>Nolwenn DROUET-HOGUET</w:t>
      </w:r>
    </w:p>
    <w:p w:rsidR="007241F7" w:rsidRPr="007241F7" w:rsidRDefault="007241F7" w:rsidP="004F1D7F">
      <w:pPr>
        <w:spacing w:after="0" w:line="480" w:lineRule="auto"/>
        <w:rPr>
          <w:bCs/>
          <w:iCs/>
        </w:rPr>
      </w:pPr>
      <w:r w:rsidRPr="007241F7">
        <w:rPr>
          <w:bCs/>
          <w:iCs/>
        </w:rPr>
        <w:t xml:space="preserve">OFB, Direction de la recherche et de l’appui scientifique, Service Conservation et Gestion des Espèces à Enjeux, </w:t>
      </w:r>
      <w:r w:rsidR="0057195D" w:rsidRPr="0057195D">
        <w:rPr>
          <w:bCs/>
          <w:iCs/>
        </w:rPr>
        <w:t xml:space="preserve">ZI Mayencin, </w:t>
      </w:r>
      <w:r w:rsidR="00CB05D6" w:rsidRPr="00CB05D6">
        <w:rPr>
          <w:bCs/>
          <w:iCs/>
        </w:rPr>
        <w:t xml:space="preserve">5 </w:t>
      </w:r>
      <w:r w:rsidR="003C749E">
        <w:rPr>
          <w:bCs/>
          <w:iCs/>
        </w:rPr>
        <w:t>A</w:t>
      </w:r>
      <w:r w:rsidR="00CB05D6">
        <w:rPr>
          <w:bCs/>
          <w:iCs/>
        </w:rPr>
        <w:t>llée</w:t>
      </w:r>
      <w:r w:rsidR="00CB05D6" w:rsidRPr="00CB05D6">
        <w:rPr>
          <w:bCs/>
          <w:iCs/>
        </w:rPr>
        <w:t xml:space="preserve"> de Bethléem</w:t>
      </w:r>
      <w:r w:rsidR="00CB05D6">
        <w:rPr>
          <w:bCs/>
          <w:iCs/>
        </w:rPr>
        <w:t xml:space="preserve">, </w:t>
      </w:r>
      <w:r w:rsidR="0057195D" w:rsidRPr="0057195D">
        <w:rPr>
          <w:bCs/>
          <w:iCs/>
        </w:rPr>
        <w:t>38610</w:t>
      </w:r>
      <w:r w:rsidR="0057195D">
        <w:rPr>
          <w:bCs/>
          <w:iCs/>
        </w:rPr>
        <w:t xml:space="preserve"> </w:t>
      </w:r>
      <w:r w:rsidRPr="007241F7">
        <w:rPr>
          <w:bCs/>
          <w:iCs/>
        </w:rPr>
        <w:t>Gières</w:t>
      </w:r>
    </w:p>
    <w:p w:rsidR="007241F7" w:rsidRDefault="00322E24" w:rsidP="004F1D7F">
      <w:pPr>
        <w:spacing w:line="480" w:lineRule="auto"/>
        <w:rPr>
          <w:b/>
          <w:bCs/>
          <w:iCs/>
        </w:rPr>
      </w:pPr>
      <w:hyperlink r:id="rId11" w:history="1">
        <w:r w:rsidR="007241F7" w:rsidRPr="001A0464">
          <w:rPr>
            <w:rStyle w:val="Lienhypertexte"/>
            <w:b/>
            <w:bCs/>
            <w:iCs/>
          </w:rPr>
          <w:t>nolwenn.drouet-hoguet@cefe.cnrs.fr</w:t>
        </w:r>
      </w:hyperlink>
      <w:r w:rsidR="007241F7">
        <w:rPr>
          <w:b/>
          <w:bCs/>
          <w:iCs/>
        </w:rPr>
        <w:t xml:space="preserve"> </w:t>
      </w:r>
    </w:p>
    <w:p w:rsidR="007241F7" w:rsidRDefault="007241F7" w:rsidP="004F1D7F">
      <w:pPr>
        <w:spacing w:after="0" w:line="480" w:lineRule="auto"/>
        <w:rPr>
          <w:b/>
          <w:bCs/>
          <w:iCs/>
        </w:rPr>
      </w:pPr>
      <w:r>
        <w:rPr>
          <w:b/>
          <w:bCs/>
          <w:iCs/>
        </w:rPr>
        <w:lastRenderedPageBreak/>
        <w:t>Olivier GIMENEZ</w:t>
      </w:r>
    </w:p>
    <w:p w:rsidR="007241F7" w:rsidRPr="00B5191D" w:rsidRDefault="007241F7" w:rsidP="004F1D7F">
      <w:pPr>
        <w:spacing w:after="0" w:line="480" w:lineRule="auto"/>
        <w:rPr>
          <w:bCs/>
          <w:iCs/>
        </w:rPr>
      </w:pPr>
      <w:r w:rsidRPr="00B5191D">
        <w:rPr>
          <w:bCs/>
          <w:iCs/>
        </w:rPr>
        <w:t xml:space="preserve">CEFE, Univ Montpellier, CNRS, EPHE, IRD, </w:t>
      </w:r>
      <w:r w:rsidR="0057195D" w:rsidRPr="0057195D">
        <w:rPr>
          <w:bCs/>
          <w:iCs/>
        </w:rPr>
        <w:t xml:space="preserve">1919 </w:t>
      </w:r>
      <w:r w:rsidR="003C749E">
        <w:rPr>
          <w:bCs/>
          <w:iCs/>
        </w:rPr>
        <w:t>R</w:t>
      </w:r>
      <w:r w:rsidR="0057195D" w:rsidRPr="0057195D">
        <w:rPr>
          <w:bCs/>
          <w:iCs/>
        </w:rPr>
        <w:t>oute de Mende, 340</w:t>
      </w:r>
      <w:r w:rsidR="0057195D">
        <w:rPr>
          <w:bCs/>
          <w:iCs/>
        </w:rPr>
        <w:t>9</w:t>
      </w:r>
      <w:r w:rsidR="0057195D" w:rsidRPr="0057195D">
        <w:rPr>
          <w:bCs/>
          <w:iCs/>
        </w:rPr>
        <w:t>0</w:t>
      </w:r>
      <w:r w:rsidR="0057195D">
        <w:rPr>
          <w:bCs/>
          <w:iCs/>
        </w:rPr>
        <w:t xml:space="preserve"> </w:t>
      </w:r>
      <w:r w:rsidRPr="00B5191D">
        <w:rPr>
          <w:bCs/>
          <w:iCs/>
        </w:rPr>
        <w:t>Montpellier</w:t>
      </w:r>
    </w:p>
    <w:p w:rsidR="007241F7" w:rsidRPr="00B5191D" w:rsidRDefault="00322E24" w:rsidP="004F1D7F">
      <w:pPr>
        <w:spacing w:after="0" w:line="480" w:lineRule="auto"/>
        <w:rPr>
          <w:b/>
          <w:bCs/>
          <w:iCs/>
        </w:rPr>
      </w:pPr>
      <w:hyperlink r:id="rId12" w:history="1">
        <w:r w:rsidR="007241F7" w:rsidRPr="00B5191D">
          <w:rPr>
            <w:rStyle w:val="Lienhypertexte"/>
            <w:b/>
            <w:bCs/>
            <w:iCs/>
          </w:rPr>
          <w:t>olivier.gimenez@cefe.cnrs.fr</w:t>
        </w:r>
      </w:hyperlink>
      <w:r w:rsidR="007241F7" w:rsidRPr="00B5191D">
        <w:rPr>
          <w:b/>
          <w:bCs/>
          <w:iCs/>
        </w:rPr>
        <w:t xml:space="preserve"> </w:t>
      </w:r>
    </w:p>
    <w:p w:rsidR="007241F7" w:rsidRPr="00B5191D" w:rsidRDefault="007241F7" w:rsidP="004F1D7F">
      <w:pPr>
        <w:spacing w:line="480" w:lineRule="auto"/>
        <w:rPr>
          <w:b/>
          <w:bCs/>
        </w:rPr>
      </w:pPr>
    </w:p>
    <w:p w:rsidR="00B60EDC" w:rsidRPr="00B5191D" w:rsidRDefault="00B60EDC" w:rsidP="004F1D7F">
      <w:pPr>
        <w:spacing w:line="480" w:lineRule="auto"/>
        <w:rPr>
          <w:b/>
          <w:bCs/>
        </w:rPr>
      </w:pPr>
      <w:r w:rsidRPr="00B5191D">
        <w:rPr>
          <w:b/>
          <w:bCs/>
        </w:rPr>
        <w:t>Résumé</w:t>
      </w:r>
    </w:p>
    <w:p w:rsidR="00C43271" w:rsidRDefault="007C29BF" w:rsidP="004F1D7F">
      <w:pPr>
        <w:spacing w:after="0" w:line="480" w:lineRule="auto"/>
        <w:rPr>
          <w:bCs/>
        </w:rPr>
      </w:pPr>
      <w:r>
        <w:rPr>
          <w:bCs/>
        </w:rPr>
        <w:t>L</w:t>
      </w:r>
      <w:r w:rsidR="00B60EDC" w:rsidRPr="00B60EDC">
        <w:rPr>
          <w:bCs/>
        </w:rPr>
        <w:t xml:space="preserve">’efficacité des </w:t>
      </w:r>
      <w:r w:rsidR="0084357E">
        <w:rPr>
          <w:bCs/>
        </w:rPr>
        <w:t xml:space="preserve">tirs </w:t>
      </w:r>
      <w:r w:rsidR="00C43271">
        <w:rPr>
          <w:bCs/>
        </w:rPr>
        <w:t>létaux de loup</w:t>
      </w:r>
      <w:r w:rsidR="004563E4">
        <w:rPr>
          <w:bCs/>
        </w:rPr>
        <w:t>s gris</w:t>
      </w:r>
      <w:r w:rsidR="00B3513A">
        <w:rPr>
          <w:bCs/>
        </w:rPr>
        <w:t xml:space="preserve"> (</w:t>
      </w:r>
      <w:r w:rsidR="00B3513A" w:rsidRPr="00D23AB5">
        <w:rPr>
          <w:bCs/>
          <w:i/>
        </w:rPr>
        <w:t>Canis lupus</w:t>
      </w:r>
      <w:r w:rsidR="00B3513A">
        <w:rPr>
          <w:bCs/>
        </w:rPr>
        <w:t xml:space="preserve"> </w:t>
      </w:r>
      <w:r w:rsidR="00D23AB5" w:rsidRPr="00D23AB5">
        <w:rPr>
          <w:bCs/>
        </w:rPr>
        <w:t>Linnaeus, 1758</w:t>
      </w:r>
      <w:r w:rsidR="00B3513A">
        <w:rPr>
          <w:bCs/>
        </w:rPr>
        <w:t>)</w:t>
      </w:r>
      <w:r w:rsidR="00C43271">
        <w:rPr>
          <w:bCs/>
        </w:rPr>
        <w:t xml:space="preserve"> à</w:t>
      </w:r>
      <w:r w:rsidR="00B60EDC" w:rsidRPr="00B60EDC">
        <w:rPr>
          <w:bCs/>
        </w:rPr>
        <w:t xml:space="preserve"> réduire la prédation</w:t>
      </w:r>
      <w:r w:rsidR="00C43271">
        <w:rPr>
          <w:bCs/>
        </w:rPr>
        <w:t xml:space="preserve"> de cette espèce sur les troupeaux domestiques</w:t>
      </w:r>
      <w:r>
        <w:rPr>
          <w:bCs/>
        </w:rPr>
        <w:t xml:space="preserve"> est débattue</w:t>
      </w:r>
      <w:r w:rsidR="00B60EDC" w:rsidRPr="00B60EDC">
        <w:rPr>
          <w:bCs/>
        </w:rPr>
        <w:t>, que cela soit en</w:t>
      </w:r>
      <w:r w:rsidR="00C43271">
        <w:rPr>
          <w:bCs/>
        </w:rPr>
        <w:t xml:space="preserve"> </w:t>
      </w:r>
      <w:r w:rsidR="00B60EDC" w:rsidRPr="00B60EDC">
        <w:rPr>
          <w:bCs/>
        </w:rPr>
        <w:t xml:space="preserve">France ou ailleurs où </w:t>
      </w:r>
      <w:r w:rsidR="00C43271">
        <w:rPr>
          <w:bCs/>
        </w:rPr>
        <w:t>ces mesures</w:t>
      </w:r>
      <w:r w:rsidR="00B60EDC" w:rsidRPr="00B60EDC">
        <w:rPr>
          <w:bCs/>
        </w:rPr>
        <w:t xml:space="preserve"> sont appliquées. </w:t>
      </w:r>
      <w:r w:rsidR="00C43271">
        <w:rPr>
          <w:bCs/>
        </w:rPr>
        <w:t xml:space="preserve">Dans cet article, nous </w:t>
      </w:r>
      <w:r w:rsidR="00B5191D">
        <w:rPr>
          <w:bCs/>
        </w:rPr>
        <w:t>résumons</w:t>
      </w:r>
      <w:r w:rsidR="00C43271">
        <w:rPr>
          <w:bCs/>
        </w:rPr>
        <w:t xml:space="preserve"> les résultats d</w:t>
      </w:r>
      <w:r w:rsidR="00136F0A">
        <w:rPr>
          <w:bCs/>
        </w:rPr>
        <w:t>e la</w:t>
      </w:r>
      <w:r w:rsidR="00C43271">
        <w:rPr>
          <w:bCs/>
        </w:rPr>
        <w:t xml:space="preserve"> thèse </w:t>
      </w:r>
      <w:r w:rsidR="00324628">
        <w:rPr>
          <w:bCs/>
        </w:rPr>
        <w:t>réalisée sous la direction de</w:t>
      </w:r>
      <w:r w:rsidR="00C43271">
        <w:rPr>
          <w:bCs/>
        </w:rPr>
        <w:t xml:space="preserve"> l’Office Français de la Biodiversité (OFB) </w:t>
      </w:r>
      <w:r w:rsidR="00C43271" w:rsidRPr="00C43271">
        <w:rPr>
          <w:bCs/>
        </w:rPr>
        <w:t>et du</w:t>
      </w:r>
      <w:r w:rsidR="00C43271">
        <w:rPr>
          <w:bCs/>
        </w:rPr>
        <w:t xml:space="preserve"> </w:t>
      </w:r>
      <w:r w:rsidR="00C43271" w:rsidRPr="00C43271">
        <w:rPr>
          <w:bCs/>
        </w:rPr>
        <w:t xml:space="preserve">Centre d’Écologie </w:t>
      </w:r>
      <w:r w:rsidR="00324628">
        <w:rPr>
          <w:bCs/>
        </w:rPr>
        <w:t>F</w:t>
      </w:r>
      <w:r w:rsidR="00C43271" w:rsidRPr="00C43271">
        <w:rPr>
          <w:bCs/>
        </w:rPr>
        <w:t xml:space="preserve">onctionnelle et </w:t>
      </w:r>
      <w:r w:rsidR="00324628">
        <w:rPr>
          <w:bCs/>
        </w:rPr>
        <w:t>E</w:t>
      </w:r>
      <w:r w:rsidR="00C43271" w:rsidRPr="00C43271">
        <w:rPr>
          <w:bCs/>
        </w:rPr>
        <w:t>volutive (CEFE-CNRS)</w:t>
      </w:r>
      <w:r w:rsidR="00C43271">
        <w:rPr>
          <w:bCs/>
        </w:rPr>
        <w:t xml:space="preserve">, qui </w:t>
      </w:r>
      <w:r w:rsidR="00324628">
        <w:rPr>
          <w:bCs/>
        </w:rPr>
        <w:t>a étudié</w:t>
      </w:r>
      <w:r w:rsidR="00C43271">
        <w:rPr>
          <w:bCs/>
        </w:rPr>
        <w:t xml:space="preserve"> les effets des </w:t>
      </w:r>
      <w:r w:rsidR="0084357E">
        <w:rPr>
          <w:bCs/>
        </w:rPr>
        <w:t xml:space="preserve">tirs dérogatoires </w:t>
      </w:r>
      <w:r w:rsidR="00C43271">
        <w:rPr>
          <w:bCs/>
        </w:rPr>
        <w:t>de loup sur les attaques aux troupeaux</w:t>
      </w:r>
      <w:r w:rsidR="00A4780F">
        <w:rPr>
          <w:bCs/>
        </w:rPr>
        <w:t xml:space="preserve"> ovins</w:t>
      </w:r>
      <w:r w:rsidR="00C43271">
        <w:rPr>
          <w:bCs/>
        </w:rPr>
        <w:t xml:space="preserve"> dans l’arc alpin français. Deux approches complémentaires ont été adoptées pour répondre à cette question. </w:t>
      </w:r>
      <w:r w:rsidR="00136F0A">
        <w:rPr>
          <w:bCs/>
        </w:rPr>
        <w:t>Tout d’abord, l</w:t>
      </w:r>
      <w:r w:rsidR="00C43271">
        <w:rPr>
          <w:bCs/>
        </w:rPr>
        <w:t xml:space="preserve">es données </w:t>
      </w:r>
      <w:r w:rsidR="00A4407B">
        <w:rPr>
          <w:bCs/>
        </w:rPr>
        <w:t>administratives</w:t>
      </w:r>
      <w:r w:rsidR="00C43271">
        <w:rPr>
          <w:bCs/>
        </w:rPr>
        <w:t xml:space="preserve"> </w:t>
      </w:r>
      <w:r w:rsidR="00A4407B">
        <w:rPr>
          <w:bCs/>
        </w:rPr>
        <w:t>des</w:t>
      </w:r>
      <w:r w:rsidR="00C43271">
        <w:rPr>
          <w:bCs/>
        </w:rPr>
        <w:t xml:space="preserve"> constats d’attaque</w:t>
      </w:r>
      <w:r w:rsidR="004563E4">
        <w:rPr>
          <w:bCs/>
        </w:rPr>
        <w:t>s</w:t>
      </w:r>
      <w:r w:rsidR="00C43271">
        <w:rPr>
          <w:bCs/>
        </w:rPr>
        <w:t xml:space="preserve"> ont été analysée</w:t>
      </w:r>
      <w:r w:rsidR="00136F0A">
        <w:rPr>
          <w:bCs/>
        </w:rPr>
        <w:t>s</w:t>
      </w:r>
      <w:r w:rsidR="008A4F47">
        <w:rPr>
          <w:bCs/>
        </w:rPr>
        <w:t xml:space="preserve"> en comparant </w:t>
      </w:r>
      <w:r w:rsidR="00A4780F">
        <w:rPr>
          <w:bCs/>
        </w:rPr>
        <w:t xml:space="preserve">les </w:t>
      </w:r>
      <w:r w:rsidR="008933BE">
        <w:rPr>
          <w:bCs/>
        </w:rPr>
        <w:t>situations</w:t>
      </w:r>
      <w:r w:rsidR="00A4780F">
        <w:rPr>
          <w:bCs/>
        </w:rPr>
        <w:t xml:space="preserve"> </w:t>
      </w:r>
      <w:r w:rsidR="008A4F47">
        <w:rPr>
          <w:bCs/>
        </w:rPr>
        <w:t>avant et après les tirs</w:t>
      </w:r>
      <w:r w:rsidR="00136F0A">
        <w:rPr>
          <w:bCs/>
        </w:rPr>
        <w:t>.</w:t>
      </w:r>
      <w:r w:rsidR="008A4F47">
        <w:rPr>
          <w:bCs/>
        </w:rPr>
        <w:t xml:space="preserve"> Il s’est avéré que les effets des tirs pouvaient être multiples et dépendaient de</w:t>
      </w:r>
      <w:r w:rsidR="00A4780F">
        <w:rPr>
          <w:bCs/>
        </w:rPr>
        <w:t xml:space="preserve">s </w:t>
      </w:r>
      <w:r w:rsidR="008A4F47">
        <w:rPr>
          <w:bCs/>
        </w:rPr>
        <w:t>contexte</w:t>
      </w:r>
      <w:r w:rsidR="008933BE">
        <w:rPr>
          <w:bCs/>
        </w:rPr>
        <w:t>s</w:t>
      </w:r>
      <w:r w:rsidR="008A4F47">
        <w:rPr>
          <w:bCs/>
        </w:rPr>
        <w:t xml:space="preserve"> dans le</w:t>
      </w:r>
      <w:r w:rsidR="008933BE">
        <w:rPr>
          <w:bCs/>
        </w:rPr>
        <w:t>s</w:t>
      </w:r>
      <w:r w:rsidR="008A4F47">
        <w:rPr>
          <w:bCs/>
        </w:rPr>
        <w:t>quel</w:t>
      </w:r>
      <w:r w:rsidR="008933BE">
        <w:rPr>
          <w:bCs/>
        </w:rPr>
        <w:t>s</w:t>
      </w:r>
      <w:r w:rsidR="008A4F47">
        <w:rPr>
          <w:bCs/>
        </w:rPr>
        <w:t xml:space="preserve"> étaient réalisés les tirs. </w:t>
      </w:r>
      <w:r w:rsidR="008A4F47" w:rsidRPr="008A4F47">
        <w:rPr>
          <w:bCs/>
        </w:rPr>
        <w:t xml:space="preserve">La disparité dans </w:t>
      </w:r>
      <w:r w:rsidR="008A4F47">
        <w:rPr>
          <w:bCs/>
        </w:rPr>
        <w:t>c</w:t>
      </w:r>
      <w:r w:rsidR="008A4F47" w:rsidRPr="008A4F47">
        <w:rPr>
          <w:bCs/>
        </w:rPr>
        <w:t xml:space="preserve">es résultats </w:t>
      </w:r>
      <w:r w:rsidR="008A4F47">
        <w:rPr>
          <w:bCs/>
        </w:rPr>
        <w:t>reste</w:t>
      </w:r>
      <w:r w:rsidR="008A4F47" w:rsidRPr="008A4F47">
        <w:rPr>
          <w:bCs/>
        </w:rPr>
        <w:t xml:space="preserve"> difficile à</w:t>
      </w:r>
      <w:r w:rsidR="008A4F47">
        <w:rPr>
          <w:bCs/>
        </w:rPr>
        <w:t xml:space="preserve"> comprendre avec les données disponibles. </w:t>
      </w:r>
      <w:r w:rsidR="00341FDB">
        <w:rPr>
          <w:bCs/>
        </w:rPr>
        <w:t xml:space="preserve">Afin de pallier aux lacunes de l’analyse des tirs </w:t>
      </w:r>
      <w:r w:rsidR="008933BE">
        <w:rPr>
          <w:bCs/>
        </w:rPr>
        <w:t>réalisés</w:t>
      </w:r>
      <w:r w:rsidR="00341FDB">
        <w:rPr>
          <w:bCs/>
        </w:rPr>
        <w:t xml:space="preserve">, </w:t>
      </w:r>
      <w:r w:rsidR="00136F0A">
        <w:rPr>
          <w:bCs/>
        </w:rPr>
        <w:t>un modèle</w:t>
      </w:r>
      <w:r w:rsidR="00341FDB">
        <w:rPr>
          <w:bCs/>
        </w:rPr>
        <w:t xml:space="preserve"> théorique a été développé</w:t>
      </w:r>
      <w:r w:rsidR="00136F0A">
        <w:rPr>
          <w:bCs/>
        </w:rPr>
        <w:t xml:space="preserve">, dans lequel les comportements de prédation du loup ont été </w:t>
      </w:r>
      <w:r w:rsidR="00A4407B">
        <w:rPr>
          <w:bCs/>
        </w:rPr>
        <w:t xml:space="preserve">simulés </w:t>
      </w:r>
      <w:r w:rsidR="00A4780F">
        <w:rPr>
          <w:bCs/>
        </w:rPr>
        <w:t>selon</w:t>
      </w:r>
      <w:r w:rsidR="00341FDB">
        <w:rPr>
          <w:bCs/>
        </w:rPr>
        <w:t xml:space="preserve"> différentes hypothèses</w:t>
      </w:r>
      <w:r w:rsidR="00136F0A">
        <w:rPr>
          <w:bCs/>
        </w:rPr>
        <w:t xml:space="preserve">, afin d’améliorer notre compréhension des interactions entre loups, troupeaux et </w:t>
      </w:r>
      <w:r w:rsidR="0084357E">
        <w:rPr>
          <w:bCs/>
        </w:rPr>
        <w:t>tirs dérogatoires</w:t>
      </w:r>
      <w:r w:rsidR="00136F0A">
        <w:rPr>
          <w:bCs/>
        </w:rPr>
        <w:t>.</w:t>
      </w:r>
      <w:r w:rsidR="00341FDB">
        <w:rPr>
          <w:bCs/>
        </w:rPr>
        <w:t xml:space="preserve"> Les </w:t>
      </w:r>
      <w:r w:rsidR="00A4407B">
        <w:rPr>
          <w:bCs/>
        </w:rPr>
        <w:t>simulations</w:t>
      </w:r>
      <w:r w:rsidR="00341FDB">
        <w:rPr>
          <w:bCs/>
        </w:rPr>
        <w:t xml:space="preserve"> indiquent que le contrôle létal permettait de réduire la déprédation sous certaines hypothèses de comportement de prédation, qui dépendent du contexte pastoral et environnemental. </w:t>
      </w:r>
      <w:r w:rsidR="00BA34B0">
        <w:rPr>
          <w:bCs/>
        </w:rPr>
        <w:t>La difficulté réside à définir, sur le terrain, les contextes pastoraux et environnementaux qui régissent les comportements de prédation</w:t>
      </w:r>
      <w:r w:rsidR="00E4400C">
        <w:rPr>
          <w:bCs/>
        </w:rPr>
        <w:t xml:space="preserve"> et donc les effets des tirs dérogatoires</w:t>
      </w:r>
      <w:r w:rsidR="00BA34B0">
        <w:rPr>
          <w:bCs/>
        </w:rPr>
        <w:t xml:space="preserve">. L’une des solutions serait </w:t>
      </w:r>
      <w:r w:rsidR="00E4400C">
        <w:rPr>
          <w:bCs/>
        </w:rPr>
        <w:t xml:space="preserve">d’effectuer </w:t>
      </w:r>
      <w:r w:rsidR="00BA34B0">
        <w:rPr>
          <w:bCs/>
        </w:rPr>
        <w:t>des expertises locales au sein</w:t>
      </w:r>
      <w:r w:rsidR="00E4400C">
        <w:rPr>
          <w:bCs/>
        </w:rPr>
        <w:t xml:space="preserve"> de chaque ensemble de surfaces </w:t>
      </w:r>
      <w:r w:rsidR="00E4400C">
        <w:rPr>
          <w:bCs/>
        </w:rPr>
        <w:lastRenderedPageBreak/>
        <w:t>pastorales appartenant au même foyer de déprédation. La thèse propose une méthodologie statistique pour identifier ces groupes de pâturages</w:t>
      </w:r>
      <w:r w:rsidR="00C11447">
        <w:rPr>
          <w:bCs/>
        </w:rPr>
        <w:t>. Cette méthode</w:t>
      </w:r>
      <w:r w:rsidR="00E4400C">
        <w:rPr>
          <w:bCs/>
        </w:rPr>
        <w:t xml:space="preserve"> permet de tenir compte de l’utilisation des </w:t>
      </w:r>
      <w:r w:rsidR="008933BE">
        <w:rPr>
          <w:bCs/>
        </w:rPr>
        <w:t>pâturages</w:t>
      </w:r>
      <w:r w:rsidR="00E4400C">
        <w:rPr>
          <w:bCs/>
        </w:rPr>
        <w:t xml:space="preserve"> par les ovins, et donc du taux d’exposition au risque de déprédation qui diffère selon les troupeaux. Pour conclure, l</w:t>
      </w:r>
      <w:r w:rsidR="00136F0A">
        <w:rPr>
          <w:bCs/>
        </w:rPr>
        <w:t>es résultats</w:t>
      </w:r>
      <w:r w:rsidR="00E4400C">
        <w:rPr>
          <w:bCs/>
        </w:rPr>
        <w:t xml:space="preserve"> de la thèse</w:t>
      </w:r>
      <w:r w:rsidR="00136F0A">
        <w:rPr>
          <w:bCs/>
        </w:rPr>
        <w:t xml:space="preserve"> </w:t>
      </w:r>
      <w:r w:rsidR="00324628">
        <w:rPr>
          <w:bCs/>
        </w:rPr>
        <w:t xml:space="preserve">invitent à adopter une gestion </w:t>
      </w:r>
      <w:r w:rsidR="00891EC8" w:rsidRPr="00891EC8">
        <w:rPr>
          <w:bCs/>
        </w:rPr>
        <w:t xml:space="preserve">contextualisée </w:t>
      </w:r>
      <w:r w:rsidR="00324628">
        <w:rPr>
          <w:bCs/>
        </w:rPr>
        <w:t>des attaques</w:t>
      </w:r>
      <w:r w:rsidR="00891EC8">
        <w:rPr>
          <w:bCs/>
        </w:rPr>
        <w:t xml:space="preserve"> par les tirs</w:t>
      </w:r>
      <w:r w:rsidR="00324628">
        <w:rPr>
          <w:bCs/>
        </w:rPr>
        <w:t xml:space="preserve">, </w:t>
      </w:r>
      <w:r w:rsidR="008A4638">
        <w:rPr>
          <w:bCs/>
        </w:rPr>
        <w:t xml:space="preserve">c’est-à-dire </w:t>
      </w:r>
      <w:r w:rsidR="00324628" w:rsidRPr="00324628">
        <w:rPr>
          <w:bCs/>
        </w:rPr>
        <w:t>ajustée aux situations locales</w:t>
      </w:r>
      <w:r w:rsidR="00A4407B">
        <w:rPr>
          <w:bCs/>
        </w:rPr>
        <w:t xml:space="preserve">, </w:t>
      </w:r>
      <w:r w:rsidR="00A4407B" w:rsidRPr="00A4407B">
        <w:rPr>
          <w:bCs/>
        </w:rPr>
        <w:t xml:space="preserve">en </w:t>
      </w:r>
      <w:r w:rsidR="00A4407B">
        <w:rPr>
          <w:bCs/>
        </w:rPr>
        <w:t>complément des mesures de protection</w:t>
      </w:r>
      <w:r w:rsidR="008A4638">
        <w:rPr>
          <w:bCs/>
        </w:rPr>
        <w:t>, elles aussi ajustées aux contextes locaux</w:t>
      </w:r>
      <w:r w:rsidR="00324628">
        <w:rPr>
          <w:bCs/>
        </w:rPr>
        <w:t xml:space="preserve">. </w:t>
      </w:r>
    </w:p>
    <w:p w:rsidR="00C43271" w:rsidRDefault="00C43271" w:rsidP="004F1D7F">
      <w:pPr>
        <w:spacing w:after="0" w:line="480" w:lineRule="auto"/>
        <w:rPr>
          <w:bCs/>
        </w:rPr>
      </w:pPr>
    </w:p>
    <w:p w:rsidR="00B60EDC" w:rsidRDefault="00B60EDC" w:rsidP="004F1D7F">
      <w:pPr>
        <w:spacing w:line="480" w:lineRule="auto"/>
        <w:rPr>
          <w:b/>
          <w:bCs/>
          <w:lang w:val="en-US"/>
        </w:rPr>
      </w:pPr>
      <w:r>
        <w:rPr>
          <w:b/>
          <w:bCs/>
          <w:lang w:val="en-US"/>
        </w:rPr>
        <w:t>Abstract</w:t>
      </w:r>
    </w:p>
    <w:p w:rsidR="00324628" w:rsidRPr="00D93114" w:rsidRDefault="007C29BF" w:rsidP="00D93114">
      <w:pPr>
        <w:spacing w:line="480" w:lineRule="auto"/>
        <w:rPr>
          <w:bCs/>
          <w:lang w:val="en-US"/>
        </w:rPr>
      </w:pPr>
      <w:r>
        <w:rPr>
          <w:bCs/>
          <w:lang w:val="en-US"/>
        </w:rPr>
        <w:t>T</w:t>
      </w:r>
      <w:r w:rsidR="00324628" w:rsidRPr="00324628">
        <w:rPr>
          <w:bCs/>
          <w:lang w:val="en-US"/>
        </w:rPr>
        <w:t>he effectiveness of lethal removals</w:t>
      </w:r>
      <w:r w:rsidR="00D23AB5">
        <w:rPr>
          <w:bCs/>
          <w:lang w:val="en-US"/>
        </w:rPr>
        <w:t xml:space="preserve"> of</w:t>
      </w:r>
      <w:r w:rsidR="004563E4">
        <w:rPr>
          <w:bCs/>
          <w:lang w:val="en-US"/>
        </w:rPr>
        <w:t xml:space="preserve"> grey</w:t>
      </w:r>
      <w:r w:rsidR="00D23AB5">
        <w:rPr>
          <w:bCs/>
          <w:lang w:val="en-US"/>
        </w:rPr>
        <w:t xml:space="preserve"> wolf </w:t>
      </w:r>
      <w:r w:rsidR="00D23AB5" w:rsidRPr="00D23AB5">
        <w:rPr>
          <w:bCs/>
          <w:lang w:val="en-US"/>
        </w:rPr>
        <w:t>(</w:t>
      </w:r>
      <w:r w:rsidR="00D23AB5" w:rsidRPr="00D23AB5">
        <w:rPr>
          <w:bCs/>
          <w:i/>
          <w:lang w:val="en-US"/>
        </w:rPr>
        <w:t>Canis lupus</w:t>
      </w:r>
      <w:r w:rsidR="00D23AB5" w:rsidRPr="00D23AB5">
        <w:rPr>
          <w:bCs/>
          <w:lang w:val="en-US"/>
        </w:rPr>
        <w:t xml:space="preserve"> Linnaeus, 1758)</w:t>
      </w:r>
      <w:r w:rsidR="00324628" w:rsidRPr="00324628">
        <w:rPr>
          <w:bCs/>
          <w:lang w:val="en-US"/>
        </w:rPr>
        <w:t xml:space="preserve"> in reducing predation on</w:t>
      </w:r>
      <w:r w:rsidR="00324628">
        <w:rPr>
          <w:bCs/>
          <w:lang w:val="en-US"/>
        </w:rPr>
        <w:t xml:space="preserve"> livestock</w:t>
      </w:r>
      <w:r>
        <w:rPr>
          <w:bCs/>
          <w:lang w:val="en-US"/>
        </w:rPr>
        <w:t xml:space="preserve"> has been debated</w:t>
      </w:r>
      <w:r w:rsidR="00324628" w:rsidRPr="00324628">
        <w:rPr>
          <w:bCs/>
          <w:lang w:val="en-US"/>
        </w:rPr>
        <w:t xml:space="preserve">, both in France and elsewhere where such measures are applied. In this article, we report on the results of a thesis conducted under the direction of Office </w:t>
      </w:r>
      <w:proofErr w:type="spellStart"/>
      <w:r w:rsidR="00324628" w:rsidRPr="00324628">
        <w:rPr>
          <w:bCs/>
          <w:lang w:val="en-US"/>
        </w:rPr>
        <w:t>Français</w:t>
      </w:r>
      <w:proofErr w:type="spellEnd"/>
      <w:r w:rsidR="00324628" w:rsidRPr="00324628">
        <w:rPr>
          <w:bCs/>
          <w:lang w:val="en-US"/>
        </w:rPr>
        <w:t xml:space="preserve"> de la </w:t>
      </w:r>
      <w:proofErr w:type="spellStart"/>
      <w:r w:rsidR="00324628" w:rsidRPr="00324628">
        <w:rPr>
          <w:bCs/>
          <w:lang w:val="en-US"/>
        </w:rPr>
        <w:t>Biodiversité</w:t>
      </w:r>
      <w:proofErr w:type="spellEnd"/>
      <w:r w:rsidR="00324628" w:rsidRPr="00324628">
        <w:rPr>
          <w:bCs/>
          <w:lang w:val="en-US"/>
        </w:rPr>
        <w:t xml:space="preserve"> (OFB) and Centre </w:t>
      </w:r>
      <w:proofErr w:type="spellStart"/>
      <w:r w:rsidR="00324628" w:rsidRPr="00324628">
        <w:rPr>
          <w:bCs/>
          <w:lang w:val="en-US"/>
        </w:rPr>
        <w:t>d'Écologie</w:t>
      </w:r>
      <w:proofErr w:type="spellEnd"/>
      <w:r w:rsidR="00324628" w:rsidRPr="00324628">
        <w:rPr>
          <w:bCs/>
          <w:lang w:val="en-US"/>
        </w:rPr>
        <w:t xml:space="preserve"> </w:t>
      </w:r>
      <w:proofErr w:type="spellStart"/>
      <w:r w:rsidR="00324628" w:rsidRPr="00324628">
        <w:rPr>
          <w:bCs/>
          <w:lang w:val="en-US"/>
        </w:rPr>
        <w:t>Fonctionnelle</w:t>
      </w:r>
      <w:proofErr w:type="spellEnd"/>
      <w:r w:rsidR="00324628" w:rsidRPr="00324628">
        <w:rPr>
          <w:bCs/>
          <w:lang w:val="en-US"/>
        </w:rPr>
        <w:t xml:space="preserve"> et Evolutive (CEFE-CNRS), which studied the effects of wolf culling on attacks on </w:t>
      </w:r>
      <w:r w:rsidR="001D38FE">
        <w:rPr>
          <w:bCs/>
          <w:lang w:val="en-US"/>
        </w:rPr>
        <w:t>sheep</w:t>
      </w:r>
      <w:r w:rsidR="001D38FE" w:rsidRPr="00324628">
        <w:rPr>
          <w:bCs/>
          <w:lang w:val="en-US"/>
        </w:rPr>
        <w:t xml:space="preserve"> </w:t>
      </w:r>
      <w:r w:rsidR="00324628" w:rsidRPr="00324628">
        <w:rPr>
          <w:bCs/>
          <w:lang w:val="en-US"/>
        </w:rPr>
        <w:t xml:space="preserve">in the French Alps. Two complementary approaches were adopted to answer this question. First, the data from the French </w:t>
      </w:r>
      <w:r w:rsidR="00324628">
        <w:rPr>
          <w:bCs/>
          <w:lang w:val="en-US"/>
        </w:rPr>
        <w:t>administration</w:t>
      </w:r>
      <w:r w:rsidR="00324628" w:rsidRPr="00324628">
        <w:rPr>
          <w:bCs/>
          <w:lang w:val="en-US"/>
        </w:rPr>
        <w:t xml:space="preserve"> which records attack reports, were analyzed</w:t>
      </w:r>
      <w:r w:rsidR="006A6586">
        <w:rPr>
          <w:bCs/>
          <w:lang w:val="en-US"/>
        </w:rPr>
        <w:t xml:space="preserve"> </w:t>
      </w:r>
      <w:r w:rsidR="006A6586" w:rsidRPr="00FB1B18">
        <w:rPr>
          <w:bCs/>
          <w:lang w:val="en-US"/>
        </w:rPr>
        <w:t xml:space="preserve">by comparing </w:t>
      </w:r>
      <w:r w:rsidR="001D38FE">
        <w:rPr>
          <w:bCs/>
          <w:lang w:val="en-US"/>
        </w:rPr>
        <w:t xml:space="preserve">the </w:t>
      </w:r>
      <w:r w:rsidR="008933BE">
        <w:rPr>
          <w:bCs/>
          <w:lang w:val="en-US"/>
        </w:rPr>
        <w:t>situations</w:t>
      </w:r>
      <w:r w:rsidR="006A6586" w:rsidRPr="00FB1B18">
        <w:rPr>
          <w:bCs/>
          <w:lang w:val="en-US"/>
        </w:rPr>
        <w:t xml:space="preserve"> before and after </w:t>
      </w:r>
      <w:r w:rsidR="006A6586">
        <w:rPr>
          <w:bCs/>
          <w:lang w:val="en-US"/>
        </w:rPr>
        <w:t>culling</w:t>
      </w:r>
      <w:r w:rsidR="006A6586" w:rsidRPr="00FB1B18">
        <w:rPr>
          <w:bCs/>
          <w:lang w:val="en-US"/>
        </w:rPr>
        <w:t xml:space="preserve">. It was found that the effects of </w:t>
      </w:r>
      <w:r w:rsidR="006A6586">
        <w:rPr>
          <w:bCs/>
          <w:lang w:val="en-US"/>
        </w:rPr>
        <w:t>culling</w:t>
      </w:r>
      <w:r w:rsidR="006A6586" w:rsidRPr="00FB1B18">
        <w:rPr>
          <w:bCs/>
          <w:lang w:val="en-US"/>
        </w:rPr>
        <w:t xml:space="preserve"> could be multiple and depended on the context in which the </w:t>
      </w:r>
      <w:r w:rsidR="006A6586">
        <w:rPr>
          <w:bCs/>
          <w:lang w:val="en-US"/>
        </w:rPr>
        <w:t>culling</w:t>
      </w:r>
      <w:r w:rsidR="006A6586" w:rsidRPr="00FB1B18">
        <w:rPr>
          <w:bCs/>
          <w:lang w:val="en-US"/>
        </w:rPr>
        <w:t xml:space="preserve"> took place. The disparity in these results remains difficult to understand with the available data. In order to address the shortcomings of the analysis</w:t>
      </w:r>
      <w:r w:rsidR="006A6586">
        <w:rPr>
          <w:bCs/>
          <w:lang w:val="en-US"/>
        </w:rPr>
        <w:t xml:space="preserve"> with the observed data on culling</w:t>
      </w:r>
      <w:r w:rsidR="006A6586" w:rsidRPr="00FB1B18">
        <w:rPr>
          <w:bCs/>
          <w:lang w:val="en-US"/>
        </w:rPr>
        <w:t xml:space="preserve">, a theoretical model was developed in which wolf predation </w:t>
      </w:r>
      <w:proofErr w:type="spellStart"/>
      <w:r w:rsidR="006A6586" w:rsidRPr="00FB1B18">
        <w:rPr>
          <w:bCs/>
          <w:lang w:val="en-US"/>
        </w:rPr>
        <w:t>behaviour</w:t>
      </w:r>
      <w:proofErr w:type="spellEnd"/>
      <w:r w:rsidR="006A6586" w:rsidRPr="00FB1B18">
        <w:rPr>
          <w:bCs/>
          <w:lang w:val="en-US"/>
        </w:rPr>
        <w:t xml:space="preserve"> was </w:t>
      </w:r>
      <w:r w:rsidR="00A4407B">
        <w:rPr>
          <w:bCs/>
          <w:lang w:val="en-US"/>
        </w:rPr>
        <w:t>simulated</w:t>
      </w:r>
      <w:r w:rsidR="006A6586" w:rsidRPr="00FB1B18">
        <w:rPr>
          <w:bCs/>
          <w:lang w:val="en-US"/>
        </w:rPr>
        <w:t xml:space="preserve"> under different assumptions, in order to improve our understanding of the interactions between wolves, </w:t>
      </w:r>
      <w:r w:rsidR="006A6586">
        <w:rPr>
          <w:bCs/>
          <w:lang w:val="en-US"/>
        </w:rPr>
        <w:t>flocks</w:t>
      </w:r>
      <w:r w:rsidR="006A6586" w:rsidRPr="00FB1B18">
        <w:rPr>
          <w:bCs/>
          <w:lang w:val="en-US"/>
        </w:rPr>
        <w:t xml:space="preserve"> and derogatory </w:t>
      </w:r>
      <w:r w:rsidR="006A6586">
        <w:rPr>
          <w:bCs/>
          <w:lang w:val="en-US"/>
        </w:rPr>
        <w:t>culling</w:t>
      </w:r>
      <w:r w:rsidR="006A6586" w:rsidRPr="00FB1B18">
        <w:rPr>
          <w:bCs/>
          <w:lang w:val="en-US"/>
        </w:rPr>
        <w:t xml:space="preserve">. The </w:t>
      </w:r>
      <w:r w:rsidR="00A4407B">
        <w:rPr>
          <w:bCs/>
          <w:lang w:val="en-US"/>
        </w:rPr>
        <w:t>simulations</w:t>
      </w:r>
      <w:r w:rsidR="006A6586" w:rsidRPr="00FB1B18">
        <w:rPr>
          <w:bCs/>
          <w:lang w:val="en-US"/>
        </w:rPr>
        <w:t xml:space="preserve"> indicate that lethal control was effective in reducing depredation under certain assumptions about predation </w:t>
      </w:r>
      <w:proofErr w:type="spellStart"/>
      <w:r w:rsidR="006A6586" w:rsidRPr="00FB1B18">
        <w:rPr>
          <w:bCs/>
          <w:lang w:val="en-US"/>
        </w:rPr>
        <w:t>behaviour</w:t>
      </w:r>
      <w:proofErr w:type="spellEnd"/>
      <w:r w:rsidR="006A6586" w:rsidRPr="00FB1B18">
        <w:rPr>
          <w:bCs/>
          <w:lang w:val="en-US"/>
        </w:rPr>
        <w:t xml:space="preserve">, which depend on the pastoral and environmental context. The difficulty lies in defining, in the field, the pastoral and environmental contexts that govern predation </w:t>
      </w:r>
      <w:proofErr w:type="spellStart"/>
      <w:r w:rsidR="006A6586" w:rsidRPr="00FB1B18">
        <w:rPr>
          <w:bCs/>
          <w:lang w:val="en-US"/>
        </w:rPr>
        <w:t>behaviour</w:t>
      </w:r>
      <w:proofErr w:type="spellEnd"/>
      <w:r w:rsidR="006A6586" w:rsidRPr="00FB1B18">
        <w:rPr>
          <w:bCs/>
          <w:lang w:val="en-US"/>
        </w:rPr>
        <w:t xml:space="preserve"> and therefore the effects of derogatory </w:t>
      </w:r>
      <w:r w:rsidR="006A6586">
        <w:rPr>
          <w:bCs/>
          <w:lang w:val="en-US"/>
        </w:rPr>
        <w:t>culling</w:t>
      </w:r>
      <w:r w:rsidR="006A6586" w:rsidRPr="00FB1B18">
        <w:rPr>
          <w:bCs/>
          <w:lang w:val="en-US"/>
        </w:rPr>
        <w:t xml:space="preserve">. One solution </w:t>
      </w:r>
      <w:r w:rsidR="006A6586" w:rsidRPr="00FB1B18">
        <w:rPr>
          <w:bCs/>
          <w:lang w:val="en-US"/>
        </w:rPr>
        <w:lastRenderedPageBreak/>
        <w:t xml:space="preserve">would be to carry out local surveys within each set of pastoral areas belonging to the same depredation </w:t>
      </w:r>
      <w:r w:rsidR="006A6586">
        <w:rPr>
          <w:bCs/>
          <w:lang w:val="en-US"/>
        </w:rPr>
        <w:t>hotspot</w:t>
      </w:r>
      <w:r w:rsidR="006A6586" w:rsidRPr="00FB1B18">
        <w:rPr>
          <w:bCs/>
          <w:lang w:val="en-US"/>
        </w:rPr>
        <w:t xml:space="preserve">. The </w:t>
      </w:r>
      <w:r w:rsidR="006A6586">
        <w:rPr>
          <w:bCs/>
          <w:lang w:val="en-US"/>
        </w:rPr>
        <w:t xml:space="preserve">PhD </w:t>
      </w:r>
      <w:r w:rsidR="006A6586" w:rsidRPr="00FB1B18">
        <w:rPr>
          <w:bCs/>
          <w:lang w:val="en-US"/>
        </w:rPr>
        <w:t>thesis proposes a statistical methodology to identify these groups of pastures</w:t>
      </w:r>
      <w:r w:rsidR="001D38FE">
        <w:rPr>
          <w:bCs/>
          <w:lang w:val="en-US"/>
        </w:rPr>
        <w:t>. This method</w:t>
      </w:r>
      <w:r w:rsidR="006A6586" w:rsidRPr="00FB1B18">
        <w:rPr>
          <w:bCs/>
          <w:lang w:val="en-US"/>
        </w:rPr>
        <w:t xml:space="preserve"> allows to </w:t>
      </w:r>
      <w:proofErr w:type="gramStart"/>
      <w:r w:rsidR="006A6586" w:rsidRPr="00FB1B18">
        <w:rPr>
          <w:bCs/>
          <w:lang w:val="en-US"/>
        </w:rPr>
        <w:t>take into account</w:t>
      </w:r>
      <w:proofErr w:type="gramEnd"/>
      <w:r w:rsidR="006A6586" w:rsidRPr="00FB1B18">
        <w:rPr>
          <w:bCs/>
          <w:lang w:val="en-US"/>
        </w:rPr>
        <w:t xml:space="preserve"> the use of pastures by sheep, and thus the rate of exposure to the risk of depredation which differs </w:t>
      </w:r>
      <w:r w:rsidR="009468B3">
        <w:rPr>
          <w:bCs/>
          <w:lang w:val="en-US"/>
        </w:rPr>
        <w:t>among</w:t>
      </w:r>
      <w:r w:rsidR="006A6586" w:rsidRPr="00FB1B18">
        <w:rPr>
          <w:bCs/>
          <w:lang w:val="en-US"/>
        </w:rPr>
        <w:t xml:space="preserve"> flocks. </w:t>
      </w:r>
      <w:r w:rsidR="009468B3">
        <w:rPr>
          <w:bCs/>
          <w:lang w:val="en-US"/>
        </w:rPr>
        <w:t>To conclude, t</w:t>
      </w:r>
      <w:r w:rsidR="00324628" w:rsidRPr="00324628">
        <w:rPr>
          <w:bCs/>
          <w:lang w:val="en-US"/>
        </w:rPr>
        <w:t>he results</w:t>
      </w:r>
      <w:r w:rsidR="006A6586">
        <w:rPr>
          <w:bCs/>
          <w:lang w:val="en-US"/>
        </w:rPr>
        <w:t xml:space="preserve"> of the thesis</w:t>
      </w:r>
      <w:r w:rsidR="00324628" w:rsidRPr="00324628">
        <w:rPr>
          <w:bCs/>
          <w:lang w:val="en-US"/>
        </w:rPr>
        <w:t xml:space="preserve"> call for </w:t>
      </w:r>
      <w:r w:rsidR="00891EC8">
        <w:rPr>
          <w:bCs/>
          <w:lang w:val="en-US"/>
        </w:rPr>
        <w:t xml:space="preserve">a </w:t>
      </w:r>
      <w:r w:rsidR="00324628" w:rsidRPr="00324628">
        <w:rPr>
          <w:bCs/>
          <w:lang w:val="en-US"/>
        </w:rPr>
        <w:t>contextualized management of attacks</w:t>
      </w:r>
      <w:r w:rsidR="00891EC8">
        <w:rPr>
          <w:bCs/>
          <w:lang w:val="en-US"/>
        </w:rPr>
        <w:t xml:space="preserve"> through culling</w:t>
      </w:r>
      <w:r w:rsidR="00324628" w:rsidRPr="00324628">
        <w:rPr>
          <w:bCs/>
          <w:lang w:val="en-US"/>
        </w:rPr>
        <w:t>,</w:t>
      </w:r>
      <w:r w:rsidR="008A4638">
        <w:rPr>
          <w:bCs/>
          <w:lang w:val="en-US"/>
        </w:rPr>
        <w:t xml:space="preserve"> that is,</w:t>
      </w:r>
      <w:r w:rsidR="00324628" w:rsidRPr="00324628">
        <w:rPr>
          <w:bCs/>
          <w:lang w:val="en-US"/>
        </w:rPr>
        <w:t xml:space="preserve"> adjusted to local situations</w:t>
      </w:r>
      <w:r w:rsidR="008A4638">
        <w:rPr>
          <w:bCs/>
          <w:lang w:val="en-US"/>
        </w:rPr>
        <w:t>, as a completement to protection measures, also adjusted to local contexts</w:t>
      </w:r>
      <w:r w:rsidR="00324628" w:rsidRPr="00324628">
        <w:rPr>
          <w:bCs/>
          <w:lang w:val="en-US"/>
        </w:rPr>
        <w:t>.</w:t>
      </w:r>
      <w:r w:rsidR="00324628" w:rsidRPr="00D93114">
        <w:rPr>
          <w:bCs/>
          <w:lang w:val="en-US"/>
        </w:rPr>
        <w:t xml:space="preserve"> </w:t>
      </w:r>
    </w:p>
    <w:p w:rsidR="00B60EDC" w:rsidRPr="00D93114" w:rsidRDefault="00B60EDC" w:rsidP="004F1D7F">
      <w:pPr>
        <w:spacing w:line="480" w:lineRule="auto"/>
        <w:rPr>
          <w:b/>
          <w:bCs/>
          <w:lang w:val="en-US"/>
        </w:rPr>
      </w:pPr>
    </w:p>
    <w:p w:rsidR="00B60EDC" w:rsidRPr="00B60EDC" w:rsidRDefault="00B60EDC" w:rsidP="004F1D7F">
      <w:pPr>
        <w:spacing w:line="480" w:lineRule="auto"/>
        <w:rPr>
          <w:b/>
          <w:bCs/>
          <w:iCs/>
        </w:rPr>
      </w:pPr>
      <w:r w:rsidRPr="00B60EDC">
        <w:rPr>
          <w:b/>
          <w:bCs/>
          <w:iCs/>
        </w:rPr>
        <w:t>Mots</w:t>
      </w:r>
      <w:r w:rsidR="00320F0E">
        <w:rPr>
          <w:b/>
          <w:bCs/>
          <w:iCs/>
        </w:rPr>
        <w:t xml:space="preserve"> </w:t>
      </w:r>
      <w:r w:rsidRPr="00B60EDC">
        <w:rPr>
          <w:b/>
          <w:bCs/>
          <w:iCs/>
        </w:rPr>
        <w:t>clés :</w:t>
      </w:r>
      <w:r w:rsidR="00392C4A">
        <w:rPr>
          <w:b/>
          <w:bCs/>
          <w:iCs/>
        </w:rPr>
        <w:t xml:space="preserve"> </w:t>
      </w:r>
      <w:r w:rsidR="0057195D">
        <w:rPr>
          <w:bCs/>
          <w:iCs/>
        </w:rPr>
        <w:t>dé</w:t>
      </w:r>
      <w:r w:rsidRPr="00A1534A">
        <w:rPr>
          <w:bCs/>
          <w:iCs/>
        </w:rPr>
        <w:t>prédation,</w:t>
      </w:r>
      <w:r w:rsidR="0057195D">
        <w:rPr>
          <w:bCs/>
          <w:iCs/>
        </w:rPr>
        <w:t xml:space="preserve"> contrôle létal, arc alpin, bétail</w:t>
      </w:r>
    </w:p>
    <w:p w:rsidR="00B60EDC" w:rsidRPr="0057195D" w:rsidRDefault="00B60EDC" w:rsidP="004F1D7F">
      <w:pPr>
        <w:spacing w:line="480" w:lineRule="auto"/>
        <w:rPr>
          <w:b/>
          <w:bCs/>
          <w:iCs/>
          <w:lang w:val="en-US"/>
        </w:rPr>
      </w:pPr>
      <w:r w:rsidRPr="0057195D">
        <w:rPr>
          <w:b/>
          <w:bCs/>
          <w:iCs/>
          <w:lang w:val="en-US"/>
        </w:rPr>
        <w:t>Keywords:</w:t>
      </w:r>
      <w:r w:rsidR="00392C4A">
        <w:rPr>
          <w:b/>
          <w:bCs/>
          <w:iCs/>
          <w:lang w:val="en-US"/>
        </w:rPr>
        <w:t xml:space="preserve"> </w:t>
      </w:r>
      <w:r w:rsidR="0057195D" w:rsidRPr="00FB1B18">
        <w:rPr>
          <w:bCs/>
          <w:iCs/>
          <w:lang w:val="en-US"/>
        </w:rPr>
        <w:t>de</w:t>
      </w:r>
      <w:r w:rsidRPr="0057195D">
        <w:rPr>
          <w:bCs/>
          <w:iCs/>
          <w:lang w:val="en-US"/>
        </w:rPr>
        <w:t xml:space="preserve">predation, </w:t>
      </w:r>
      <w:r w:rsidR="0057195D" w:rsidRPr="00FB1B18">
        <w:rPr>
          <w:bCs/>
          <w:iCs/>
          <w:lang w:val="en-US"/>
        </w:rPr>
        <w:t>lethal control</w:t>
      </w:r>
      <w:r w:rsidRPr="0057195D">
        <w:rPr>
          <w:bCs/>
          <w:iCs/>
          <w:lang w:val="en-US"/>
        </w:rPr>
        <w:t xml:space="preserve">, </w:t>
      </w:r>
      <w:r w:rsidR="0057195D">
        <w:rPr>
          <w:bCs/>
          <w:iCs/>
          <w:lang w:val="en-US"/>
        </w:rPr>
        <w:t>Alpine Arc, livestock</w:t>
      </w:r>
    </w:p>
    <w:p w:rsidR="00B60EDC" w:rsidRPr="0057195D" w:rsidRDefault="00B60EDC" w:rsidP="004F1D7F">
      <w:pPr>
        <w:spacing w:line="480" w:lineRule="auto"/>
        <w:rPr>
          <w:b/>
          <w:bCs/>
          <w:lang w:val="en-US"/>
        </w:rPr>
      </w:pPr>
    </w:p>
    <w:p w:rsidR="007241F7" w:rsidRPr="0063152D" w:rsidRDefault="00B60EDC" w:rsidP="004F1D7F">
      <w:pPr>
        <w:spacing w:line="480" w:lineRule="auto"/>
        <w:rPr>
          <w:b/>
          <w:bCs/>
        </w:rPr>
      </w:pPr>
      <w:r w:rsidRPr="0063152D">
        <w:rPr>
          <w:b/>
          <w:bCs/>
        </w:rPr>
        <w:t>Introduction</w:t>
      </w:r>
    </w:p>
    <w:p w:rsidR="0039286B" w:rsidRPr="00B141B2" w:rsidRDefault="007241F7" w:rsidP="004F1D7F">
      <w:pPr>
        <w:spacing w:line="480" w:lineRule="auto"/>
        <w:rPr>
          <w:bCs/>
          <w:iCs/>
        </w:rPr>
      </w:pPr>
      <w:r w:rsidRPr="007241F7">
        <w:rPr>
          <w:bCs/>
          <w:iCs/>
        </w:rPr>
        <w:t>La thèse d’Oksana Grente</w:t>
      </w:r>
      <w:r w:rsidR="008E7A0F">
        <w:rPr>
          <w:bCs/>
          <w:iCs/>
        </w:rPr>
        <w:t xml:space="preserve"> (Grente 2021)</w:t>
      </w:r>
      <w:r w:rsidRPr="007241F7">
        <w:rPr>
          <w:bCs/>
          <w:iCs/>
        </w:rPr>
        <w:t xml:space="preserve"> intitulée </w:t>
      </w:r>
      <w:r w:rsidR="00D23AB5">
        <w:rPr>
          <w:bCs/>
          <w:iCs/>
        </w:rPr>
        <w:t>« </w:t>
      </w:r>
      <w:r w:rsidRPr="00D23AB5">
        <w:t>Le phénomène de déprédation chez le loup gris</w:t>
      </w:r>
      <w:r w:rsidR="00D23AB5" w:rsidRPr="00D23AB5">
        <w:t xml:space="preserve"> </w:t>
      </w:r>
      <w:r w:rsidR="00D23AB5" w:rsidRPr="00D23AB5">
        <w:rPr>
          <w:bCs/>
        </w:rPr>
        <w:t>(</w:t>
      </w:r>
      <w:r w:rsidR="00D23AB5" w:rsidRPr="00D23AB5">
        <w:rPr>
          <w:bCs/>
          <w:i/>
        </w:rPr>
        <w:t>Canis lupus</w:t>
      </w:r>
      <w:r w:rsidR="00D23AB5" w:rsidRPr="00D23AB5">
        <w:rPr>
          <w:bCs/>
        </w:rPr>
        <w:t xml:space="preserve"> Linnaeus, 1758)</w:t>
      </w:r>
      <w:r w:rsidRPr="00D23AB5">
        <w:t xml:space="preserve"> et ses interactions avec le contrôle létal : le cas de l’arc alpin français</w:t>
      </w:r>
      <w:r w:rsidR="00D23AB5">
        <w:t> »</w:t>
      </w:r>
      <w:r w:rsidRPr="007241F7">
        <w:rPr>
          <w:bCs/>
          <w:iCs/>
        </w:rPr>
        <w:t xml:space="preserve"> a été soutenue en 2021. L’enjeu était d’évaluer l’efficacité des </w:t>
      </w:r>
      <w:r w:rsidR="0084357E">
        <w:rPr>
          <w:bCs/>
          <w:iCs/>
        </w:rPr>
        <w:t>tirs</w:t>
      </w:r>
      <w:r w:rsidR="0084357E" w:rsidRPr="007241F7">
        <w:rPr>
          <w:bCs/>
          <w:iCs/>
        </w:rPr>
        <w:t xml:space="preserve"> </w:t>
      </w:r>
      <w:r w:rsidRPr="007241F7">
        <w:rPr>
          <w:bCs/>
          <w:iCs/>
        </w:rPr>
        <w:t>dérogatoires de loups à réduire les attaques du prédateur sur</w:t>
      </w:r>
      <w:r w:rsidR="00236C1E">
        <w:rPr>
          <w:bCs/>
          <w:iCs/>
        </w:rPr>
        <w:t xml:space="preserve"> le bétail</w:t>
      </w:r>
      <w:r w:rsidRPr="007241F7">
        <w:rPr>
          <w:bCs/>
          <w:iCs/>
        </w:rPr>
        <w:t>, aussi appelées « déprédations ».</w:t>
      </w:r>
      <w:r w:rsidR="00B60EDC">
        <w:rPr>
          <w:bCs/>
          <w:iCs/>
        </w:rPr>
        <w:t xml:space="preserve"> </w:t>
      </w:r>
      <w:r w:rsidR="00B141B2">
        <w:rPr>
          <w:bCs/>
          <w:iCs/>
        </w:rPr>
        <w:t>Ce sujet n’avait pas encore été étudié en France</w:t>
      </w:r>
      <w:r w:rsidR="008827B7">
        <w:rPr>
          <w:bCs/>
          <w:iCs/>
        </w:rPr>
        <w:t>.</w:t>
      </w:r>
      <w:r w:rsidR="00B141B2">
        <w:rPr>
          <w:bCs/>
          <w:iCs/>
        </w:rPr>
        <w:t xml:space="preserve"> </w:t>
      </w:r>
      <w:r w:rsidR="008827B7">
        <w:rPr>
          <w:bCs/>
          <w:iCs/>
        </w:rPr>
        <w:t>A</w:t>
      </w:r>
      <w:r w:rsidR="00B141B2">
        <w:rPr>
          <w:bCs/>
          <w:iCs/>
        </w:rPr>
        <w:t xml:space="preserve"> l’étranger, il suscite encore le débat car les études sont à ce jour peu robustes (</w:t>
      </w:r>
      <w:proofErr w:type="spellStart"/>
      <w:r w:rsidR="00B141B2">
        <w:rPr>
          <w:bCs/>
          <w:iCs/>
        </w:rPr>
        <w:t>Treves</w:t>
      </w:r>
      <w:proofErr w:type="spellEnd"/>
      <w:r w:rsidR="00B141B2">
        <w:rPr>
          <w:bCs/>
          <w:iCs/>
        </w:rPr>
        <w:t xml:space="preserve"> </w:t>
      </w:r>
      <w:r w:rsidR="00B141B2" w:rsidRPr="00B141B2">
        <w:rPr>
          <w:bCs/>
          <w:i/>
          <w:iCs/>
        </w:rPr>
        <w:t>et al.</w:t>
      </w:r>
      <w:r w:rsidR="00B141B2">
        <w:rPr>
          <w:bCs/>
          <w:iCs/>
        </w:rPr>
        <w:t xml:space="preserve"> 2019). </w:t>
      </w:r>
      <w:r w:rsidRPr="007241F7">
        <w:rPr>
          <w:bCs/>
          <w:iCs/>
        </w:rPr>
        <w:t>Nous résumons ici les principaux résultats</w:t>
      </w:r>
      <w:r w:rsidR="00B141B2">
        <w:rPr>
          <w:bCs/>
          <w:iCs/>
        </w:rPr>
        <w:t xml:space="preserve"> de la thèse, et ce qu’elle peut apporter à la gestion des </w:t>
      </w:r>
      <w:r w:rsidR="00F935BE">
        <w:rPr>
          <w:bCs/>
          <w:iCs/>
        </w:rPr>
        <w:t>interactions entre le loup et les activités d’élevage</w:t>
      </w:r>
      <w:r w:rsidRPr="007241F7">
        <w:rPr>
          <w:bCs/>
          <w:iCs/>
        </w:rPr>
        <w:t>.</w:t>
      </w:r>
    </w:p>
    <w:p w:rsidR="007241F7" w:rsidRPr="007241F7" w:rsidRDefault="007241F7" w:rsidP="004F1D7F">
      <w:pPr>
        <w:spacing w:line="480" w:lineRule="auto"/>
        <w:rPr>
          <w:b/>
          <w:iCs/>
        </w:rPr>
      </w:pPr>
      <w:r w:rsidRPr="007241F7">
        <w:rPr>
          <w:b/>
          <w:iCs/>
        </w:rPr>
        <w:t xml:space="preserve">Distinguer la cause de l’effet </w:t>
      </w:r>
    </w:p>
    <w:p w:rsidR="007241F7" w:rsidRPr="007241F7" w:rsidRDefault="007241F7" w:rsidP="004F1D7F">
      <w:pPr>
        <w:spacing w:line="480" w:lineRule="auto"/>
      </w:pPr>
      <w:r w:rsidRPr="007241F7">
        <w:t xml:space="preserve">Pour mener ce travail, nous avions à disposition les données recueillies par l’administration française. Premièrement, nous disposions des constats d’attaques aux troupeaux domestiques </w:t>
      </w:r>
      <w:r w:rsidR="005A5E7E">
        <w:lastRenderedPageBreak/>
        <w:t>de</w:t>
      </w:r>
      <w:r w:rsidR="005A5E7E" w:rsidRPr="007241F7">
        <w:t xml:space="preserve"> </w:t>
      </w:r>
      <w:r w:rsidRPr="007241F7">
        <w:t>1994</w:t>
      </w:r>
      <w:r w:rsidR="005A5E7E">
        <w:t xml:space="preserve"> à 2020</w:t>
      </w:r>
      <w:r w:rsidR="0063152D">
        <w:t>, qui étaient géolocalisés</w:t>
      </w:r>
      <w:r w:rsidR="003B42BB">
        <w:t xml:space="preserve"> (Fig. 1)</w:t>
      </w:r>
      <w:r w:rsidRPr="007241F7">
        <w:t xml:space="preserve">. </w:t>
      </w:r>
      <w:r w:rsidR="00F935BE">
        <w:t>Réalisés par des agents de l’Etat, c</w:t>
      </w:r>
      <w:r w:rsidRPr="007241F7">
        <w:t>es constats ne concernaient que les attaques qui donnaient lieu à des animaux tués ou blessés</w:t>
      </w:r>
      <w:r w:rsidR="006A44D3">
        <w:t xml:space="preserve"> (</w:t>
      </w:r>
      <w:r w:rsidR="006A44D3" w:rsidRPr="006A44D3">
        <w:t>les animaux dont la gravité des blessures nécessitait des frais vétérinaires</w:t>
      </w:r>
      <w:r w:rsidR="00A61F4E">
        <w:t xml:space="preserve"> ou une </w:t>
      </w:r>
      <w:r w:rsidR="00A61F4E" w:rsidRPr="00A61F4E">
        <w:t>euthanasie</w:t>
      </w:r>
      <w:r w:rsidR="006A44D3">
        <w:t>)</w:t>
      </w:r>
      <w:r w:rsidRPr="007241F7">
        <w:t>, déclarés par les éleveurs. Seuls les constats concernant les ovins, qui représent</w:t>
      </w:r>
      <w:r w:rsidR="0063152D">
        <w:t>ai</w:t>
      </w:r>
      <w:r w:rsidRPr="007241F7">
        <w:t>ent 90% des constats (</w:t>
      </w:r>
      <w:proofErr w:type="spellStart"/>
      <w:r w:rsidRPr="007241F7">
        <w:t>Meuret</w:t>
      </w:r>
      <w:proofErr w:type="spellEnd"/>
      <w:r w:rsidRPr="007241F7">
        <w:t xml:space="preserve"> </w:t>
      </w:r>
      <w:r w:rsidRPr="007241F7">
        <w:rPr>
          <w:i/>
        </w:rPr>
        <w:t>et al.</w:t>
      </w:r>
      <w:r w:rsidRPr="007241F7">
        <w:t xml:space="preserve"> 2021),</w:t>
      </w:r>
      <w:r w:rsidR="00F935BE">
        <w:t xml:space="preserve"> et pour lesquels la responsabilité du loup ne pouvait être écartée,</w:t>
      </w:r>
      <w:r w:rsidRPr="007241F7">
        <w:t xml:space="preserve"> ont été retenus pour l’analyse. Deuxièmement, nous disposions de la liste </w:t>
      </w:r>
      <w:r w:rsidR="00467189">
        <w:t xml:space="preserve">géoréférencée </w:t>
      </w:r>
      <w:r w:rsidRPr="007241F7">
        <w:t xml:space="preserve">des loups prélevés par tirs dérogatoires </w:t>
      </w:r>
      <w:r w:rsidR="00A61F4E">
        <w:t>de</w:t>
      </w:r>
      <w:r w:rsidR="00A61F4E" w:rsidRPr="007241F7">
        <w:t xml:space="preserve"> </w:t>
      </w:r>
      <w:r w:rsidRPr="007241F7">
        <w:t xml:space="preserve">2011 </w:t>
      </w:r>
      <w:r w:rsidR="00A61F4E">
        <w:t>à</w:t>
      </w:r>
      <w:r w:rsidR="00A61F4E" w:rsidRPr="007241F7">
        <w:t xml:space="preserve"> </w:t>
      </w:r>
      <w:r w:rsidRPr="007241F7">
        <w:t>2020</w:t>
      </w:r>
      <w:r w:rsidR="005A5E7E">
        <w:t xml:space="preserve"> </w:t>
      </w:r>
      <w:r w:rsidR="005A5E7E" w:rsidRPr="005A5E7E">
        <w:t xml:space="preserve">(Fig. </w:t>
      </w:r>
      <w:r w:rsidR="005A5E7E">
        <w:t>2</w:t>
      </w:r>
      <w:r w:rsidR="005A5E7E" w:rsidRPr="005A5E7E">
        <w:t>)</w:t>
      </w:r>
      <w:r w:rsidRPr="007241F7">
        <w:t xml:space="preserve">. Tous ces </w:t>
      </w:r>
      <w:r w:rsidR="0084357E">
        <w:t>tirs</w:t>
      </w:r>
      <w:r w:rsidR="0084357E" w:rsidRPr="007241F7">
        <w:t xml:space="preserve"> </w:t>
      </w:r>
      <w:r w:rsidRPr="007241F7">
        <w:t xml:space="preserve">ont été réalisés dans l’arc alpin français, à l’exception de trois </w:t>
      </w:r>
      <w:r w:rsidR="000C35BB">
        <w:t xml:space="preserve">tirs de loups isolés (Gard, Saône-et-Loire, Vosges) </w:t>
      </w:r>
      <w:r w:rsidRPr="007241F7">
        <w:t>qui ont été écartés pour les analyses.</w:t>
      </w:r>
    </w:p>
    <w:p w:rsidR="007241F7" w:rsidRPr="007241F7" w:rsidRDefault="007241F7" w:rsidP="004F1D7F">
      <w:pPr>
        <w:spacing w:line="480" w:lineRule="auto"/>
      </w:pPr>
      <w:r w:rsidRPr="007241F7">
        <w:t>Relier simplement le nombre de constats et le nombre de loups prélevés est tentant. C’est d’ailleurs la méthode la plus couramment employée par les scientifiques pour évaluer l’efficacité du contrôle létal de grands prédateurs à réduire les déprédations. Cependant, cette méthode, dite de corrélation, ne permet pas de distinguer la cause de l’effet (</w:t>
      </w:r>
      <w:proofErr w:type="spellStart"/>
      <w:r w:rsidRPr="007241F7">
        <w:t>Treves</w:t>
      </w:r>
      <w:proofErr w:type="spellEnd"/>
      <w:r w:rsidRPr="007241F7">
        <w:t xml:space="preserve"> </w:t>
      </w:r>
      <w:r w:rsidRPr="007241F7">
        <w:rPr>
          <w:i/>
        </w:rPr>
        <w:t>et al.</w:t>
      </w:r>
      <w:r w:rsidRPr="007241F7">
        <w:t xml:space="preserve"> 2019) ou, dit autrement, de répondre à la question : </w:t>
      </w:r>
      <w:bookmarkStart w:id="2" w:name="_Hlk97365780"/>
      <w:r w:rsidRPr="007241F7">
        <w:t xml:space="preserve">est-ce le nombre de </w:t>
      </w:r>
      <w:r w:rsidR="0084357E">
        <w:t>tirs</w:t>
      </w:r>
      <w:r w:rsidR="0084357E" w:rsidRPr="007241F7">
        <w:t xml:space="preserve"> </w:t>
      </w:r>
      <w:r w:rsidRPr="007241F7">
        <w:t>qui fait augmenter ou diminuer le nombre de constats, ou l’inverse </w:t>
      </w:r>
      <w:bookmarkEnd w:id="2"/>
      <w:r w:rsidRPr="007241F7">
        <w:t>?</w:t>
      </w:r>
    </w:p>
    <w:p w:rsidR="007241F7" w:rsidRPr="007241F7" w:rsidRDefault="007241F7" w:rsidP="004F1D7F">
      <w:pPr>
        <w:spacing w:line="480" w:lineRule="auto"/>
      </w:pPr>
      <w:r w:rsidRPr="007241F7">
        <w:t>Nous avons plutôt opté pour l’analyse par comparaison avant-après</w:t>
      </w:r>
      <w:r w:rsidR="00E85DC1">
        <w:t xml:space="preserve"> chaque tir dérogatoire</w:t>
      </w:r>
      <w:r w:rsidRPr="007241F7">
        <w:t>.</w:t>
      </w:r>
      <w:r w:rsidR="00E85DC1">
        <w:t xml:space="preserve"> Pour cela,</w:t>
      </w:r>
      <w:r w:rsidRPr="007241F7">
        <w:t xml:space="preserve"> </w:t>
      </w:r>
      <w:r w:rsidR="00E85DC1">
        <w:t>n</w:t>
      </w:r>
      <w:r w:rsidRPr="007241F7">
        <w:t xml:space="preserve">ous avons identifié la répartition des constats d’attaque 1) dans les pâturages contenus totalement ou partiellement dans un rayon de 10 km autour de chaque </w:t>
      </w:r>
      <w:r w:rsidR="0084357E">
        <w:t>tir</w:t>
      </w:r>
      <w:r w:rsidR="0084357E" w:rsidRPr="007241F7">
        <w:t xml:space="preserve"> </w:t>
      </w:r>
      <w:r w:rsidRPr="007241F7">
        <w:t xml:space="preserve">de loup, et 2) sur une période allant de 3 mois avant à 3 mois après le </w:t>
      </w:r>
      <w:r w:rsidR="0084357E">
        <w:t>tir</w:t>
      </w:r>
      <w:r w:rsidRPr="007241F7">
        <w:t>. Ainsi, les changements observés sur</w:t>
      </w:r>
      <w:r w:rsidR="00D95184">
        <w:t xml:space="preserve"> le nombre et</w:t>
      </w:r>
      <w:r w:rsidRPr="007241F7">
        <w:t xml:space="preserve"> la répartition des constats après le </w:t>
      </w:r>
      <w:r w:rsidR="0084357E">
        <w:t>tir</w:t>
      </w:r>
      <w:r w:rsidR="0084357E" w:rsidRPr="007241F7">
        <w:t xml:space="preserve"> </w:t>
      </w:r>
      <w:r w:rsidRPr="007241F7">
        <w:t xml:space="preserve">devaient être provoqués par le </w:t>
      </w:r>
      <w:r w:rsidR="0084357E">
        <w:t>tir</w:t>
      </w:r>
      <w:r w:rsidRPr="007241F7">
        <w:t>. Avec cette méthode, le lien de cause à effet devenait correctement identifiable.</w:t>
      </w:r>
    </w:p>
    <w:p w:rsidR="007241F7" w:rsidRPr="007241F7" w:rsidRDefault="007241F7" w:rsidP="004F1D7F">
      <w:pPr>
        <w:spacing w:line="480" w:lineRule="auto"/>
        <w:rPr>
          <w:b/>
          <w:iCs/>
        </w:rPr>
      </w:pPr>
      <w:r w:rsidRPr="007241F7">
        <w:rPr>
          <w:b/>
          <w:iCs/>
        </w:rPr>
        <w:t>Corriger les biais liés à l’usage de données administratives</w:t>
      </w:r>
    </w:p>
    <w:p w:rsidR="007241F7" w:rsidRPr="007241F7" w:rsidRDefault="007241F7" w:rsidP="004F1D7F">
      <w:pPr>
        <w:spacing w:line="480" w:lineRule="auto"/>
      </w:pPr>
      <w:r w:rsidRPr="007241F7">
        <w:t>L’analyse par comparaison</w:t>
      </w:r>
      <w:r w:rsidR="00CE664B">
        <w:t xml:space="preserve"> avant-après</w:t>
      </w:r>
      <w:r w:rsidRPr="007241F7">
        <w:t xml:space="preserve"> n’était pas pour autant dénuée de biais. Au cours des 3 mois succédant ou précédant le </w:t>
      </w:r>
      <w:r w:rsidR="0084357E">
        <w:t>tir</w:t>
      </w:r>
      <w:r w:rsidRPr="007241F7">
        <w:t xml:space="preserve">, les conditions environnementales ou pastorales pouvaient </w:t>
      </w:r>
      <w:r w:rsidRPr="007241F7">
        <w:lastRenderedPageBreak/>
        <w:t xml:space="preserve">changer, comme par exemple l’abondance des proies sauvages, la présence ou la protection des </w:t>
      </w:r>
      <w:r w:rsidR="00236C1E">
        <w:t>ovins</w:t>
      </w:r>
      <w:r w:rsidRPr="007241F7">
        <w:t xml:space="preserve">. Par conséquent, le comportement de prédation des loups pouvait s’en trouver modifié sans que cela ne soit lié au </w:t>
      </w:r>
      <w:r w:rsidR="0084357E">
        <w:t>tir</w:t>
      </w:r>
      <w:r w:rsidRPr="007241F7">
        <w:t>. Or, ces informations n’étaient pas disponibles.</w:t>
      </w:r>
    </w:p>
    <w:p w:rsidR="00DB0A52" w:rsidRDefault="007241F7" w:rsidP="004F1D7F">
      <w:pPr>
        <w:spacing w:line="480" w:lineRule="auto"/>
      </w:pPr>
      <w:r w:rsidRPr="007241F7">
        <w:t>L’enquête pastorale de l’IRSTEA/INRAE (</w:t>
      </w:r>
      <w:proofErr w:type="spellStart"/>
      <w:r w:rsidRPr="007241F7">
        <w:t>Dobremez</w:t>
      </w:r>
      <w:proofErr w:type="spellEnd"/>
      <w:r w:rsidRPr="007241F7">
        <w:t xml:space="preserve"> </w:t>
      </w:r>
      <w:r w:rsidRPr="007241F7">
        <w:rPr>
          <w:i/>
          <w:iCs/>
        </w:rPr>
        <w:t>et al.</w:t>
      </w:r>
      <w:r w:rsidRPr="007241F7">
        <w:t xml:space="preserve"> 2016) nous a néanmoins offert la possibilité de minimiser ce biais. Réalisée entre 2012 et 2014, l’enquête recensait la localisation et les dates de présence des troupeaux domestiques pâturant au sein de l’arc alpin français.</w:t>
      </w:r>
      <w:r w:rsidR="00F935BE">
        <w:t xml:space="preserve"> Autrement dit, elle renseignait sur la durée d’exposition des troupeaux domestiques au risque de déprédation.</w:t>
      </w:r>
      <w:r w:rsidRPr="007241F7">
        <w:t xml:space="preserve"> Sous l’hypothèse que ce recensement demeurait valable au-delà de 2014</w:t>
      </w:r>
      <w:r w:rsidR="00F05F81">
        <w:t xml:space="preserve"> </w:t>
      </w:r>
      <w:r w:rsidR="00F05F81" w:rsidRPr="00F05F81">
        <w:t xml:space="preserve">(Grente </w:t>
      </w:r>
      <w:r w:rsidR="00F05F81" w:rsidRPr="00F05F81">
        <w:rPr>
          <w:i/>
        </w:rPr>
        <w:t>et al</w:t>
      </w:r>
      <w:r w:rsidR="00F05F81" w:rsidRPr="00F05F81">
        <w:t>. 2022)</w:t>
      </w:r>
      <w:r w:rsidRPr="007241F7">
        <w:t xml:space="preserve">, </w:t>
      </w:r>
      <w:r w:rsidR="00430911">
        <w:t xml:space="preserve">nous pouvions ensuite </w:t>
      </w:r>
      <w:r w:rsidR="00F02FC5">
        <w:t>estimer</w:t>
      </w:r>
      <w:r w:rsidR="0079373A">
        <w:t>, pour chaque année, le nombre de constats d’attaques dans les pâturages si les attaques dépendaient uniquement de la durée d’exposition des troupeaux. En d’autres termes, cela nous permettait d’établir le nombre d’attaques attendu par pâturage compte tenu de la présence des troupeaux.</w:t>
      </w:r>
    </w:p>
    <w:p w:rsidR="007241F7" w:rsidRPr="007241F7" w:rsidRDefault="007241F7" w:rsidP="004F1D7F">
      <w:pPr>
        <w:spacing w:line="480" w:lineRule="auto"/>
        <w:rPr>
          <w:b/>
          <w:iCs/>
        </w:rPr>
      </w:pPr>
      <w:r w:rsidRPr="007241F7">
        <w:rPr>
          <w:b/>
          <w:iCs/>
        </w:rPr>
        <w:t xml:space="preserve">Extraire une tendance générale de l’effet des </w:t>
      </w:r>
      <w:r w:rsidR="0084357E">
        <w:rPr>
          <w:b/>
          <w:iCs/>
        </w:rPr>
        <w:t>tirs</w:t>
      </w:r>
    </w:p>
    <w:p w:rsidR="007241F7" w:rsidRPr="007241F7" w:rsidRDefault="007241F7" w:rsidP="005473C4">
      <w:pPr>
        <w:spacing w:line="480" w:lineRule="auto"/>
      </w:pPr>
      <w:r w:rsidRPr="007241F7">
        <w:t xml:space="preserve">Nous avons analysé séparément 236 </w:t>
      </w:r>
      <w:r w:rsidR="0084357E">
        <w:t>tirs</w:t>
      </w:r>
      <w:r w:rsidR="0084357E" w:rsidRPr="007241F7">
        <w:t xml:space="preserve"> </w:t>
      </w:r>
      <w:r w:rsidRPr="007241F7">
        <w:t xml:space="preserve">d’un seul loup et 24 évènements où deux à trois loups </w:t>
      </w:r>
      <w:r w:rsidR="00510DA0">
        <w:t>ont été</w:t>
      </w:r>
      <w:r w:rsidR="00510DA0" w:rsidRPr="007241F7">
        <w:t xml:space="preserve"> </w:t>
      </w:r>
      <w:r w:rsidRPr="007241F7">
        <w:t>prélevés simultanément (</w:t>
      </w:r>
      <w:r w:rsidRPr="00CF439D">
        <w:rPr>
          <w:bCs/>
          <w:iCs/>
        </w:rPr>
        <w:t>Fig</w:t>
      </w:r>
      <w:r w:rsidR="00CF439D" w:rsidRPr="00CF439D">
        <w:rPr>
          <w:bCs/>
          <w:iCs/>
        </w:rPr>
        <w:t>.</w:t>
      </w:r>
      <w:r w:rsidRPr="00CF439D">
        <w:rPr>
          <w:bCs/>
          <w:iCs/>
        </w:rPr>
        <w:t xml:space="preserve"> </w:t>
      </w:r>
      <w:r w:rsidR="005A5E7E">
        <w:rPr>
          <w:bCs/>
          <w:iCs/>
        </w:rPr>
        <w:t>3</w:t>
      </w:r>
      <w:r w:rsidRPr="007241F7">
        <w:t>).</w:t>
      </w:r>
      <w:r w:rsidR="002805E4">
        <w:t xml:space="preserve"> Sont présentés les résultats corrigés par </w:t>
      </w:r>
      <w:r w:rsidR="005473C4">
        <w:t>les informations du recensement pastoral, notamment le temps passé par les ovins dans les surfaces pastorales</w:t>
      </w:r>
      <w:r w:rsidR="00DB0A52">
        <w:t xml:space="preserve">, comme expliqué </w:t>
      </w:r>
      <w:r w:rsidR="0017354E">
        <w:t>précédemment</w:t>
      </w:r>
      <w:r w:rsidR="005473C4">
        <w:t xml:space="preserve">. </w:t>
      </w:r>
    </w:p>
    <w:p w:rsidR="007241F7" w:rsidRPr="007241F7" w:rsidRDefault="007241F7" w:rsidP="004F1D7F">
      <w:pPr>
        <w:spacing w:line="480" w:lineRule="auto"/>
      </w:pPr>
      <w:r w:rsidRPr="007241F7">
        <w:t xml:space="preserve">Avant les </w:t>
      </w:r>
      <w:r w:rsidR="0084357E">
        <w:t>tirs</w:t>
      </w:r>
      <w:r w:rsidRPr="007241F7">
        <w:t>, on remarque que le nombre de constats d’attaque</w:t>
      </w:r>
      <w:r w:rsidR="002805E4">
        <w:t xml:space="preserve"> </w:t>
      </w:r>
      <w:r w:rsidRPr="007241F7">
        <w:t xml:space="preserve">est inégalement réparti dans l’espace pastoral. Dans les cas où un seul loup </w:t>
      </w:r>
      <w:r w:rsidR="00C608A5">
        <w:t>est</w:t>
      </w:r>
      <w:r w:rsidR="00C608A5" w:rsidRPr="007241F7">
        <w:t xml:space="preserve"> </w:t>
      </w:r>
      <w:r w:rsidRPr="007241F7">
        <w:t xml:space="preserve">tué, les constats sont plus nombreux à proximité immédiate du lieu des </w:t>
      </w:r>
      <w:r w:rsidR="0084357E">
        <w:t>tirs</w:t>
      </w:r>
      <w:r w:rsidRPr="007241F7">
        <w:t xml:space="preserve">, tandis que dans les cas où plusieurs loups </w:t>
      </w:r>
      <w:r w:rsidR="00C608A5">
        <w:t>sont</w:t>
      </w:r>
      <w:r w:rsidR="00C608A5" w:rsidRPr="007241F7">
        <w:t xml:space="preserve"> </w:t>
      </w:r>
      <w:r w:rsidRPr="007241F7">
        <w:t>simultanément tués, ils sont plus dispersés, sous la forme de patchs.</w:t>
      </w:r>
    </w:p>
    <w:p w:rsidR="007241F7" w:rsidRPr="007241F7" w:rsidRDefault="007241F7" w:rsidP="004F1D7F">
      <w:pPr>
        <w:spacing w:line="480" w:lineRule="auto"/>
      </w:pPr>
      <w:r w:rsidRPr="007241F7">
        <w:t xml:space="preserve">Après le </w:t>
      </w:r>
      <w:r w:rsidR="0084357E">
        <w:t>tir</w:t>
      </w:r>
      <w:r w:rsidR="0084357E" w:rsidRPr="007241F7">
        <w:t xml:space="preserve"> </w:t>
      </w:r>
      <w:r w:rsidRPr="007241F7">
        <w:t xml:space="preserve">de plusieurs loups, on constate un effet de diminution du nombre de constats tout au long des 3 </w:t>
      </w:r>
      <w:proofErr w:type="spellStart"/>
      <w:r w:rsidRPr="007241F7">
        <w:t>mois</w:t>
      </w:r>
      <w:proofErr w:type="spellEnd"/>
      <w:r w:rsidRPr="007241F7">
        <w:t xml:space="preserve"> analysés, mais principalement sur le lieu des </w:t>
      </w:r>
      <w:r w:rsidR="0084357E">
        <w:t>tirs</w:t>
      </w:r>
      <w:r w:rsidR="0084357E" w:rsidRPr="007241F7">
        <w:t xml:space="preserve"> </w:t>
      </w:r>
      <w:r w:rsidRPr="007241F7">
        <w:t xml:space="preserve">(0-2 km). Cet effet de diminution </w:t>
      </w:r>
      <w:r w:rsidR="00510DA0">
        <w:t>n’est pas perceptible</w:t>
      </w:r>
      <w:r w:rsidRPr="007241F7">
        <w:t xml:space="preserve"> lorsqu’un seul loup est prélevé à la fois.</w:t>
      </w:r>
    </w:p>
    <w:p w:rsidR="007241F7" w:rsidRPr="007241F7" w:rsidRDefault="007241F7" w:rsidP="004F1D7F">
      <w:pPr>
        <w:spacing w:line="480" w:lineRule="auto"/>
        <w:rPr>
          <w:b/>
          <w:iCs/>
        </w:rPr>
      </w:pPr>
      <w:r w:rsidRPr="007241F7">
        <w:rPr>
          <w:b/>
          <w:iCs/>
        </w:rPr>
        <w:lastRenderedPageBreak/>
        <w:t>La tendance générale masque une disparité forte selon les contextes</w:t>
      </w:r>
    </w:p>
    <w:p w:rsidR="007241F7" w:rsidRPr="007241F7" w:rsidRDefault="007241F7" w:rsidP="004F1D7F">
      <w:pPr>
        <w:spacing w:line="480" w:lineRule="auto"/>
      </w:pPr>
      <w:r w:rsidRPr="007241F7">
        <w:t>Lorsque nous différencions dans l’analyse</w:t>
      </w:r>
      <w:r w:rsidR="00446552">
        <w:t>,</w:t>
      </w:r>
      <w:r w:rsidRPr="007241F7">
        <w:t xml:space="preserve"> les </w:t>
      </w:r>
      <w:r w:rsidR="0084357E">
        <w:t>tirs</w:t>
      </w:r>
      <w:r w:rsidR="0084357E" w:rsidRPr="007241F7">
        <w:t xml:space="preserve"> </w:t>
      </w:r>
      <w:r w:rsidRPr="007241F7">
        <w:t>d’un</w:t>
      </w:r>
      <w:r w:rsidR="001D40CD">
        <w:t xml:space="preserve"> seul</w:t>
      </w:r>
      <w:r w:rsidRPr="007241F7">
        <w:t xml:space="preserve"> loup selon leur </w:t>
      </w:r>
      <w:r w:rsidR="005B34FB">
        <w:t>région géographique</w:t>
      </w:r>
      <w:r w:rsidR="00C1404B">
        <w:t>,</w:t>
      </w:r>
      <w:r w:rsidR="005B34FB" w:rsidRPr="007241F7">
        <w:t xml:space="preserve"> </w:t>
      </w:r>
      <w:r w:rsidRPr="007241F7">
        <w:t>leur saison,</w:t>
      </w:r>
      <w:r w:rsidR="00C1404B">
        <w:t xml:space="preserve"> ou la modalité administrative du tir</w:t>
      </w:r>
      <w:r w:rsidR="0059201D">
        <w:t xml:space="preserve"> (</w:t>
      </w:r>
      <w:r w:rsidR="0059201D" w:rsidRPr="00FB1B18">
        <w:rPr>
          <w:i/>
        </w:rPr>
        <w:t>i.e.</w:t>
      </w:r>
      <w:r w:rsidR="0059201D">
        <w:t xml:space="preserve"> tir de défense simple ou renforcé</w:t>
      </w:r>
      <w:r w:rsidR="00E148EB">
        <w:t>e</w:t>
      </w:r>
      <w:r w:rsidR="0059201D">
        <w:t>, tir de prélèvement)</w:t>
      </w:r>
      <w:r w:rsidR="00C1404B">
        <w:t>,</w:t>
      </w:r>
      <w:r w:rsidRPr="007241F7">
        <w:t xml:space="preserve"> les résultats ont pu se montrer très différents de la tendance générale.</w:t>
      </w:r>
    </w:p>
    <w:p w:rsidR="007241F7" w:rsidRPr="007241F7" w:rsidRDefault="007241F7" w:rsidP="004F1D7F">
      <w:pPr>
        <w:spacing w:line="480" w:lineRule="auto"/>
      </w:pPr>
      <w:r w:rsidRPr="007241F7">
        <w:t xml:space="preserve">Concernant la </w:t>
      </w:r>
      <w:r w:rsidR="005B34FB">
        <w:t>région géographique</w:t>
      </w:r>
      <w:r w:rsidR="00E82645">
        <w:t xml:space="preserve"> (Fig. </w:t>
      </w:r>
      <w:r w:rsidR="005A5E7E">
        <w:t>4</w:t>
      </w:r>
      <w:r w:rsidR="00E82645">
        <w:t>)</w:t>
      </w:r>
      <w:r w:rsidRPr="007241F7">
        <w:t xml:space="preserve">, les </w:t>
      </w:r>
      <w:r w:rsidR="0084357E">
        <w:t>tirs</w:t>
      </w:r>
      <w:r w:rsidR="0084357E" w:rsidRPr="007241F7">
        <w:t xml:space="preserve"> </w:t>
      </w:r>
      <w:r w:rsidR="005D403D">
        <w:t>effectués</w:t>
      </w:r>
      <w:r w:rsidR="005D403D" w:rsidRPr="007241F7">
        <w:t xml:space="preserve"> </w:t>
      </w:r>
      <w:r w:rsidRPr="007241F7">
        <w:t xml:space="preserve">dans cinq massifs ou zones (Mercantour-Argentera, Canjuers, le PNR des Préalpes d’Azur, Ecrins, </w:t>
      </w:r>
      <w:r w:rsidR="00E27973">
        <w:t>Vanoise</w:t>
      </w:r>
      <w:r w:rsidRPr="007241F7">
        <w:t xml:space="preserve">), ne montrent pas d’effets flagrants sur </w:t>
      </w:r>
      <w:r w:rsidR="003A2674">
        <w:t xml:space="preserve">la récurrence ou </w:t>
      </w:r>
      <w:r w:rsidRPr="007241F7">
        <w:t>le nombre ultérieur</w:t>
      </w:r>
      <w:r w:rsidR="003A2674">
        <w:t>s</w:t>
      </w:r>
      <w:r w:rsidRPr="007241F7">
        <w:t xml:space="preserve"> de constats. En revanche, </w:t>
      </w:r>
      <w:r w:rsidR="00510DA0">
        <w:t>les tirs effectués</w:t>
      </w:r>
      <w:r w:rsidR="00510DA0" w:rsidRPr="007241F7">
        <w:t xml:space="preserve"> </w:t>
      </w:r>
      <w:r w:rsidRPr="007241F7">
        <w:t xml:space="preserve">dans trois autres massifs (Préalpes de Digne, Trois-Evêchés, et Cerces), sont associés à une forte réduction du nombre de constats au cours des 90 jours suivant les </w:t>
      </w:r>
      <w:r w:rsidR="0084357E">
        <w:t>tirs</w:t>
      </w:r>
      <w:r w:rsidRPr="007241F7">
        <w:t xml:space="preserve">. Enfin, le massif du Vercors est le seul où le nombre de constats est plus élevé après les </w:t>
      </w:r>
      <w:r w:rsidR="0084357E">
        <w:t>tirs</w:t>
      </w:r>
      <w:r w:rsidRPr="007241F7">
        <w:t xml:space="preserve">, y compris sur les lieux mêmes des </w:t>
      </w:r>
      <w:r w:rsidR="0084357E">
        <w:t>tirs</w:t>
      </w:r>
      <w:r w:rsidRPr="007241F7">
        <w:t>.</w:t>
      </w:r>
    </w:p>
    <w:p w:rsidR="007241F7" w:rsidRDefault="007241F7" w:rsidP="004F1D7F">
      <w:pPr>
        <w:spacing w:line="480" w:lineRule="auto"/>
      </w:pPr>
      <w:r w:rsidRPr="007241F7">
        <w:t>Concernant les saisons</w:t>
      </w:r>
      <w:r w:rsidR="00E82645">
        <w:t xml:space="preserve"> (Fig. </w:t>
      </w:r>
      <w:r w:rsidR="005A5E7E">
        <w:t>5</w:t>
      </w:r>
      <w:r w:rsidR="00E82645">
        <w:t>)</w:t>
      </w:r>
      <w:r w:rsidRPr="007241F7">
        <w:t xml:space="preserve">, les </w:t>
      </w:r>
      <w:r w:rsidR="0084357E">
        <w:t>tirs</w:t>
      </w:r>
      <w:r w:rsidR="0084357E" w:rsidRPr="007241F7">
        <w:t xml:space="preserve"> </w:t>
      </w:r>
      <w:r w:rsidRPr="007241F7">
        <w:t xml:space="preserve">réalisés entre septembre et octobre sont associés à un effet de réduction du nombre de constats, tout comme ceux appliqués entre février et mars, au moment où les loups s’accouplent. En revanche, le nombre de constats semble augmenter après les </w:t>
      </w:r>
      <w:r w:rsidR="0084357E">
        <w:t>tirs</w:t>
      </w:r>
      <w:r w:rsidR="0084357E" w:rsidRPr="007241F7">
        <w:t xml:space="preserve"> </w:t>
      </w:r>
      <w:r w:rsidRPr="007241F7">
        <w:t xml:space="preserve">réalisés entre novembre et janvier, ou entre avril et juin au moment où naissent les louveteaux. Seuls les </w:t>
      </w:r>
      <w:r w:rsidR="0084357E">
        <w:t>tirs</w:t>
      </w:r>
      <w:r w:rsidR="0084357E" w:rsidRPr="007241F7">
        <w:t xml:space="preserve"> </w:t>
      </w:r>
      <w:r w:rsidRPr="007241F7">
        <w:t>réalisés en juillet et en août ne conduisent pas à un effet notable sur le nombre ultérieur de constats.</w:t>
      </w:r>
    </w:p>
    <w:p w:rsidR="00C1404B" w:rsidRDefault="00C1404B" w:rsidP="004F1D7F">
      <w:pPr>
        <w:spacing w:line="480" w:lineRule="auto"/>
      </w:pPr>
      <w:r>
        <w:t>Enfin, concernant les modalités du tir</w:t>
      </w:r>
      <w:r w:rsidR="00E82645">
        <w:t xml:space="preserve"> (Fig. </w:t>
      </w:r>
      <w:r w:rsidR="005A5E7E">
        <w:t>6</w:t>
      </w:r>
      <w:r w:rsidR="00E82645">
        <w:t>)</w:t>
      </w:r>
      <w:r>
        <w:t xml:space="preserve">, </w:t>
      </w:r>
      <w:r w:rsidRPr="00C1404B">
        <w:t xml:space="preserve">les résultats obtenus sont </w:t>
      </w:r>
      <w:r>
        <w:t>contraires à</w:t>
      </w:r>
      <w:r w:rsidRPr="00C1404B">
        <w:t xml:space="preserve"> ceux attendus</w:t>
      </w:r>
      <w:r>
        <w:t>.</w:t>
      </w:r>
      <w:r w:rsidRPr="00C1404B">
        <w:t xml:space="preserve"> </w:t>
      </w:r>
      <w:r>
        <w:t>L</w:t>
      </w:r>
      <w:r w:rsidRPr="00C1404B">
        <w:t xml:space="preserve">es tirs de </w:t>
      </w:r>
      <w:r>
        <w:t xml:space="preserve">défense renforcée, qui ciblent les loups en situation d’attaque et qui déploient plusieurs tireurs souvent expérimentés autour du troupeau, </w:t>
      </w:r>
      <w:r w:rsidRPr="00C1404B">
        <w:t xml:space="preserve">apparaissent </w:t>
      </w:r>
      <w:r>
        <w:t>moins</w:t>
      </w:r>
      <w:r w:rsidRPr="00C1404B">
        <w:t xml:space="preserve"> efficaces </w:t>
      </w:r>
      <w:r w:rsidR="0023258B">
        <w:t xml:space="preserve">à réduire la déprédation </w:t>
      </w:r>
      <w:r w:rsidRPr="00C1404B">
        <w:t>que les tirs de défense simple</w:t>
      </w:r>
      <w:r>
        <w:t xml:space="preserve"> d’une part</w:t>
      </w:r>
      <w:r w:rsidRPr="00C1404B">
        <w:t>,</w:t>
      </w:r>
      <w:r>
        <w:t xml:space="preserve"> où un seul tireur est autorisé, et que les tirs de prélèvement d’autre part, où les loups prélevés ne sont pas en situation d’attaque. </w:t>
      </w:r>
    </w:p>
    <w:p w:rsidR="007241F7" w:rsidRPr="007241F7" w:rsidRDefault="007241F7" w:rsidP="004F1D7F">
      <w:pPr>
        <w:spacing w:line="480" w:lineRule="auto"/>
        <w:rPr>
          <w:b/>
          <w:iCs/>
        </w:rPr>
      </w:pPr>
      <w:r w:rsidRPr="007241F7">
        <w:rPr>
          <w:b/>
          <w:iCs/>
        </w:rPr>
        <w:lastRenderedPageBreak/>
        <w:t xml:space="preserve">Expliquer la variabilité des effets des </w:t>
      </w:r>
      <w:r w:rsidR="0084357E">
        <w:rPr>
          <w:b/>
          <w:iCs/>
        </w:rPr>
        <w:t>tirs</w:t>
      </w:r>
    </w:p>
    <w:p w:rsidR="002B3226" w:rsidRPr="002B3226" w:rsidRDefault="002B3226" w:rsidP="002B3226">
      <w:pPr>
        <w:spacing w:line="480" w:lineRule="auto"/>
      </w:pPr>
      <w:r w:rsidRPr="002B3226">
        <w:t xml:space="preserve">Les effets des tirs sur les constats semblent très inféodés aux contextes de réalisation des tirs. </w:t>
      </w:r>
      <w:r>
        <w:t>L</w:t>
      </w:r>
      <w:r w:rsidRPr="002B3226">
        <w:t>es résultats</w:t>
      </w:r>
      <w:r>
        <w:t xml:space="preserve"> des modalités de tir en sont la parfaite illustration, car ces modalités sont associées à des contextes très contrastés. Les tirs de défense renforcée sont</w:t>
      </w:r>
      <w:r w:rsidRPr="002B3226">
        <w:t xml:space="preserve"> surtout appliqués dans les foyers de déprédation</w:t>
      </w:r>
      <w:r>
        <w:t xml:space="preserve">, où la pression de déprédation est forte en comparaison aux contextes où les tirs de défense simple sont utilisés. Enfin, les tirs de prélèvement ont essentiellement été utilisés entre 2011 et 2015, lorsque la densité de </w:t>
      </w:r>
      <w:r w:rsidR="005309BE">
        <w:t>meutes</w:t>
      </w:r>
      <w:r>
        <w:t xml:space="preserve"> dans l’arc alpin était plus faible </w:t>
      </w:r>
      <w:r w:rsidR="00B56500">
        <w:t>que celle à partir de 2017</w:t>
      </w:r>
      <w:r w:rsidR="00FB6A1E">
        <w:t xml:space="preserve">, quand </w:t>
      </w:r>
      <w:r w:rsidR="00B56500">
        <w:t>les tirs de défense renforcée sont devenus de plus en plus fréquents</w:t>
      </w:r>
      <w:r>
        <w:t xml:space="preserve">. </w:t>
      </w:r>
    </w:p>
    <w:p w:rsidR="00C1404B" w:rsidRPr="007241F7" w:rsidRDefault="0023258B" w:rsidP="004F1D7F">
      <w:pPr>
        <w:spacing w:line="480" w:lineRule="auto"/>
      </w:pPr>
      <w:r>
        <w:t xml:space="preserve">Quant aux résultats par </w:t>
      </w:r>
      <w:r w:rsidR="00821D4C">
        <w:t>région géographique</w:t>
      </w:r>
      <w:r>
        <w:t xml:space="preserve"> ou par saison, l</w:t>
      </w:r>
      <w:r w:rsidR="007241F7" w:rsidRPr="007241F7">
        <w:t>a variabilité constatée d</w:t>
      </w:r>
      <w:r>
        <w:t>ans l</w:t>
      </w:r>
      <w:r w:rsidR="007241F7" w:rsidRPr="007241F7">
        <w:t xml:space="preserve">es effets des </w:t>
      </w:r>
      <w:r w:rsidR="0084357E">
        <w:t>tirs</w:t>
      </w:r>
      <w:r w:rsidR="0084357E" w:rsidRPr="007241F7">
        <w:t xml:space="preserve"> </w:t>
      </w:r>
      <w:r w:rsidR="007241F7" w:rsidRPr="007241F7">
        <w:t xml:space="preserve">a peut-être été induite par des différences de comportement de prédation des loups, elles-mêmes potentiellement induites par la variabilité environnementale et pastorale. </w:t>
      </w:r>
    </w:p>
    <w:p w:rsidR="00934EF4" w:rsidRDefault="007241F7" w:rsidP="004072C6">
      <w:pPr>
        <w:spacing w:line="480" w:lineRule="auto"/>
      </w:pPr>
      <w:r w:rsidRPr="007241F7">
        <w:t xml:space="preserve">La pression de déprédation, et les constats qui peuvent en résulter, sont en théorie plus élevés dans les situations où les troupeaux domestiques sont plus abondants </w:t>
      </w:r>
      <w:r w:rsidR="001255A4">
        <w:t>et/</w:t>
      </w:r>
      <w:r w:rsidRPr="007241F7">
        <w:t>ou plus vulnérables que les proies sauvages.</w:t>
      </w:r>
      <w:r w:rsidR="00934EF4">
        <w:t xml:space="preserve"> L’abondance des proies jouent généralement sur le</w:t>
      </w:r>
      <w:r w:rsidR="0014761D">
        <w:t>ur</w:t>
      </w:r>
      <w:r w:rsidR="00934EF4">
        <w:t xml:space="preserve"> taux de rencontre </w:t>
      </w:r>
      <w:r w:rsidR="0014761D">
        <w:t>avec</w:t>
      </w:r>
      <w:r w:rsidR="00934EF4">
        <w:t xml:space="preserve"> les prédateurs, et donc sur les risques d’attaque. En Grèce par exemple, les loups se nourrissent presque </w:t>
      </w:r>
      <w:r w:rsidR="00934EF4" w:rsidRPr="00934EF4">
        <w:t xml:space="preserve">exclusivement de bétail car la densité d’ongulés sauvages </w:t>
      </w:r>
      <w:r w:rsidR="00934EF4">
        <w:t>y est</w:t>
      </w:r>
      <w:r w:rsidR="00934EF4" w:rsidRPr="00934EF4">
        <w:t xml:space="preserve"> faible</w:t>
      </w:r>
      <w:r w:rsidR="00934EF4">
        <w:t xml:space="preserve"> (</w:t>
      </w:r>
      <w:proofErr w:type="spellStart"/>
      <w:r w:rsidR="00934EF4" w:rsidRPr="004F1326">
        <w:t>Petridou</w:t>
      </w:r>
      <w:proofErr w:type="spellEnd"/>
      <w:r w:rsidR="00934EF4" w:rsidRPr="004F1326">
        <w:t xml:space="preserve"> </w:t>
      </w:r>
      <w:r w:rsidR="00934EF4" w:rsidRPr="00FB1B18">
        <w:rPr>
          <w:i/>
        </w:rPr>
        <w:t>et al</w:t>
      </w:r>
      <w:r w:rsidR="00934EF4" w:rsidRPr="004F1326">
        <w:t>. 2019</w:t>
      </w:r>
      <w:r w:rsidR="00934EF4">
        <w:t xml:space="preserve">). </w:t>
      </w:r>
      <w:r w:rsidR="00934EF4" w:rsidRPr="00934EF4">
        <w:t xml:space="preserve">A taux de rencontre </w:t>
      </w:r>
      <w:r w:rsidR="0014761D">
        <w:t>équivalent</w:t>
      </w:r>
      <w:r w:rsidR="00934EF4" w:rsidRPr="00934EF4">
        <w:t xml:space="preserve"> entre proies sauvages et proies domestiques, la prédation est</w:t>
      </w:r>
      <w:r w:rsidR="0014761D">
        <w:t xml:space="preserve"> alors</w:t>
      </w:r>
      <w:r w:rsidR="00934EF4" w:rsidRPr="00934EF4">
        <w:t xml:space="preserve"> principalement influencée par la vulnérabilité des proies</w:t>
      </w:r>
      <w:r w:rsidR="004072C6">
        <w:t>. La vulnérabilité dépend d’un grand nombre de facteurs</w:t>
      </w:r>
      <w:r w:rsidR="00080511">
        <w:t xml:space="preserve"> (Sand </w:t>
      </w:r>
      <w:r w:rsidR="00080511" w:rsidRPr="00FB1B18">
        <w:rPr>
          <w:i/>
        </w:rPr>
        <w:t>et al</w:t>
      </w:r>
      <w:r w:rsidR="00080511">
        <w:t>. 2016)</w:t>
      </w:r>
      <w:r w:rsidR="004072C6">
        <w:t xml:space="preserve">. </w:t>
      </w:r>
      <w:r w:rsidR="00BB245D">
        <w:t xml:space="preserve">Du fait du processus de sélection artificielle, le bétail a pu perdre </w:t>
      </w:r>
      <w:r w:rsidR="00BB245D" w:rsidRPr="00BB245D">
        <w:t>son comportement anti-prédateur</w:t>
      </w:r>
      <w:r w:rsidR="00BB245D">
        <w:t xml:space="preserve"> et devenir vulnérable à la prédation du loup (Laporte </w:t>
      </w:r>
      <w:r w:rsidR="00BB245D" w:rsidRPr="00FB1B18">
        <w:rPr>
          <w:i/>
        </w:rPr>
        <w:t>et al</w:t>
      </w:r>
      <w:r w:rsidR="00BB245D">
        <w:t xml:space="preserve">. 2010). </w:t>
      </w:r>
      <w:r w:rsidR="004072C6" w:rsidRPr="004072C6">
        <w:t>Pour diminuer cette</w:t>
      </w:r>
      <w:r w:rsidR="004072C6">
        <w:t xml:space="preserve"> </w:t>
      </w:r>
      <w:r w:rsidR="004072C6" w:rsidRPr="004072C6">
        <w:t>vulnérabilité, les éleveurs peuvent protéger leur bétail par des mesures de</w:t>
      </w:r>
      <w:r w:rsidR="004072C6">
        <w:t xml:space="preserve"> </w:t>
      </w:r>
      <w:r w:rsidR="004072C6" w:rsidRPr="004072C6">
        <w:t>protection (bergers, chiens, clôtures...)</w:t>
      </w:r>
      <w:r w:rsidR="00E54BD1">
        <w:t>.</w:t>
      </w:r>
      <w:r w:rsidR="004072C6">
        <w:t xml:space="preserve"> </w:t>
      </w:r>
      <w:r w:rsidR="00E54BD1" w:rsidRPr="00E54BD1">
        <w:t xml:space="preserve">L’emploi de </w:t>
      </w:r>
      <w:r w:rsidR="00E54BD1">
        <w:t>ces mesures de protection</w:t>
      </w:r>
      <w:r w:rsidR="00E54BD1" w:rsidRPr="00E54BD1">
        <w:t xml:space="preserve"> s’étant largement répandu dans ces alpages </w:t>
      </w:r>
      <w:r w:rsidR="00E54BD1" w:rsidRPr="00E54BD1">
        <w:lastRenderedPageBreak/>
        <w:t>en France (</w:t>
      </w:r>
      <w:proofErr w:type="spellStart"/>
      <w:r w:rsidR="00E54BD1" w:rsidRPr="00E54BD1">
        <w:t>Meuret</w:t>
      </w:r>
      <w:proofErr w:type="spellEnd"/>
      <w:r w:rsidR="00E54BD1" w:rsidRPr="00E54BD1">
        <w:t xml:space="preserve"> </w:t>
      </w:r>
      <w:r w:rsidR="00E54BD1" w:rsidRPr="00E54BD1">
        <w:rPr>
          <w:i/>
        </w:rPr>
        <w:t>et al.</w:t>
      </w:r>
      <w:r w:rsidR="00E54BD1" w:rsidRPr="00E54BD1">
        <w:t xml:space="preserve"> 2021), la vulnérabilité des troupeaux d’ovins a décliné avec le temps dans ces zones</w:t>
      </w:r>
      <w:r w:rsidR="00E54BD1">
        <w:t xml:space="preserve">. Cependant, </w:t>
      </w:r>
      <w:r w:rsidR="004072C6">
        <w:t xml:space="preserve">l’efficacité de ces mesures dépend beaucoup des conditions </w:t>
      </w:r>
      <w:r w:rsidR="005309BE">
        <w:t xml:space="preserve">et des contraintes </w:t>
      </w:r>
      <w:r w:rsidR="004072C6">
        <w:t>du milieu pastoral.</w:t>
      </w:r>
    </w:p>
    <w:p w:rsidR="007241F7" w:rsidRPr="007241F7" w:rsidRDefault="007241F7" w:rsidP="004F1D7F">
      <w:pPr>
        <w:spacing w:line="480" w:lineRule="auto"/>
      </w:pPr>
      <w:r w:rsidRPr="007241F7">
        <w:t>Par exemple, les milieux très embroussaillés rendent plus difficile la surveillance des troupeaux</w:t>
      </w:r>
      <w:r w:rsidR="001255A4">
        <w:t xml:space="preserve"> (Bonnet &amp; </w:t>
      </w:r>
      <w:proofErr w:type="spellStart"/>
      <w:r w:rsidR="001255A4">
        <w:t>Golé</w:t>
      </w:r>
      <w:proofErr w:type="spellEnd"/>
      <w:r w:rsidR="001255A4">
        <w:t xml:space="preserve"> 2021), et</w:t>
      </w:r>
      <w:r w:rsidR="009B22F7">
        <w:t xml:space="preserve"> </w:t>
      </w:r>
      <w:r w:rsidR="001255A4">
        <w:t>l</w:t>
      </w:r>
      <w:r w:rsidR="009B22F7">
        <w:t>e bétail</w:t>
      </w:r>
      <w:r w:rsidR="001255A4">
        <w:t xml:space="preserve"> </w:t>
      </w:r>
      <w:r w:rsidR="005C2FC5">
        <w:t>pâturant dans ces milieux</w:t>
      </w:r>
      <w:r w:rsidR="009B22F7">
        <w:t xml:space="preserve"> </w:t>
      </w:r>
      <w:r w:rsidR="004072C6">
        <w:t>reste</w:t>
      </w:r>
      <w:r w:rsidR="001255A4">
        <w:t xml:space="preserve"> alors</w:t>
      </w:r>
      <w:r w:rsidR="005C2FC5">
        <w:t xml:space="preserve"> plus</w:t>
      </w:r>
      <w:r w:rsidR="001255A4">
        <w:t xml:space="preserve"> vulnérable à la déprédation</w:t>
      </w:r>
      <w:r w:rsidRPr="007241F7">
        <w:t>.</w:t>
      </w:r>
      <w:r w:rsidR="007D7B7D">
        <w:t xml:space="preserve"> Dans ce contexte de vulnérabilité élevée,</w:t>
      </w:r>
      <w:r w:rsidRPr="007241F7">
        <w:t xml:space="preserve"> </w:t>
      </w:r>
      <w:r w:rsidR="007D7B7D">
        <w:t>l</w:t>
      </w:r>
      <w:r w:rsidRPr="007241F7">
        <w:t xml:space="preserve">es </w:t>
      </w:r>
      <w:r w:rsidR="0084357E">
        <w:t>tirs</w:t>
      </w:r>
      <w:r w:rsidR="0084357E" w:rsidRPr="007241F7">
        <w:t xml:space="preserve"> </w:t>
      </w:r>
      <w:r w:rsidRPr="007241F7">
        <w:t>sporadiques pourraient échouer à faire diminuer la forte pression de déprédation</w:t>
      </w:r>
      <w:r w:rsidR="001E3AB8">
        <w:t xml:space="preserve"> réussie</w:t>
      </w:r>
      <w:r w:rsidRPr="007241F7">
        <w:t xml:space="preserve"> associée à ces situations, là où les </w:t>
      </w:r>
      <w:r w:rsidR="0084357E">
        <w:t>tirs</w:t>
      </w:r>
      <w:r w:rsidR="0084357E" w:rsidRPr="007241F7">
        <w:t xml:space="preserve"> </w:t>
      </w:r>
      <w:r w:rsidRPr="007241F7">
        <w:t xml:space="preserve">simultanés pourraient provoquer un effet de réduction plus prononcé. </w:t>
      </w:r>
    </w:p>
    <w:p w:rsidR="007241F7" w:rsidRPr="007241F7" w:rsidRDefault="004072C6" w:rsidP="007D7B7D">
      <w:pPr>
        <w:spacing w:line="480" w:lineRule="auto"/>
      </w:pPr>
      <w:r>
        <w:t xml:space="preserve">En alpage de haute altitude, la surveillance des troupeaux est au contraire facilitée car la </w:t>
      </w:r>
      <w:r w:rsidRPr="004072C6">
        <w:t xml:space="preserve">végétation est </w:t>
      </w:r>
      <w:r w:rsidR="00844FAE">
        <w:t xml:space="preserve">souvent </w:t>
      </w:r>
      <w:r w:rsidRPr="004072C6">
        <w:t>clairsemée</w:t>
      </w:r>
      <w:r w:rsidR="00E54BD1">
        <w:t>.</w:t>
      </w:r>
      <w:r w:rsidR="006D0FE4">
        <w:t xml:space="preserve"> Avec la </w:t>
      </w:r>
      <w:r w:rsidR="005C02E8">
        <w:t>généralisation des mesures de protection,</w:t>
      </w:r>
      <w:r w:rsidR="00C318B1">
        <w:t xml:space="preserve"> </w:t>
      </w:r>
      <w:r w:rsidR="005C02E8">
        <w:t>l</w:t>
      </w:r>
      <w:r w:rsidR="00C318B1">
        <w:t xml:space="preserve">es attaques sur </w:t>
      </w:r>
      <w:r w:rsidR="005C02E8">
        <w:t>l</w:t>
      </w:r>
      <w:r w:rsidR="00C318B1">
        <w:t xml:space="preserve">es troupeaux sont </w:t>
      </w:r>
      <w:r w:rsidR="00DD7462">
        <w:t>certainement</w:t>
      </w:r>
      <w:r w:rsidR="00C318B1">
        <w:t xml:space="preserve"> devenues plus difficiles à réussir pour les loups, </w:t>
      </w:r>
      <w:r w:rsidR="005A4A81">
        <w:t>ces derniers étant</w:t>
      </w:r>
      <w:r w:rsidR="005C02E8">
        <w:t xml:space="preserve"> maintenant</w:t>
      </w:r>
      <w:r w:rsidR="005A4A81">
        <w:t xml:space="preserve"> généralement moins nombreux que les chiens de protection</w:t>
      </w:r>
      <w:r w:rsidR="00785E5A">
        <w:t xml:space="preserve"> lors de leurs face à face</w:t>
      </w:r>
      <w:r w:rsidR="005A4A81">
        <w:t xml:space="preserve"> </w:t>
      </w:r>
      <w:r w:rsidR="00090767">
        <w:t>(</w:t>
      </w:r>
      <w:r w:rsidR="00090767" w:rsidRPr="004F1326">
        <w:t>Landry</w:t>
      </w:r>
      <w:r w:rsidR="00785E5A" w:rsidRPr="004F1326">
        <w:t xml:space="preserve"> </w:t>
      </w:r>
      <w:r w:rsidR="00785E5A" w:rsidRPr="00FB1B18">
        <w:rPr>
          <w:i/>
        </w:rPr>
        <w:t>et al</w:t>
      </w:r>
      <w:r w:rsidR="00785E5A" w:rsidRPr="004F1326">
        <w:t>. 2020</w:t>
      </w:r>
      <w:r w:rsidR="00785E5A">
        <w:t>)</w:t>
      </w:r>
      <w:r w:rsidR="00C318B1">
        <w:t xml:space="preserve">. </w:t>
      </w:r>
      <w:r w:rsidR="00785E5A">
        <w:t xml:space="preserve">Dans ce contexte, </w:t>
      </w:r>
      <w:r w:rsidR="00DD7462">
        <w:t>les</w:t>
      </w:r>
      <w:r w:rsidR="00785E5A">
        <w:t xml:space="preserve"> approches faites par les loups se transforment en tentative d’attaque</w:t>
      </w:r>
      <w:r w:rsidR="00DD7462">
        <w:t xml:space="preserve"> </w:t>
      </w:r>
      <w:r w:rsidR="005C02E8">
        <w:t>une</w:t>
      </w:r>
      <w:r w:rsidR="00DD7462">
        <w:t xml:space="preserve"> fois sur trois</w:t>
      </w:r>
      <w:r w:rsidR="005C02E8">
        <w:t xml:space="preserve"> seulement</w:t>
      </w:r>
      <w:r w:rsidR="007D7B7D">
        <w:t>, et lorsqu’une attaque est tentée, elle se solde par un échec deux fois sur trois</w:t>
      </w:r>
      <w:r w:rsidR="00785E5A">
        <w:t xml:space="preserve"> (</w:t>
      </w:r>
      <w:r w:rsidR="00785E5A" w:rsidRPr="00785E5A">
        <w:t xml:space="preserve">Landry </w:t>
      </w:r>
      <w:r w:rsidR="00785E5A" w:rsidRPr="00785E5A">
        <w:rPr>
          <w:i/>
        </w:rPr>
        <w:t>et al</w:t>
      </w:r>
      <w:r w:rsidR="00785E5A" w:rsidRPr="00785E5A">
        <w:t>. 2020</w:t>
      </w:r>
      <w:r w:rsidR="00785E5A">
        <w:t>)</w:t>
      </w:r>
      <w:r w:rsidR="001E3AB8">
        <w:t>.</w:t>
      </w:r>
      <w:r w:rsidR="007D7B7D">
        <w:t xml:space="preserve"> </w:t>
      </w:r>
      <w:r w:rsidR="003B74FE">
        <w:t xml:space="preserve">En plus des conditions du milieu qui facilitent la protection des troupeaux, les </w:t>
      </w:r>
      <w:r w:rsidR="0084357E">
        <w:t>tirs</w:t>
      </w:r>
      <w:r w:rsidR="0084357E" w:rsidRPr="007241F7">
        <w:t xml:space="preserve"> </w:t>
      </w:r>
      <w:r w:rsidR="007241F7" w:rsidRPr="007241F7">
        <w:t>sporadiques</w:t>
      </w:r>
      <w:r w:rsidR="003B74FE">
        <w:t xml:space="preserve"> des</w:t>
      </w:r>
      <w:r w:rsidR="007241F7" w:rsidRPr="007241F7">
        <w:t xml:space="preserve"> loups pourraient alors suffire à réduire</w:t>
      </w:r>
      <w:r w:rsidR="003B74FE">
        <w:t xml:space="preserve"> encore plus la</w:t>
      </w:r>
      <w:r w:rsidR="007241F7" w:rsidRPr="007241F7">
        <w:t xml:space="preserve"> pression de déprédation</w:t>
      </w:r>
      <w:r w:rsidR="003B74FE">
        <w:t xml:space="preserve"> réussie</w:t>
      </w:r>
      <w:r w:rsidR="007241F7" w:rsidRPr="007241F7">
        <w:t xml:space="preserve">, et donc les constats. </w:t>
      </w:r>
    </w:p>
    <w:p w:rsidR="007241F7" w:rsidRPr="007241F7" w:rsidRDefault="007241F7" w:rsidP="004F1D7F">
      <w:pPr>
        <w:spacing w:line="480" w:lineRule="auto"/>
      </w:pPr>
      <w:r w:rsidRPr="007241F7">
        <w:t xml:space="preserve">Mais comment expliquer les quelques cas où les </w:t>
      </w:r>
      <w:r w:rsidR="0084357E">
        <w:t>tirs</w:t>
      </w:r>
      <w:r w:rsidR="0084357E" w:rsidRPr="007241F7">
        <w:t xml:space="preserve"> </w:t>
      </w:r>
      <w:r w:rsidRPr="007241F7">
        <w:t xml:space="preserve">sont associés à une hausse du nombre de constats, sur les lieux du </w:t>
      </w:r>
      <w:r w:rsidR="0084357E">
        <w:t>tir</w:t>
      </w:r>
      <w:r w:rsidR="0084357E" w:rsidRPr="007241F7">
        <w:t xml:space="preserve"> </w:t>
      </w:r>
      <w:r w:rsidRPr="007241F7">
        <w:t>ou à quelques kilomètres ? Plusieurs hypothèses peuvent être avancées.</w:t>
      </w:r>
    </w:p>
    <w:p w:rsidR="007241F7" w:rsidRPr="007241F7" w:rsidRDefault="007241F7" w:rsidP="00821D4C">
      <w:pPr>
        <w:numPr>
          <w:ilvl w:val="0"/>
          <w:numId w:val="1"/>
        </w:numPr>
        <w:spacing w:line="480" w:lineRule="auto"/>
      </w:pPr>
      <w:r w:rsidRPr="00821D4C">
        <w:rPr>
          <w:b/>
        </w:rPr>
        <w:t>Des variables non considérées</w:t>
      </w:r>
      <w:r w:rsidRPr="007241F7">
        <w:t xml:space="preserve">. La déprédation peut s’être intensifiée, non pas à cause des </w:t>
      </w:r>
      <w:r w:rsidR="0084357E">
        <w:t>tirs</w:t>
      </w:r>
      <w:r w:rsidRPr="007241F7">
        <w:t>, mais pour d’autres raisons</w:t>
      </w:r>
      <w:r w:rsidR="00821D4C">
        <w:t>, comme des changements dans le déploiement des troupeaux</w:t>
      </w:r>
      <w:r w:rsidR="00236C1E">
        <w:t xml:space="preserve"> d’ovins</w:t>
      </w:r>
      <w:r w:rsidR="00821D4C">
        <w:t xml:space="preserve"> ou d</w:t>
      </w:r>
      <w:r w:rsidR="00F152B0">
        <w:t>ans l</w:t>
      </w:r>
      <w:r w:rsidR="00821D4C">
        <w:t>es mesures de protection.</w:t>
      </w:r>
      <w:r w:rsidRPr="007241F7">
        <w:t xml:space="preserve"> Au fur et à mesure que l’été </w:t>
      </w:r>
      <w:proofErr w:type="spellStart"/>
      <w:r w:rsidRPr="007241F7">
        <w:lastRenderedPageBreak/>
        <w:t>progresse</w:t>
      </w:r>
      <w:proofErr w:type="spellEnd"/>
      <w:r w:rsidRPr="007241F7">
        <w:t xml:space="preserve">, les jeunes ongulés sauvages sont de </w:t>
      </w:r>
      <w:r w:rsidR="00821D4C">
        <w:t xml:space="preserve">aussi </w:t>
      </w:r>
      <w:r w:rsidRPr="007241F7">
        <w:t>moins en moins vulnérables, tandis que les louveteaux grandissent, ce qui augmente les besoins alimentaires des meutes.</w:t>
      </w:r>
    </w:p>
    <w:p w:rsidR="007241F7" w:rsidRPr="007241F7" w:rsidRDefault="007241F7" w:rsidP="004F1D7F">
      <w:pPr>
        <w:numPr>
          <w:ilvl w:val="0"/>
          <w:numId w:val="1"/>
        </w:numPr>
        <w:spacing w:line="480" w:lineRule="auto"/>
      </w:pPr>
      <w:r w:rsidRPr="007241F7">
        <w:rPr>
          <w:b/>
        </w:rPr>
        <w:t>La reproduction multiple</w:t>
      </w:r>
      <w:r w:rsidRPr="007241F7">
        <w:t xml:space="preserve">. </w:t>
      </w:r>
      <w:proofErr w:type="spellStart"/>
      <w:r w:rsidRPr="007241F7">
        <w:t>Ausband</w:t>
      </w:r>
      <w:proofErr w:type="spellEnd"/>
      <w:r w:rsidRPr="007241F7">
        <w:t xml:space="preserve"> </w:t>
      </w:r>
      <w:r w:rsidRPr="007241F7">
        <w:rPr>
          <w:i/>
        </w:rPr>
        <w:t>et al.</w:t>
      </w:r>
      <w:r w:rsidRPr="007241F7">
        <w:t xml:space="preserve"> (2017) ont montré aux États-Unis que la mort (naturelle ou non) d’une louve reproductrice pouvait conduire plusieurs femelles de sa meute à se reproduire, là où une seule portée aurait été attendue sans cette perte. Le </w:t>
      </w:r>
      <w:r w:rsidR="0084357E">
        <w:t>tir</w:t>
      </w:r>
      <w:r w:rsidR="0084357E" w:rsidRPr="007241F7">
        <w:t xml:space="preserve"> </w:t>
      </w:r>
      <w:r w:rsidRPr="007241F7">
        <w:t xml:space="preserve">d’une louve reproductrice pourrait donc augmenter la pression de déprédation sur le lieu du </w:t>
      </w:r>
      <w:r w:rsidR="0084357E">
        <w:t>tir</w:t>
      </w:r>
      <w:r w:rsidR="0084357E" w:rsidRPr="007241F7">
        <w:t xml:space="preserve"> </w:t>
      </w:r>
      <w:r w:rsidRPr="007241F7">
        <w:t>au lieu de la diminuer.</w:t>
      </w:r>
    </w:p>
    <w:p w:rsidR="007241F7" w:rsidRPr="007241F7" w:rsidRDefault="007241F7" w:rsidP="004F1D7F">
      <w:pPr>
        <w:numPr>
          <w:ilvl w:val="0"/>
          <w:numId w:val="1"/>
        </w:numPr>
        <w:spacing w:line="480" w:lineRule="auto"/>
      </w:pPr>
      <w:r w:rsidRPr="007241F7">
        <w:rPr>
          <w:b/>
        </w:rPr>
        <w:t>La dislocation des meutes</w:t>
      </w:r>
      <w:r w:rsidRPr="007241F7">
        <w:t xml:space="preserve">. Brainerd </w:t>
      </w:r>
      <w:r w:rsidRPr="007241F7">
        <w:rPr>
          <w:i/>
        </w:rPr>
        <w:t>et al.</w:t>
      </w:r>
      <w:r w:rsidRPr="007241F7">
        <w:t xml:space="preserve"> (2008) ont montré, avec des données essentiellement nord-américaines, que les loups d’une meute quittent leur territoire lorsque meurent l’un ou les deux reproducteurs de leur meute</w:t>
      </w:r>
      <w:r w:rsidR="00D45DEB">
        <w:t xml:space="preserve"> dans 37% des cas</w:t>
      </w:r>
      <w:r w:rsidRPr="007241F7">
        <w:t>. Ce phénomène pourrait expliquer la baisse de la déprédation sur le lieu du</w:t>
      </w:r>
      <w:r w:rsidR="00050062">
        <w:t xml:space="preserve"> </w:t>
      </w:r>
      <w:r w:rsidR="0084357E">
        <w:t>tir</w:t>
      </w:r>
      <w:r w:rsidRPr="007241F7">
        <w:t xml:space="preserve">, mais une augmentation dans le voisinage de ce lieu. Cependant, dans le Vercors, l’augmentation concerne le lieu même du </w:t>
      </w:r>
      <w:r w:rsidR="0084357E">
        <w:t>tir</w:t>
      </w:r>
      <w:r w:rsidRPr="007241F7">
        <w:t xml:space="preserve">. De plus, dans le contexte actuel de l’arc alpin français, cette hypothèse paraît </w:t>
      </w:r>
      <w:r w:rsidR="00311F9C">
        <w:t>de moins en moins</w:t>
      </w:r>
      <w:r w:rsidR="00311F9C" w:rsidRPr="007241F7">
        <w:t xml:space="preserve"> </w:t>
      </w:r>
      <w:r w:rsidRPr="007241F7">
        <w:t xml:space="preserve">probable. La densité des meutes </w:t>
      </w:r>
      <w:r w:rsidR="008011A2">
        <w:t>augmente</w:t>
      </w:r>
      <w:r w:rsidRPr="007241F7">
        <w:t xml:space="preserve"> </w:t>
      </w:r>
      <w:r w:rsidR="00050062">
        <w:t xml:space="preserve">progressivement </w:t>
      </w:r>
      <w:r w:rsidRPr="007241F7">
        <w:t>et leurs territoires, quasiment adjacents partout, empêche l’installation durable dans le voisinage de loups solitaires issus de meutes disloquées. Enfin, il a été observé</w:t>
      </w:r>
      <w:r w:rsidR="00050062">
        <w:t xml:space="preserve"> </w:t>
      </w:r>
      <w:r w:rsidR="00050062" w:rsidRPr="00050062">
        <w:t>dans l’arc alpin  français</w:t>
      </w:r>
      <w:r w:rsidRPr="007241F7">
        <w:t xml:space="preserve"> que les loups, même en meute, chassent fréquemment seuls durant l’été</w:t>
      </w:r>
      <w:r w:rsidR="00050062">
        <w:t xml:space="preserve"> </w:t>
      </w:r>
      <w:r w:rsidRPr="007241F7">
        <w:t>(IPRA-FJML 2020), probablement car les proies sauvages locales restent vulnérables même face à un loup seul. La dislocation d’une meute n’empêcherait donc pas les loups isolés d’avoir accès à ces proies sauvages, surtout au cours de l’été.</w:t>
      </w:r>
    </w:p>
    <w:p w:rsidR="00050062" w:rsidRDefault="007241F7" w:rsidP="00DA7A5C">
      <w:pPr>
        <w:spacing w:line="480" w:lineRule="auto"/>
      </w:pPr>
      <w:r w:rsidRPr="007241F7">
        <w:t>Pour explorer ces hypothèses, notamment les deux dernières, il aurait fallu</w:t>
      </w:r>
      <w:r w:rsidR="00DA7A5C">
        <w:t xml:space="preserve"> </w:t>
      </w:r>
      <w:r w:rsidRPr="007241F7">
        <w:t xml:space="preserve">connaître, avec une précision au moins mensuelle, </w:t>
      </w:r>
      <w:r w:rsidR="00DA7A5C">
        <w:t>l’identité des loups au sein de chaque</w:t>
      </w:r>
      <w:r w:rsidRPr="007241F7">
        <w:t xml:space="preserve"> meute</w:t>
      </w:r>
      <w:r w:rsidR="00DA7A5C">
        <w:t xml:space="preserve">, notamment </w:t>
      </w:r>
      <w:r w:rsidR="00DA7A5C">
        <w:lastRenderedPageBreak/>
        <w:t>pour savoir si le loup tué appartenait à une meute, en était le reproducteur, et si la meute</w:t>
      </w:r>
      <w:r w:rsidR="003240A6">
        <w:t xml:space="preserve"> concernée</w:t>
      </w:r>
      <w:r w:rsidR="00DA7A5C">
        <w:t xml:space="preserve"> </w:t>
      </w:r>
      <w:r w:rsidR="00050062">
        <w:t>avait eu</w:t>
      </w:r>
      <w:r w:rsidR="00DA7A5C">
        <w:t xml:space="preserve"> une reproduction</w:t>
      </w:r>
      <w:r w:rsidR="003240A6">
        <w:t xml:space="preserve"> multiple ou</w:t>
      </w:r>
      <w:r w:rsidR="00DA7A5C">
        <w:t xml:space="preserve"> </w:t>
      </w:r>
      <w:r w:rsidR="00DA7A5C" w:rsidRPr="00DA7A5C">
        <w:t>s’était disloquée</w:t>
      </w:r>
      <w:r w:rsidRPr="007241F7">
        <w:t>. Cela nécessite un effort de suivi considérable sur le terrain, presque impossible à réaliser sur le long terme et pour l’ensemble de l’arc alpin</w:t>
      </w:r>
      <w:r w:rsidR="00844FAE">
        <w:t>. P</w:t>
      </w:r>
      <w:r w:rsidR="00DA7A5C">
        <w:t>ar conséquent</w:t>
      </w:r>
      <w:r w:rsidR="00844FAE">
        <w:t>,</w:t>
      </w:r>
      <w:r w:rsidR="00DA7A5C">
        <w:t xml:space="preserve"> ce</w:t>
      </w:r>
      <w:r w:rsidR="00E6116F">
        <w:t>s</w:t>
      </w:r>
      <w:r w:rsidR="00DA7A5C">
        <w:t xml:space="preserve"> information</w:t>
      </w:r>
      <w:r w:rsidR="00E6116F">
        <w:t>s</w:t>
      </w:r>
      <w:r w:rsidR="00DA7A5C">
        <w:t xml:space="preserve"> n’étai</w:t>
      </w:r>
      <w:r w:rsidR="00E6116F">
        <w:t>en</w:t>
      </w:r>
      <w:r w:rsidR="00DA7A5C">
        <w:t>t pas disponible</w:t>
      </w:r>
      <w:r w:rsidR="00E6116F">
        <w:t>s</w:t>
      </w:r>
      <w:r w:rsidR="00DA7A5C">
        <w:t xml:space="preserve">. </w:t>
      </w:r>
      <w:r w:rsidR="00050062" w:rsidRPr="00050062">
        <w:t>Seule une analyse rétrospective des liens de parenté entre les loups, à partir des profils génétiques connus par le Réseau Loup-Lynx, pourrait apporter une partie de ces informations manquantes.</w:t>
      </w:r>
    </w:p>
    <w:p w:rsidR="00392C4A" w:rsidRDefault="00E6116F" w:rsidP="004F1D7F">
      <w:pPr>
        <w:spacing w:line="480" w:lineRule="auto"/>
      </w:pPr>
      <w:r>
        <w:t>Néanmoins</w:t>
      </w:r>
      <w:r w:rsidR="00DA7A5C">
        <w:t xml:space="preserve">, </w:t>
      </w:r>
      <w:r w:rsidR="00661FA8" w:rsidRPr="00661FA8">
        <w:t xml:space="preserve">le statut reproducteur des louves prélevées était connu </w:t>
      </w:r>
      <w:r w:rsidR="00DA7A5C">
        <w:t>grâce à l’examen des marques placentaires durant les autopsies de</w:t>
      </w:r>
      <w:r w:rsidR="00661FA8">
        <w:t xml:space="preserve"> leurs</w:t>
      </w:r>
      <w:r w:rsidR="00DA7A5C">
        <w:t xml:space="preserve"> dépouilles</w:t>
      </w:r>
      <w:r w:rsidR="004D0E1F">
        <w:t xml:space="preserve">. </w:t>
      </w:r>
      <w:r>
        <w:t>Parmi</w:t>
      </w:r>
      <w:r w:rsidR="004D0E1F">
        <w:t xml:space="preserve"> les 103 </w:t>
      </w:r>
      <w:r>
        <w:t xml:space="preserve">louves adultes </w:t>
      </w:r>
      <w:r w:rsidR="004D0E1F">
        <w:t>prélevées ou braconnées</w:t>
      </w:r>
      <w:r>
        <w:t>, s</w:t>
      </w:r>
      <w:r w:rsidRPr="00E6116F">
        <w:t>eulement 13</w:t>
      </w:r>
      <w:r w:rsidR="00844FAE">
        <w:t xml:space="preserve"> d’entre elles</w:t>
      </w:r>
      <w:r w:rsidRPr="00E6116F">
        <w:t xml:space="preserve"> étaient reproductrices</w:t>
      </w:r>
      <w:r>
        <w:t>, ce qui minimise</w:t>
      </w:r>
      <w:r w:rsidR="0037704A">
        <w:t xml:space="preserve"> </w:t>
      </w:r>
      <w:r w:rsidR="0037704A" w:rsidRPr="00FB1B18">
        <w:rPr>
          <w:i/>
        </w:rPr>
        <w:t>a priori</w:t>
      </w:r>
      <w:r>
        <w:t xml:space="preserve"> les risques de reproduction multiple ou de dislocation des meutes</w:t>
      </w:r>
      <w:r w:rsidR="00AE6183">
        <w:t>.</w:t>
      </w:r>
      <w:r w:rsidR="004D0E1F">
        <w:t xml:space="preserve"> </w:t>
      </w:r>
      <w:r w:rsidR="007E4BF5" w:rsidRPr="007E4BF5">
        <w:t>Le statut reproducteur des m</w:t>
      </w:r>
      <w:r w:rsidR="007E4BF5">
        <w:t>â</w:t>
      </w:r>
      <w:r w:rsidR="007E4BF5" w:rsidRPr="007E4BF5">
        <w:t>les reste en revanche inconnu.</w:t>
      </w:r>
    </w:p>
    <w:p w:rsidR="007241F7" w:rsidRPr="007241F7" w:rsidRDefault="007241F7" w:rsidP="004F1D7F">
      <w:pPr>
        <w:spacing w:line="480" w:lineRule="auto"/>
        <w:rPr>
          <w:b/>
          <w:iCs/>
        </w:rPr>
      </w:pPr>
      <w:r w:rsidRPr="007241F7">
        <w:rPr>
          <w:b/>
          <w:iCs/>
        </w:rPr>
        <w:t xml:space="preserve">Réduire la zone d’étude </w:t>
      </w:r>
    </w:p>
    <w:p w:rsidR="007241F7" w:rsidRPr="007241F7" w:rsidRDefault="007241F7" w:rsidP="004F1D7F">
      <w:pPr>
        <w:spacing w:line="480" w:lineRule="auto"/>
      </w:pPr>
      <w:r w:rsidRPr="007241F7">
        <w:t xml:space="preserve">Se concentrer sur des zones réduites facilite la collecte d’informations détaillées, que cela concerne la composition des meutes de loups, la nature et l’abondance des proies sauvages, ou encore la répartition des troupeaux domestiques et leur protection. Les études travaillant à ces échelles réduites, comme celle envisagée par le programme LIFE </w:t>
      </w:r>
      <w:proofErr w:type="spellStart"/>
      <w:r w:rsidRPr="007241F7">
        <w:t>WolfAlps</w:t>
      </w:r>
      <w:proofErr w:type="spellEnd"/>
      <w:r w:rsidRPr="007241F7">
        <w:t xml:space="preserve"> EU en France, pourraient permettre la collecte de ces données, et ainsi alimenter les analyses de l’effet des tirs à l’échelle locale.</w:t>
      </w:r>
    </w:p>
    <w:p w:rsidR="007241F7" w:rsidRPr="007241F7" w:rsidRDefault="007241F7" w:rsidP="004F1D7F">
      <w:pPr>
        <w:spacing w:line="480" w:lineRule="auto"/>
      </w:pPr>
      <w:r w:rsidRPr="007241F7">
        <w:t xml:space="preserve">Cependant, même si ces données sont effectivement collectées, le nombre de </w:t>
      </w:r>
      <w:r w:rsidR="0084357E">
        <w:t>tirs</w:t>
      </w:r>
      <w:r w:rsidR="0084357E" w:rsidRPr="007241F7">
        <w:t xml:space="preserve"> </w:t>
      </w:r>
      <w:r w:rsidRPr="007241F7">
        <w:t>de loups analysés par ces études restera limité d’un point de vue statistique. En effet, le loup étant une espèce protégée, la mise en œuvre de</w:t>
      </w:r>
      <w:r w:rsidR="0084357E">
        <w:t>s</w:t>
      </w:r>
      <w:r w:rsidRPr="007241F7">
        <w:t xml:space="preserve"> </w:t>
      </w:r>
      <w:r w:rsidR="0084357E">
        <w:t>tirs</w:t>
      </w:r>
      <w:r w:rsidR="0084357E" w:rsidRPr="007241F7">
        <w:t xml:space="preserve"> </w:t>
      </w:r>
      <w:r w:rsidRPr="007241F7">
        <w:t xml:space="preserve">reste limitée par </w:t>
      </w:r>
      <w:r w:rsidR="0084357E" w:rsidRPr="00392C4A">
        <w:t>le nombre maximum de loups dont</w:t>
      </w:r>
      <w:r w:rsidR="00AA182C" w:rsidRPr="00392C4A">
        <w:t xml:space="preserve"> le prélèvement</w:t>
      </w:r>
      <w:r w:rsidR="0084357E" w:rsidRPr="00392C4A">
        <w:t xml:space="preserve"> est autorisé</w:t>
      </w:r>
      <w:r w:rsidRPr="007241F7">
        <w:t xml:space="preserve"> chaque année, mais aussi par les critères des </w:t>
      </w:r>
      <w:r w:rsidR="00AA182C">
        <w:t>dérogations</w:t>
      </w:r>
      <w:r w:rsidRPr="007241F7">
        <w:t xml:space="preserve"> qui ne suivent pas nécessairement les besoins d’une étude scientifique. </w:t>
      </w:r>
    </w:p>
    <w:p w:rsidR="007241F7" w:rsidRPr="007241F7" w:rsidRDefault="007241F7" w:rsidP="00EA5F3D">
      <w:pPr>
        <w:spacing w:line="480" w:lineRule="auto"/>
      </w:pPr>
      <w:r w:rsidRPr="007241F7">
        <w:lastRenderedPageBreak/>
        <w:t xml:space="preserve">Or, en science, il est difficile de conclure avec certitude lorsque le nombre de répétitions d’un phénomène est faible. Au cours de l’analyse par comparaison, nous avons d’ailleurs été confrontés à ce problème. En détaillant l’analyse des </w:t>
      </w:r>
      <w:r w:rsidR="0084357E">
        <w:t>tirs</w:t>
      </w:r>
      <w:r w:rsidR="0084357E" w:rsidRPr="007241F7">
        <w:t xml:space="preserve"> </w:t>
      </w:r>
      <w:r w:rsidRPr="007241F7">
        <w:t xml:space="preserve">par massif ou par saison, nous finissions par analyser un faible nombre de </w:t>
      </w:r>
      <w:r w:rsidR="009D2192">
        <w:t>cas</w:t>
      </w:r>
      <w:r w:rsidR="0084357E" w:rsidRPr="007241F7">
        <w:t xml:space="preserve"> </w:t>
      </w:r>
      <w:r w:rsidRPr="007241F7">
        <w:t>(</w:t>
      </w:r>
      <w:r w:rsidRPr="007241F7">
        <w:rPr>
          <w:iCs/>
        </w:rPr>
        <w:t>ex.</w:t>
      </w:r>
      <w:r w:rsidRPr="007241F7">
        <w:t xml:space="preserve"> 1</w:t>
      </w:r>
      <w:r w:rsidR="006A46C2">
        <w:t>2</w:t>
      </w:r>
      <w:r w:rsidRPr="007241F7">
        <w:t xml:space="preserve"> loups tués dans les Préalpes de Digne). Comment garantir, à partir de l’analyse d’une dizaine de loups tués, que l’effet observé se répètera systématiquement à chaque nouveau </w:t>
      </w:r>
      <w:r w:rsidR="0084357E">
        <w:t>tir</w:t>
      </w:r>
      <w:r w:rsidR="0084357E" w:rsidRPr="007241F7">
        <w:t> </w:t>
      </w:r>
      <w:r w:rsidRPr="007241F7">
        <w:t xml:space="preserve">? Non seulement les conditions environnementales peuvent changer, mais le </w:t>
      </w:r>
      <w:r w:rsidR="0084357E">
        <w:t>tir</w:t>
      </w:r>
      <w:r w:rsidR="0084357E" w:rsidRPr="007241F7">
        <w:t xml:space="preserve"> </w:t>
      </w:r>
      <w:r w:rsidRPr="007241F7">
        <w:t xml:space="preserve">peut concerner des loups de statuts différents. </w:t>
      </w:r>
      <w:r w:rsidR="009D2192">
        <w:t>Au mieux, l’accumulation des tirs</w:t>
      </w:r>
      <w:r w:rsidR="009D2192" w:rsidRPr="009D2192">
        <w:t xml:space="preserve"> au fil des années </w:t>
      </w:r>
      <w:r w:rsidR="009D2192">
        <w:t>peut</w:t>
      </w:r>
      <w:r w:rsidR="009D2192" w:rsidRPr="009D2192">
        <w:t xml:space="preserve"> être</w:t>
      </w:r>
      <w:r w:rsidR="009D2192">
        <w:t xml:space="preserve"> utilisée pour augmenter le nombre de cas analysés</w:t>
      </w:r>
      <w:r w:rsidR="00D1720D">
        <w:t xml:space="preserve"> par contexte</w:t>
      </w:r>
      <w:r w:rsidR="00EA5F3D">
        <w:t>.</w:t>
      </w:r>
    </w:p>
    <w:p w:rsidR="007241F7" w:rsidRPr="007241F7" w:rsidRDefault="007241F7" w:rsidP="004F1D7F">
      <w:pPr>
        <w:spacing w:line="480" w:lineRule="auto"/>
        <w:rPr>
          <w:b/>
          <w:iCs/>
        </w:rPr>
      </w:pPr>
      <w:r w:rsidRPr="007241F7">
        <w:rPr>
          <w:b/>
          <w:iCs/>
        </w:rPr>
        <w:t>L’apport de la modélisation</w:t>
      </w:r>
    </w:p>
    <w:p w:rsidR="007241F7" w:rsidRPr="007241F7" w:rsidRDefault="000028AF" w:rsidP="000028AF">
      <w:pPr>
        <w:spacing w:line="480" w:lineRule="auto"/>
      </w:pPr>
      <w:r>
        <w:t>En marge de l’analyse par comparaison</w:t>
      </w:r>
      <w:r w:rsidR="00E0766B">
        <w:t xml:space="preserve"> avant-après</w:t>
      </w:r>
      <w:r>
        <w:t xml:space="preserve">, nous avons </w:t>
      </w:r>
      <w:r w:rsidR="007241F7" w:rsidRPr="007241F7">
        <w:t xml:space="preserve">développé un modèle informatique qui </w:t>
      </w:r>
      <w:r>
        <w:t>simule</w:t>
      </w:r>
      <w:r w:rsidRPr="007241F7">
        <w:t xml:space="preserve"> </w:t>
      </w:r>
      <w:r>
        <w:t xml:space="preserve">l’effet potentiel des tirs sur la dynamique des meutes et leur propension à </w:t>
      </w:r>
      <w:r w:rsidR="001D3E52">
        <w:t xml:space="preserve">causer des </w:t>
      </w:r>
      <w:r>
        <w:t>déprédat</w:t>
      </w:r>
      <w:r w:rsidR="001D3E52">
        <w:t>ions</w:t>
      </w:r>
      <w:r w:rsidR="007241F7" w:rsidRPr="007241F7">
        <w:t xml:space="preserve">. Pour construire le modèle, et notamment </w:t>
      </w:r>
      <w:r w:rsidR="00625500">
        <w:t>simuler</w:t>
      </w:r>
      <w:r w:rsidR="00625500" w:rsidRPr="007241F7">
        <w:t xml:space="preserve"> </w:t>
      </w:r>
      <w:r w:rsidR="007241F7" w:rsidRPr="007241F7">
        <w:t xml:space="preserve">le comportement déprédateur des loups, nous nous sommes appuyés sur la littérature scientifique, mais aussi sur les informations récoltées auprès d’acteurs du territoire alpin (CERPAM, IPRA, éleveurs confrontés à la déprédation). </w:t>
      </w:r>
      <w:r w:rsidR="00C4173B">
        <w:t>De</w:t>
      </w:r>
      <w:r w:rsidR="006D4D6B">
        <w:t>s</w:t>
      </w:r>
      <w:r w:rsidR="00625500">
        <w:t xml:space="preserve"> hypothèses de comportement de déprédation ont alors pu être testées</w:t>
      </w:r>
      <w:r w:rsidR="00C4173B">
        <w:t>, notamment</w:t>
      </w:r>
      <w:r w:rsidR="004F1326">
        <w:t xml:space="preserve"> selon la vulnérabilité du bétail par rapport à celle des proies sauvages</w:t>
      </w:r>
      <w:r w:rsidR="00625500">
        <w:t>.</w:t>
      </w:r>
    </w:p>
    <w:p w:rsidR="007241F7" w:rsidRPr="007241F7" w:rsidRDefault="007241F7" w:rsidP="004F1D7F">
      <w:pPr>
        <w:spacing w:line="480" w:lineRule="auto"/>
      </w:pPr>
      <w:r w:rsidRPr="007241F7">
        <w:t xml:space="preserve">Ce modèle peut être paramétré pour représenter un certain contexte pastoral et environnemental. On peut alors simuler un grand nombre de </w:t>
      </w:r>
      <w:r w:rsidR="0084357E">
        <w:t>tirs</w:t>
      </w:r>
      <w:r w:rsidR="0084357E" w:rsidRPr="007241F7">
        <w:t xml:space="preserve"> </w:t>
      </w:r>
      <w:r w:rsidRPr="007241F7">
        <w:t>fictifs, ce qui permet de reproduire un grand nombre de fois les répétitions nécessaires pour établir une certitude scientifique (à condition que le modèle soit juste).</w:t>
      </w:r>
    </w:p>
    <w:p w:rsidR="007241F7" w:rsidRPr="007241F7" w:rsidRDefault="007241F7" w:rsidP="004F1D7F">
      <w:pPr>
        <w:spacing w:line="480" w:lineRule="auto"/>
      </w:pPr>
      <w:r w:rsidRPr="007241F7">
        <w:t xml:space="preserve">Les résultats issus de cet exercice de modélisation indiquent que le contrôle létal serait efficace à réduire le nombre d’attaques dans les contextes où les troupeaux domestiques sont </w:t>
      </w:r>
      <w:r w:rsidRPr="007241F7">
        <w:lastRenderedPageBreak/>
        <w:t>moins vulnérables à la prédation que les proies sauvages</w:t>
      </w:r>
      <w:r w:rsidR="001D3E52">
        <w:t>, par exemple car les conditions pastorales facilitent la mise en place de mesures de protection</w:t>
      </w:r>
      <w:r w:rsidRPr="007241F7">
        <w:t>. Le contrôle ne provoquerait pas l’extinction locale des loups, malgré un taux de renouvellement plus élevé des meutes, témoignant de risques de dislocation plus élevés sous contrôle létal</w:t>
      </w:r>
      <w:r w:rsidR="00560561">
        <w:t xml:space="preserve"> (</w:t>
      </w:r>
      <w:r w:rsidR="00B60EDC">
        <w:t>p</w:t>
      </w:r>
      <w:r w:rsidR="00560561" w:rsidRPr="00560561">
        <w:t>our une population simulée de 10 meutes, et un contrôle létal annuel de 20% de la population, uniquement déclenché lorsque celle-ci dépasse 25 loups</w:t>
      </w:r>
      <w:r w:rsidR="00560561">
        <w:t>).</w:t>
      </w:r>
    </w:p>
    <w:p w:rsidR="007241F7" w:rsidRPr="007241F7" w:rsidRDefault="007241F7" w:rsidP="004F1D7F">
      <w:pPr>
        <w:spacing w:line="480" w:lineRule="auto"/>
      </w:pPr>
      <w:r w:rsidRPr="007241F7">
        <w:t>Cela signifie-t-il pour autant que le modèle nous permet de nous passer d’études de terrain ? Au contraire, le modèle a besoin d’être réaliste pour pouvoir fournir des résultats pertinents. Pour cela, il a besoin d’être alimenté le plus possible par des données de terrain. Les études de terrain localisées et la modélisation constituent donc deux approches complémentaires, l’une palliant les lacunes de l’autre et inversement.</w:t>
      </w:r>
    </w:p>
    <w:p w:rsidR="007241F7" w:rsidRPr="007241F7" w:rsidRDefault="007241F7" w:rsidP="004F1D7F">
      <w:pPr>
        <w:spacing w:line="480" w:lineRule="auto"/>
        <w:rPr>
          <w:b/>
          <w:iCs/>
        </w:rPr>
      </w:pPr>
      <w:r w:rsidRPr="007241F7">
        <w:rPr>
          <w:b/>
          <w:iCs/>
        </w:rPr>
        <w:t>Vers une gestion plus contextualisée des attaques sur troupeaux</w:t>
      </w:r>
    </w:p>
    <w:p w:rsidR="007241F7" w:rsidRPr="007241F7" w:rsidRDefault="007241F7" w:rsidP="004F1D7F">
      <w:pPr>
        <w:spacing w:line="480" w:lineRule="auto"/>
      </w:pPr>
      <w:r w:rsidRPr="007241F7">
        <w:t>A l’issue de l’analyse par comparaison, il subsiste encore d</w:t>
      </w:r>
      <w:r w:rsidR="00C4173B">
        <w:t xml:space="preserve">es </w:t>
      </w:r>
      <w:r w:rsidRPr="007241F7">
        <w:t xml:space="preserve">incertitudes liées à l’indisponibilité de certaines données </w:t>
      </w:r>
      <w:r w:rsidR="00296FD0">
        <w:t>qui limitent la compréhension d</w:t>
      </w:r>
      <w:r w:rsidR="00C4173B">
        <w:t>es effets des tirs dérogatoires sur les déprédations</w:t>
      </w:r>
      <w:r w:rsidRPr="007241F7">
        <w:t xml:space="preserve">. Cependant, la thèse a souligné la pertinence de ce que serait une gestion plus contextualisée des attaques de loups par les </w:t>
      </w:r>
      <w:r w:rsidR="0084357E">
        <w:t>tirs</w:t>
      </w:r>
      <w:r w:rsidRPr="007241F7">
        <w:t>, c’est-à-dire ajustée aux situations locales.</w:t>
      </w:r>
      <w:r w:rsidR="00296FD0">
        <w:t xml:space="preserve"> En effet, dans certaines situations, l’application des tirs </w:t>
      </w:r>
      <w:r w:rsidR="00384469">
        <w:t xml:space="preserve">a semblé avoir un effet sur la déprédation, tandis que dans d’autres situations, notamment le Mercantour où se trouvent de nombreux foyers de déprédation, l’application n’a pas permis de modifier la pression de déprédation. </w:t>
      </w:r>
      <w:r w:rsidR="0021054A">
        <w:t>L</w:t>
      </w:r>
      <w:r w:rsidR="00384469">
        <w:t>es analyses à échelle réduite de l’effet des tirs, conjuguées à la modélisation, ou encore</w:t>
      </w:r>
      <w:r w:rsidR="0021054A">
        <w:t xml:space="preserve"> aux</w:t>
      </w:r>
      <w:r w:rsidR="00384469">
        <w:t xml:space="preserve"> expertises </w:t>
      </w:r>
      <w:r w:rsidR="003B3969">
        <w:t xml:space="preserve">locales </w:t>
      </w:r>
      <w:r w:rsidR="00384469">
        <w:t>comme celles du CERPAM (</w:t>
      </w:r>
      <w:r w:rsidR="00561FCC" w:rsidRPr="00FB1B18">
        <w:t xml:space="preserve">Bonnet &amp; </w:t>
      </w:r>
      <w:proofErr w:type="spellStart"/>
      <w:r w:rsidR="00561FCC" w:rsidRPr="00FB1B18">
        <w:t>Golé</w:t>
      </w:r>
      <w:proofErr w:type="spellEnd"/>
      <w:r w:rsidR="00561FCC" w:rsidRPr="00FB1B18">
        <w:t xml:space="preserve"> 2021</w:t>
      </w:r>
      <w:r w:rsidR="00384469" w:rsidRPr="00FB1B18">
        <w:t xml:space="preserve"> par exemple</w:t>
      </w:r>
      <w:r w:rsidR="00384469">
        <w:t xml:space="preserve">), peuvent </w:t>
      </w:r>
      <w:r w:rsidR="0021054A">
        <w:t xml:space="preserve">alors </w:t>
      </w:r>
      <w:r w:rsidR="00384469">
        <w:t xml:space="preserve">aider à adopter la meilleure stratégie en termes de gestion des attaques, que cela soit par les mesures de protection non létales ou létales.       </w:t>
      </w:r>
    </w:p>
    <w:p w:rsidR="007241F7" w:rsidRPr="007241F7" w:rsidRDefault="007241F7" w:rsidP="006454DC">
      <w:pPr>
        <w:spacing w:line="480" w:lineRule="auto"/>
      </w:pPr>
      <w:r w:rsidRPr="007241F7">
        <w:lastRenderedPageBreak/>
        <w:t>Comment définir un contexte de gestion ? Les contextes pourraient correspondre aux foyers de déprédation, où chaque foyer pourrait faire l’objet d’un suivi et d’une gestion spécifique et adaptée. Nous avons conduit durant la thèse un travail d’identification</w:t>
      </w:r>
      <w:r w:rsidR="00661FA8">
        <w:t xml:space="preserve"> statistique</w:t>
      </w:r>
      <w:r w:rsidRPr="007241F7">
        <w:t xml:space="preserve"> des foyers de déprédation</w:t>
      </w:r>
      <w:r w:rsidR="00753AE3">
        <w:t xml:space="preserve"> (Grente </w:t>
      </w:r>
      <w:r w:rsidR="00753AE3" w:rsidRPr="00FB1B18">
        <w:rPr>
          <w:i/>
        </w:rPr>
        <w:t>et al</w:t>
      </w:r>
      <w:r w:rsidR="00753AE3">
        <w:t>., 202</w:t>
      </w:r>
      <w:r w:rsidR="006318FC">
        <w:t>2</w:t>
      </w:r>
      <w:r w:rsidR="00753AE3">
        <w:t>)</w:t>
      </w:r>
      <w:r w:rsidR="00471CB5">
        <w:t xml:space="preserve">. </w:t>
      </w:r>
      <w:bookmarkStart w:id="3" w:name="_Hlk119400223"/>
      <w:r w:rsidR="00471CB5">
        <w:t xml:space="preserve">Au même titre que l’analyse de l’effet des tirs, la méthode </w:t>
      </w:r>
      <w:r w:rsidR="006454DC">
        <w:t>tient compte de</w:t>
      </w:r>
      <w:r w:rsidR="00471CB5">
        <w:t xml:space="preserve"> </w:t>
      </w:r>
      <w:r w:rsidR="006454DC" w:rsidRPr="006454DC">
        <w:t>la durée d’exposition des troupeaux domestiques au risque de déprédation</w:t>
      </w:r>
      <w:bookmarkEnd w:id="3"/>
      <w:r w:rsidR="006454DC">
        <w:t xml:space="preserve"> et</w:t>
      </w:r>
      <w:r w:rsidR="001D30D3">
        <w:t xml:space="preserve"> permet</w:t>
      </w:r>
      <w:r w:rsidR="00FD2C3D">
        <w:t xml:space="preserve"> </w:t>
      </w:r>
      <w:r w:rsidR="001D30D3">
        <w:t>d</w:t>
      </w:r>
      <w:r w:rsidR="00FD2C3D">
        <w:t>’</w:t>
      </w:r>
      <w:r w:rsidR="009D3AF6">
        <w:t>identifier</w:t>
      </w:r>
      <w:r w:rsidR="001D30D3">
        <w:t xml:space="preserve"> les </w:t>
      </w:r>
      <w:r w:rsidR="00FD2C3D">
        <w:t>foyers</w:t>
      </w:r>
      <w:r w:rsidR="009D3AF6">
        <w:t xml:space="preserve"> </w:t>
      </w:r>
      <w:r w:rsidR="00FD2C3D">
        <w:t xml:space="preserve">dont les niveaux d’attaques ne peuvent être expliqués uniquement par </w:t>
      </w:r>
      <w:r w:rsidR="006454DC">
        <w:t>cette durée</w:t>
      </w:r>
      <w:r w:rsidR="00FD2C3D">
        <w:t>.</w:t>
      </w:r>
      <w:r w:rsidR="001D30D3">
        <w:t xml:space="preserve"> </w:t>
      </w:r>
      <w:r w:rsidR="00471CB5">
        <w:t>L</w:t>
      </w:r>
      <w:r w:rsidR="006454DC">
        <w:t>e résultat</w:t>
      </w:r>
      <w:r w:rsidRPr="007241F7">
        <w:t xml:space="preserve"> </w:t>
      </w:r>
      <w:r w:rsidR="00471CB5">
        <w:t>produit</w:t>
      </w:r>
      <w:r w:rsidR="006454DC">
        <w:t xml:space="preserve"> est</w:t>
      </w:r>
      <w:r w:rsidR="001D30D3" w:rsidRPr="007241F7">
        <w:t xml:space="preserve"> </w:t>
      </w:r>
      <w:r w:rsidRPr="007241F7">
        <w:t xml:space="preserve">une carte des groupes de pâturages appartenant aux mêmes foyers de </w:t>
      </w:r>
      <w:r w:rsidR="003B3969">
        <w:t>dé</w:t>
      </w:r>
      <w:r w:rsidRPr="007241F7">
        <w:t>prédation</w:t>
      </w:r>
      <w:r w:rsidR="001D30D3">
        <w:t xml:space="preserve"> statistiquement signi</w:t>
      </w:r>
      <w:r w:rsidR="00F21C51">
        <w:t>fi</w:t>
      </w:r>
      <w:r w:rsidR="001D30D3">
        <w:t>catifs</w:t>
      </w:r>
      <w:r w:rsidRPr="007241F7">
        <w:t>.</w:t>
      </w:r>
      <w:r w:rsidR="0021054A">
        <w:t xml:space="preserve"> </w:t>
      </w:r>
      <w:r w:rsidRPr="007241F7">
        <w:t>Ces foyers peuvent alors être considérés comme des contextes à part entière, avec une dynamique de déprédation commune. Ils peuvent alors faire l’objet d’investigations plus poussées, à travers des études territoriales.</w:t>
      </w:r>
    </w:p>
    <w:p w:rsidR="007241F7" w:rsidRPr="007241F7" w:rsidRDefault="007241F7" w:rsidP="004F1D7F">
      <w:pPr>
        <w:spacing w:line="480" w:lineRule="auto"/>
        <w:rPr>
          <w:b/>
          <w:iCs/>
        </w:rPr>
      </w:pPr>
      <w:r w:rsidRPr="007241F7">
        <w:rPr>
          <w:b/>
          <w:iCs/>
        </w:rPr>
        <w:t>Pour résumer</w:t>
      </w:r>
    </w:p>
    <w:p w:rsidR="007241F7" w:rsidRPr="007241F7" w:rsidRDefault="007241F7" w:rsidP="00537511">
      <w:pPr>
        <w:spacing w:line="480" w:lineRule="auto"/>
      </w:pPr>
      <w:r w:rsidRPr="007241F7">
        <w:t xml:space="preserve">La thèse a montré que l’effet d’un </w:t>
      </w:r>
      <w:r w:rsidR="0084357E">
        <w:t>tir dérogatoire</w:t>
      </w:r>
      <w:r w:rsidR="0084357E" w:rsidRPr="007241F7">
        <w:t xml:space="preserve"> </w:t>
      </w:r>
      <w:r w:rsidRPr="007241F7">
        <w:t xml:space="preserve">de loup sur les </w:t>
      </w:r>
      <w:r w:rsidR="0084357E">
        <w:t>dommages</w:t>
      </w:r>
      <w:r w:rsidR="0084357E" w:rsidRPr="007241F7">
        <w:t xml:space="preserve"> </w:t>
      </w:r>
      <w:r w:rsidRPr="007241F7">
        <w:t xml:space="preserve">aux troupeaux </w:t>
      </w:r>
      <w:r w:rsidR="00236C1E">
        <w:t>d’ovins</w:t>
      </w:r>
      <w:r w:rsidR="00236C1E" w:rsidRPr="007241F7">
        <w:t xml:space="preserve"> </w:t>
      </w:r>
      <w:r w:rsidRPr="007241F7">
        <w:t xml:space="preserve">semblait dépendre à la fois du lieu, de la saison, mais aussi du nombre de loups tués lors du </w:t>
      </w:r>
      <w:r w:rsidR="0084357E">
        <w:t>tir</w:t>
      </w:r>
      <w:r w:rsidRPr="007241F7">
        <w:t xml:space="preserve">. </w:t>
      </w:r>
      <w:r w:rsidRPr="007241F7">
        <w:rPr>
          <w:i/>
        </w:rPr>
        <w:t>De facto</w:t>
      </w:r>
      <w:r w:rsidRPr="007241F7">
        <w:t xml:space="preserve">, il est impossible de tirer une seule et unique conclusion à l’effet du </w:t>
      </w:r>
      <w:r w:rsidR="0084357E">
        <w:t>tir</w:t>
      </w:r>
      <w:r w:rsidR="0084357E" w:rsidRPr="007241F7">
        <w:t xml:space="preserve"> </w:t>
      </w:r>
      <w:r w:rsidRPr="007241F7">
        <w:t>létal de loup à l’échelle nationale ou même régionale.</w:t>
      </w:r>
      <w:r w:rsidR="00537511">
        <w:t xml:space="preserve"> Si dans certains contextes, comme le Mercantour</w:t>
      </w:r>
      <w:r w:rsidR="00537511" w:rsidRPr="00537511">
        <w:t xml:space="preserve">, les tirs </w:t>
      </w:r>
      <w:r w:rsidR="00537511">
        <w:t xml:space="preserve">qui ont été appliqués de 2011 à 2020 n’ont pas semblé suffisants </w:t>
      </w:r>
      <w:r w:rsidR="00537511" w:rsidRPr="00537511">
        <w:t xml:space="preserve">pour </w:t>
      </w:r>
      <w:r w:rsidR="00962259">
        <w:t>influencer</w:t>
      </w:r>
      <w:r w:rsidR="00537511" w:rsidRPr="00537511">
        <w:t xml:space="preserve"> le </w:t>
      </w:r>
      <w:r w:rsidR="00537511">
        <w:t xml:space="preserve">nombre de constats d’attaques, certains contextes semblent avoir été plus propices à une réduction de la déprédation suite aux tirs, </w:t>
      </w:r>
      <w:r w:rsidR="00962259">
        <w:t>alors que</w:t>
      </w:r>
      <w:r w:rsidR="00537511">
        <w:t xml:space="preserve"> d’autres</w:t>
      </w:r>
      <w:r w:rsidR="00962259">
        <w:t xml:space="preserve"> contextes</w:t>
      </w:r>
      <w:r w:rsidR="00537511">
        <w:t>, plus rares, sont</w:t>
      </w:r>
      <w:r w:rsidR="00962259">
        <w:t xml:space="preserve"> eux</w:t>
      </w:r>
      <w:r w:rsidR="00537511">
        <w:t xml:space="preserve"> associés à une augmentation </w:t>
      </w:r>
      <w:r w:rsidR="00962259">
        <w:t xml:space="preserve">de la déprédation </w:t>
      </w:r>
      <w:r w:rsidR="00537511">
        <w:t xml:space="preserve">suite aux tirs. </w:t>
      </w:r>
    </w:p>
    <w:p w:rsidR="007241F7" w:rsidRPr="007241F7" w:rsidRDefault="007241F7" w:rsidP="004F1D7F">
      <w:pPr>
        <w:spacing w:line="480" w:lineRule="auto"/>
        <w:rPr>
          <w:iCs/>
        </w:rPr>
      </w:pPr>
      <w:r w:rsidRPr="007241F7">
        <w:t xml:space="preserve">La compréhension de cette disparité dans les résultats est à ce jour difficile à cause de l’absence de certaines données. Elle est pourtant indispensable, afin de garantir que le contrôle létal de loups soit utilisé au bon endroit et au bon moment, compte tenu de l’état de conservation de la population de loups en France. Pour cela, des collectes de données plus </w:t>
      </w:r>
      <w:r w:rsidRPr="007241F7">
        <w:lastRenderedPageBreak/>
        <w:t>précises, sur l</w:t>
      </w:r>
      <w:r w:rsidR="00F53716">
        <w:t>e comportement d</w:t>
      </w:r>
      <w:r w:rsidRPr="007241F7">
        <w:t>es loups</w:t>
      </w:r>
      <w:r w:rsidR="00F53716">
        <w:t xml:space="preserve"> (</w:t>
      </w:r>
      <w:r w:rsidR="00DE0B5C">
        <w:t xml:space="preserve">par </w:t>
      </w:r>
      <w:r w:rsidR="00F53716">
        <w:t>caméra thermique, colliers GPS</w:t>
      </w:r>
      <w:r w:rsidR="00DE0B5C">
        <w:t>…</w:t>
      </w:r>
      <w:r w:rsidR="00F53716">
        <w:t>)</w:t>
      </w:r>
      <w:r w:rsidRPr="007241F7">
        <w:t>, l</w:t>
      </w:r>
      <w:r w:rsidR="00F53716">
        <w:t>a présence et la mise en place des mesures de protection d</w:t>
      </w:r>
      <w:r w:rsidRPr="007241F7">
        <w:t>es troupeaux domestiques</w:t>
      </w:r>
      <w:r w:rsidR="003B3969">
        <w:t>, ainsi que</w:t>
      </w:r>
      <w:r w:rsidRPr="007241F7">
        <w:t xml:space="preserve"> </w:t>
      </w:r>
      <w:r w:rsidR="00F53716">
        <w:t>la distribution d</w:t>
      </w:r>
      <w:r w:rsidRPr="007241F7">
        <w:t xml:space="preserve">es proies sauvages, </w:t>
      </w:r>
      <w:r w:rsidRPr="007241F7">
        <w:rPr>
          <w:iCs/>
        </w:rPr>
        <w:t>sur des espaces correspondant aux territoires de quelques meutes tout au plus, sont indispensables</w:t>
      </w:r>
      <w:r w:rsidR="00F53716">
        <w:rPr>
          <w:iCs/>
        </w:rPr>
        <w:t xml:space="preserve"> pour mieux identifier les conditions associées à la réussite ou à l’échec des tirs</w:t>
      </w:r>
      <w:r w:rsidRPr="007241F7">
        <w:rPr>
          <w:iCs/>
        </w:rPr>
        <w:t xml:space="preserve">. </w:t>
      </w:r>
    </w:p>
    <w:p w:rsidR="007241F7" w:rsidRPr="007241F7" w:rsidRDefault="007241F7" w:rsidP="004F1D7F">
      <w:pPr>
        <w:spacing w:line="480" w:lineRule="auto"/>
        <w:rPr>
          <w:b/>
          <w:i/>
        </w:rPr>
      </w:pPr>
      <w:r w:rsidRPr="007241F7">
        <w:rPr>
          <w:b/>
          <w:i/>
        </w:rPr>
        <w:t>Remerciements</w:t>
      </w:r>
    </w:p>
    <w:p w:rsidR="007A644F" w:rsidRDefault="007241F7" w:rsidP="004F1D7F">
      <w:pPr>
        <w:spacing w:line="480" w:lineRule="auto"/>
      </w:pPr>
      <w:r w:rsidRPr="007241F7">
        <w:t xml:space="preserve">Nous remercions nos collaborateurs, Thomas Opitz d’INRAE, Nina </w:t>
      </w:r>
      <w:proofErr w:type="spellStart"/>
      <w:r w:rsidRPr="007241F7">
        <w:t>Santostasi</w:t>
      </w:r>
      <w:proofErr w:type="spellEnd"/>
      <w:r w:rsidRPr="007241F7">
        <w:t xml:space="preserve"> de l’</w:t>
      </w:r>
      <w:r w:rsidRPr="007241F7">
        <w:rPr>
          <w:bCs/>
        </w:rPr>
        <w:t xml:space="preserve">Université de Rome La </w:t>
      </w:r>
      <w:proofErr w:type="spellStart"/>
      <w:r w:rsidRPr="007241F7">
        <w:rPr>
          <w:bCs/>
        </w:rPr>
        <w:t>Sapienza</w:t>
      </w:r>
      <w:proofErr w:type="spellEnd"/>
      <w:r w:rsidRPr="007241F7">
        <w:rPr>
          <w:bCs/>
        </w:rPr>
        <w:t xml:space="preserve">, Thibault Saubusse et Eric Marboutin de l’OFB pour leurs contributions essentielles. </w:t>
      </w:r>
      <w:r w:rsidRPr="007241F7">
        <w:t xml:space="preserve">Nous remercions les brigadiers de l’OFB, les éleveurs, les lieutenants de louveterie, ainsi que les membres du </w:t>
      </w:r>
      <w:proofErr w:type="spellStart"/>
      <w:r w:rsidRPr="007241F7">
        <w:t>Cerpam</w:t>
      </w:r>
      <w:proofErr w:type="spellEnd"/>
      <w:r w:rsidRPr="007241F7">
        <w:t xml:space="preserve">, du Réseau de chercheurs </w:t>
      </w:r>
      <w:proofErr w:type="spellStart"/>
      <w:r w:rsidRPr="007241F7">
        <w:t>Coadapht</w:t>
      </w:r>
      <w:proofErr w:type="spellEnd"/>
      <w:r w:rsidRPr="007241F7">
        <w:t>, de l’IPRA-FJML, du PN du Mercantour et du Réseau Loup-Lynx que nous avons rencontrés dans le cadre de la thèse et qui ont contribué à l’enrichir. Nous remercions Ricardo Simon de l’OFB pour son aide lors de la rédaction de l’article.</w:t>
      </w:r>
      <w:r w:rsidR="00955352">
        <w:t xml:space="preserve"> Enfin, nous remercions </w:t>
      </w:r>
      <w:r w:rsidR="00955352" w:rsidRPr="00955352">
        <w:t>Fridolin Zimmermann</w:t>
      </w:r>
      <w:r w:rsidR="00955352">
        <w:t xml:space="preserve"> et un </w:t>
      </w:r>
      <w:r w:rsidR="00320F0E">
        <w:t>relecteur</w:t>
      </w:r>
      <w:r w:rsidR="00955352">
        <w:t xml:space="preserve"> anonyme pour leur révision du manuscrit</w:t>
      </w:r>
      <w:r w:rsidR="00AB557B">
        <w:t xml:space="preserve"> et leurs commentaires constructifs</w:t>
      </w:r>
      <w:r w:rsidR="00BF05B6">
        <w:t xml:space="preserve"> qui ont permis d’améliorer le manuscrit</w:t>
      </w:r>
      <w:r w:rsidR="00955352">
        <w:t xml:space="preserve">. </w:t>
      </w:r>
    </w:p>
    <w:p w:rsidR="007241F7" w:rsidRPr="00FB1B18" w:rsidRDefault="00E65ADC" w:rsidP="004F1D7F">
      <w:pPr>
        <w:spacing w:line="480" w:lineRule="auto"/>
        <w:rPr>
          <w:b/>
          <w:i/>
          <w:lang w:val="en-US"/>
        </w:rPr>
      </w:pPr>
      <w:proofErr w:type="spellStart"/>
      <w:r w:rsidRPr="00FB1B18">
        <w:rPr>
          <w:b/>
          <w:i/>
          <w:lang w:val="en-US"/>
        </w:rPr>
        <w:t>Bibliographie</w:t>
      </w:r>
      <w:proofErr w:type="spellEnd"/>
    </w:p>
    <w:p w:rsidR="007241F7" w:rsidRPr="00FB1B18" w:rsidRDefault="00990749" w:rsidP="004F1D7F">
      <w:pPr>
        <w:spacing w:line="480" w:lineRule="auto"/>
      </w:pPr>
      <w:r>
        <w:rPr>
          <w:lang w:val="en-GB"/>
        </w:rPr>
        <w:t>AUSBAND</w:t>
      </w:r>
      <w:r w:rsidR="007241F7" w:rsidRPr="007241F7">
        <w:rPr>
          <w:lang w:val="en-GB"/>
        </w:rPr>
        <w:t xml:space="preserve"> D., </w:t>
      </w:r>
      <w:r>
        <w:rPr>
          <w:lang w:val="en-GB"/>
        </w:rPr>
        <w:t>MITCHELL</w:t>
      </w:r>
      <w:r w:rsidR="007241F7" w:rsidRPr="007241F7">
        <w:rPr>
          <w:lang w:val="en-GB"/>
        </w:rPr>
        <w:t xml:space="preserve"> M.S. </w:t>
      </w:r>
      <w:r>
        <w:rPr>
          <w:lang w:val="en-GB"/>
        </w:rPr>
        <w:t>&amp;</w:t>
      </w:r>
      <w:r w:rsidR="007241F7" w:rsidRPr="007241F7">
        <w:rPr>
          <w:lang w:val="en-GB"/>
        </w:rPr>
        <w:t xml:space="preserve"> W</w:t>
      </w:r>
      <w:r>
        <w:rPr>
          <w:lang w:val="en-GB"/>
        </w:rPr>
        <w:t>AITS</w:t>
      </w:r>
      <w:r w:rsidR="007241F7" w:rsidRPr="007241F7">
        <w:rPr>
          <w:lang w:val="en-GB"/>
        </w:rPr>
        <w:t xml:space="preserve"> L.P. 2017</w:t>
      </w:r>
      <w:r>
        <w:rPr>
          <w:lang w:val="en-GB"/>
        </w:rPr>
        <w:t xml:space="preserve">. </w:t>
      </w:r>
      <w:r w:rsidRPr="00990749">
        <w:rPr>
          <w:lang w:val="en-US"/>
        </w:rPr>
        <w:t>—</w:t>
      </w:r>
      <w:r w:rsidR="007241F7" w:rsidRPr="007241F7">
        <w:rPr>
          <w:lang w:val="en-GB"/>
        </w:rPr>
        <w:t xml:space="preserve"> Effects of Breeder Turnover and Harvest on Group Composition and Recruitment in a Social Carnivore</w:t>
      </w:r>
      <w:r>
        <w:rPr>
          <w:lang w:val="en-GB"/>
        </w:rPr>
        <w:t>.</w:t>
      </w:r>
      <w:r w:rsidR="007241F7" w:rsidRPr="007241F7">
        <w:rPr>
          <w:lang w:val="en-GB"/>
        </w:rPr>
        <w:t xml:space="preserve"> </w:t>
      </w:r>
      <w:r w:rsidR="007241F7" w:rsidRPr="00FB1B18">
        <w:rPr>
          <w:i/>
          <w:iCs/>
        </w:rPr>
        <w:t xml:space="preserve">Journal of Animal </w:t>
      </w:r>
      <w:proofErr w:type="spellStart"/>
      <w:r w:rsidR="007241F7" w:rsidRPr="00FB1B18">
        <w:rPr>
          <w:i/>
          <w:iCs/>
        </w:rPr>
        <w:t>Ecology</w:t>
      </w:r>
      <w:proofErr w:type="spellEnd"/>
      <w:r w:rsidR="007241F7" w:rsidRPr="00FB1B18">
        <w:rPr>
          <w:i/>
          <w:iCs/>
        </w:rPr>
        <w:t xml:space="preserve"> </w:t>
      </w:r>
      <w:r w:rsidR="007241F7" w:rsidRPr="00FB1B18">
        <w:t>86</w:t>
      </w:r>
      <w:r w:rsidRPr="00FB1B18">
        <w:t xml:space="preserve"> (5</w:t>
      </w:r>
      <w:proofErr w:type="gramStart"/>
      <w:r w:rsidRPr="00FB1B18">
        <w:t>):</w:t>
      </w:r>
      <w:proofErr w:type="gramEnd"/>
      <w:r w:rsidR="007241F7" w:rsidRPr="00FB1B18">
        <w:t xml:space="preserve"> 1094–1101. </w:t>
      </w:r>
      <w:hyperlink r:id="rId13" w:history="1">
        <w:r w:rsidR="00616108" w:rsidRPr="00FB1B18">
          <w:rPr>
            <w:rStyle w:val="Lienhypertexte"/>
          </w:rPr>
          <w:t>https://doi.org/10.1111/1365-2656.12707</w:t>
        </w:r>
      </w:hyperlink>
    </w:p>
    <w:p w:rsidR="00616108" w:rsidRPr="00FB1B18" w:rsidRDefault="00616108" w:rsidP="00616108">
      <w:pPr>
        <w:spacing w:line="480" w:lineRule="auto"/>
      </w:pPr>
      <w:r w:rsidRPr="00616108">
        <w:t>BONNET O. &amp; GOLE S.</w:t>
      </w:r>
      <w:r>
        <w:t xml:space="preserve"> 2021. </w:t>
      </w:r>
      <w:r w:rsidRPr="00616108">
        <w:t xml:space="preserve">— </w:t>
      </w:r>
      <w:r w:rsidRPr="00FB1B18">
        <w:rPr>
          <w:iCs/>
        </w:rPr>
        <w:t>Diagnostic de vulnérabilité face à la prédation du loup GEAC de la Viste, commune de Curel</w:t>
      </w:r>
      <w:r w:rsidRPr="00616108">
        <w:t xml:space="preserve">. </w:t>
      </w:r>
      <w:proofErr w:type="spellStart"/>
      <w:r>
        <w:t>Cerpam</w:t>
      </w:r>
      <w:proofErr w:type="spellEnd"/>
      <w:r>
        <w:t>.</w:t>
      </w:r>
      <w:r w:rsidRPr="00616108">
        <w:t xml:space="preserve"> 22</w:t>
      </w:r>
      <w:r>
        <w:t>p.</w:t>
      </w:r>
    </w:p>
    <w:p w:rsidR="007241F7" w:rsidRPr="00FB1B18" w:rsidRDefault="00990749" w:rsidP="004F1D7F">
      <w:pPr>
        <w:spacing w:line="480" w:lineRule="auto"/>
      </w:pPr>
      <w:r w:rsidRPr="00FB1B18">
        <w:t>BRAINERD</w:t>
      </w:r>
      <w:r w:rsidR="007241F7" w:rsidRPr="00FB1B18">
        <w:t xml:space="preserve"> S.M., </w:t>
      </w:r>
      <w:r w:rsidRPr="00FB1B18">
        <w:t>ANDREN</w:t>
      </w:r>
      <w:r w:rsidR="007241F7" w:rsidRPr="00FB1B18">
        <w:t xml:space="preserve"> H.,</w:t>
      </w:r>
      <w:r w:rsidRPr="00FB1B18">
        <w:t xml:space="preserve"> BANGS</w:t>
      </w:r>
      <w:r w:rsidR="007241F7" w:rsidRPr="00FB1B18">
        <w:t xml:space="preserve"> E.E., B</w:t>
      </w:r>
      <w:r w:rsidRPr="00FB1B18">
        <w:t>RADLEY</w:t>
      </w:r>
      <w:r w:rsidR="007241F7" w:rsidRPr="00FB1B18">
        <w:t xml:space="preserve"> E.H., F</w:t>
      </w:r>
      <w:r w:rsidRPr="00FB1B18">
        <w:t>ONTAINE</w:t>
      </w:r>
      <w:r w:rsidR="007241F7" w:rsidRPr="00FB1B18">
        <w:t xml:space="preserve"> J.A., H</w:t>
      </w:r>
      <w:r w:rsidRPr="00FB1B18">
        <w:t>ALL</w:t>
      </w:r>
      <w:r w:rsidR="007241F7" w:rsidRPr="00FB1B18">
        <w:t xml:space="preserve"> W., I</w:t>
      </w:r>
      <w:r w:rsidRPr="00FB1B18">
        <w:t>LIOPOULOS</w:t>
      </w:r>
      <w:r w:rsidR="007241F7" w:rsidRPr="00FB1B18">
        <w:t xml:space="preserve"> Y., J</w:t>
      </w:r>
      <w:r w:rsidRPr="00FB1B18">
        <w:t>IMENEZ</w:t>
      </w:r>
      <w:r w:rsidR="007241F7" w:rsidRPr="00FB1B18">
        <w:t xml:space="preserve"> M.D., J</w:t>
      </w:r>
      <w:r w:rsidR="00FE5AD2" w:rsidRPr="00FB1B18">
        <w:t>OZWIAK</w:t>
      </w:r>
      <w:r w:rsidR="007241F7" w:rsidRPr="00FB1B18">
        <w:t xml:space="preserve"> E.A., L</w:t>
      </w:r>
      <w:r w:rsidR="00FE5AD2" w:rsidRPr="00FB1B18">
        <w:t>IBERG</w:t>
      </w:r>
      <w:r w:rsidR="007241F7" w:rsidRPr="00FB1B18">
        <w:t xml:space="preserve"> O., M</w:t>
      </w:r>
      <w:r w:rsidR="00FE5AD2" w:rsidRPr="00FB1B18">
        <w:t>ACK</w:t>
      </w:r>
      <w:r w:rsidR="007241F7" w:rsidRPr="00FB1B18">
        <w:t xml:space="preserve"> C.M., M</w:t>
      </w:r>
      <w:r w:rsidR="00FE5AD2" w:rsidRPr="00FB1B18">
        <w:t>EIER</w:t>
      </w:r>
      <w:r w:rsidR="007241F7" w:rsidRPr="00FB1B18">
        <w:t xml:space="preserve"> T.J., N</w:t>
      </w:r>
      <w:r w:rsidR="00FE5AD2" w:rsidRPr="00FB1B18">
        <w:t>IEMEYER</w:t>
      </w:r>
      <w:r w:rsidR="007241F7" w:rsidRPr="00FB1B18">
        <w:t xml:space="preserve"> C.C., P</w:t>
      </w:r>
      <w:r w:rsidR="00FE5AD2" w:rsidRPr="00FB1B18">
        <w:t>EDERSEN</w:t>
      </w:r>
      <w:r w:rsidR="007241F7" w:rsidRPr="00FB1B18">
        <w:t xml:space="preserve"> </w:t>
      </w:r>
      <w:r w:rsidR="007241F7" w:rsidRPr="00FB1B18">
        <w:lastRenderedPageBreak/>
        <w:t>H.S., S</w:t>
      </w:r>
      <w:r w:rsidR="00FE5AD2" w:rsidRPr="00FB1B18">
        <w:t>AND</w:t>
      </w:r>
      <w:r w:rsidR="007241F7" w:rsidRPr="00FB1B18">
        <w:t xml:space="preserve"> H., S</w:t>
      </w:r>
      <w:r w:rsidR="00FE5AD2" w:rsidRPr="00FB1B18">
        <w:t>CHULTZ</w:t>
      </w:r>
      <w:r w:rsidR="007241F7" w:rsidRPr="00FB1B18">
        <w:t xml:space="preserve"> R.N., S</w:t>
      </w:r>
      <w:r w:rsidR="00FE5AD2" w:rsidRPr="00FB1B18">
        <w:t>MITH</w:t>
      </w:r>
      <w:r w:rsidR="007241F7" w:rsidRPr="00FB1B18">
        <w:t xml:space="preserve"> D.W., W</w:t>
      </w:r>
      <w:r w:rsidR="00FE5AD2" w:rsidRPr="00FB1B18">
        <w:t>ABAKKEN</w:t>
      </w:r>
      <w:r w:rsidR="007241F7" w:rsidRPr="00FB1B18">
        <w:t xml:space="preserve"> P. </w:t>
      </w:r>
      <w:r w:rsidR="00FE5AD2" w:rsidRPr="00FB1B18">
        <w:t>&amp;</w:t>
      </w:r>
      <w:r w:rsidR="007241F7" w:rsidRPr="00FB1B18">
        <w:t xml:space="preserve"> W</w:t>
      </w:r>
      <w:r w:rsidR="00FE5AD2" w:rsidRPr="00FB1B18">
        <w:t>YDEVEN</w:t>
      </w:r>
      <w:r w:rsidR="007241F7" w:rsidRPr="00FB1B18">
        <w:t xml:space="preserve"> A.P. 2008</w:t>
      </w:r>
      <w:r w:rsidR="00FE5AD2" w:rsidRPr="00FB1B18">
        <w:t>.</w:t>
      </w:r>
      <w:r w:rsidR="007241F7" w:rsidRPr="00FB1B18">
        <w:t xml:space="preserve"> </w:t>
      </w:r>
      <w:r w:rsidR="002F0C1E" w:rsidRPr="00FB1B18">
        <w:t xml:space="preserve">— </w:t>
      </w:r>
      <w:r w:rsidR="007241F7" w:rsidRPr="00FB1B18">
        <w:t xml:space="preserve">The </w:t>
      </w:r>
      <w:proofErr w:type="spellStart"/>
      <w:r w:rsidR="007241F7" w:rsidRPr="00FB1B18">
        <w:t>Effects</w:t>
      </w:r>
      <w:proofErr w:type="spellEnd"/>
      <w:r w:rsidR="007241F7" w:rsidRPr="00FB1B18">
        <w:t xml:space="preserve"> of Breeder </w:t>
      </w:r>
      <w:proofErr w:type="spellStart"/>
      <w:r w:rsidR="007241F7" w:rsidRPr="00FB1B18">
        <w:t>Loss</w:t>
      </w:r>
      <w:proofErr w:type="spellEnd"/>
      <w:r w:rsidR="007241F7" w:rsidRPr="00FB1B18">
        <w:t xml:space="preserve"> on </w:t>
      </w:r>
      <w:proofErr w:type="spellStart"/>
      <w:r w:rsidR="007241F7" w:rsidRPr="00FB1B18">
        <w:t>Wolves</w:t>
      </w:r>
      <w:proofErr w:type="spellEnd"/>
      <w:r w:rsidR="00FE5AD2" w:rsidRPr="00FB1B18">
        <w:t>.</w:t>
      </w:r>
      <w:r w:rsidR="007241F7" w:rsidRPr="00FB1B18">
        <w:t xml:space="preserve"> </w:t>
      </w:r>
      <w:r w:rsidR="007241F7" w:rsidRPr="00FB1B18">
        <w:rPr>
          <w:i/>
          <w:iCs/>
        </w:rPr>
        <w:t xml:space="preserve">Journal of </w:t>
      </w:r>
      <w:proofErr w:type="spellStart"/>
      <w:r w:rsidR="007241F7" w:rsidRPr="00FB1B18">
        <w:rPr>
          <w:i/>
          <w:iCs/>
        </w:rPr>
        <w:t>Wildlife</w:t>
      </w:r>
      <w:proofErr w:type="spellEnd"/>
      <w:r w:rsidR="007241F7" w:rsidRPr="00FB1B18">
        <w:rPr>
          <w:i/>
          <w:iCs/>
        </w:rPr>
        <w:t xml:space="preserve"> Management </w:t>
      </w:r>
      <w:r w:rsidR="007241F7" w:rsidRPr="00FB1B18">
        <w:t>72</w:t>
      </w:r>
      <w:r w:rsidR="00FE5AD2" w:rsidRPr="00FB1B18">
        <w:t xml:space="preserve"> (</w:t>
      </w:r>
      <w:r w:rsidR="007241F7" w:rsidRPr="00FB1B18">
        <w:t>1</w:t>
      </w:r>
      <w:proofErr w:type="gramStart"/>
      <w:r w:rsidR="00FE5AD2" w:rsidRPr="00FB1B18">
        <w:t>):</w:t>
      </w:r>
      <w:proofErr w:type="gramEnd"/>
      <w:r w:rsidR="007241F7" w:rsidRPr="00FB1B18">
        <w:t xml:space="preserve"> 89–98. </w:t>
      </w:r>
      <w:r w:rsidR="00AB539B" w:rsidRPr="00FB1B18">
        <w:t>https://doi.org/10.2193/2006-305</w:t>
      </w:r>
    </w:p>
    <w:p w:rsidR="007241F7" w:rsidRPr="00FB1B18" w:rsidRDefault="00FE5AD2" w:rsidP="004F1D7F">
      <w:pPr>
        <w:spacing w:line="480" w:lineRule="auto"/>
        <w:rPr>
          <w:lang w:val="en-US"/>
        </w:rPr>
      </w:pPr>
      <w:r>
        <w:t>DOBREMEZ</w:t>
      </w:r>
      <w:r w:rsidR="007241F7" w:rsidRPr="007241F7">
        <w:t xml:space="preserve"> L., B</w:t>
      </w:r>
      <w:r>
        <w:t>RAY</w:t>
      </w:r>
      <w:r w:rsidR="007241F7" w:rsidRPr="007241F7">
        <w:t xml:space="preserve"> F.</w:t>
      </w:r>
      <w:r>
        <w:t xml:space="preserve"> &amp;</w:t>
      </w:r>
      <w:r w:rsidR="007241F7" w:rsidRPr="007241F7">
        <w:t xml:space="preserve"> B</w:t>
      </w:r>
      <w:r>
        <w:t>ORG</w:t>
      </w:r>
      <w:r w:rsidR="007241F7" w:rsidRPr="007241F7">
        <w:t xml:space="preserve"> D. 2016</w:t>
      </w:r>
      <w:r>
        <w:t>.</w:t>
      </w:r>
      <w:r w:rsidR="007241F7" w:rsidRPr="007241F7">
        <w:t xml:space="preserve"> </w:t>
      </w:r>
      <w:r w:rsidR="002F0C1E" w:rsidRPr="00FB1B18">
        <w:t xml:space="preserve">— </w:t>
      </w:r>
      <w:r w:rsidR="007241F7" w:rsidRPr="007241F7">
        <w:t xml:space="preserve">Principaux résultats de l’Enquête Pastorale 2012-2014 dans le massif des Alpes. </w:t>
      </w:r>
      <w:proofErr w:type="spellStart"/>
      <w:r w:rsidR="007241F7" w:rsidRPr="00FB1B18">
        <w:rPr>
          <w:lang w:val="en-US"/>
        </w:rPr>
        <w:t>Irstea</w:t>
      </w:r>
      <w:proofErr w:type="spellEnd"/>
      <w:r w:rsidR="007241F7" w:rsidRPr="00FB1B18">
        <w:rPr>
          <w:lang w:val="en-US"/>
        </w:rPr>
        <w:t xml:space="preserve">. 86p. </w:t>
      </w:r>
    </w:p>
    <w:p w:rsidR="00390E7D" w:rsidRDefault="00390E7D" w:rsidP="00390E7D">
      <w:pPr>
        <w:spacing w:line="480" w:lineRule="auto"/>
        <w:rPr>
          <w:lang w:val="en-US"/>
        </w:rPr>
      </w:pPr>
      <w:r w:rsidRPr="00FB1B18">
        <w:rPr>
          <w:lang w:val="en-US"/>
        </w:rPr>
        <w:t>GRENTE O. 2021.</w:t>
      </w:r>
      <w:r w:rsidR="002F0C1E">
        <w:rPr>
          <w:lang w:val="en-US"/>
        </w:rPr>
        <w:t xml:space="preserve"> </w:t>
      </w:r>
      <w:r w:rsidR="002F0C1E" w:rsidRPr="002F0C1E">
        <w:rPr>
          <w:lang w:val="en-US"/>
        </w:rPr>
        <w:t>—</w:t>
      </w:r>
      <w:r w:rsidRPr="00FB1B18">
        <w:rPr>
          <w:lang w:val="en-US"/>
        </w:rPr>
        <w:t xml:space="preserve"> Understanding the depredation process in grey wolf (</w:t>
      </w:r>
      <w:r w:rsidRPr="00FB1B18">
        <w:rPr>
          <w:i/>
          <w:iCs/>
          <w:lang w:val="en-US"/>
        </w:rPr>
        <w:t>Canis lupus</w:t>
      </w:r>
      <w:r w:rsidRPr="00FB1B18">
        <w:rPr>
          <w:lang w:val="en-US"/>
        </w:rPr>
        <w:t>) and its interactions with lethal measures:</w:t>
      </w:r>
      <w:r>
        <w:rPr>
          <w:lang w:val="en-US"/>
        </w:rPr>
        <w:t xml:space="preserve"> </w:t>
      </w:r>
      <w:r w:rsidRPr="00FB1B18">
        <w:rPr>
          <w:lang w:val="en-US"/>
        </w:rPr>
        <w:t>focus on the French Alpine Arc</w:t>
      </w:r>
      <w:r>
        <w:rPr>
          <w:lang w:val="en-US"/>
        </w:rPr>
        <w:t xml:space="preserve">. </w:t>
      </w:r>
      <w:proofErr w:type="spellStart"/>
      <w:r>
        <w:rPr>
          <w:lang w:val="en-US"/>
        </w:rPr>
        <w:t>Thèse</w:t>
      </w:r>
      <w:proofErr w:type="spellEnd"/>
      <w:r>
        <w:rPr>
          <w:lang w:val="en-US"/>
        </w:rPr>
        <w:t xml:space="preserve"> </w:t>
      </w:r>
      <w:proofErr w:type="spellStart"/>
      <w:r>
        <w:rPr>
          <w:lang w:val="en-US"/>
        </w:rPr>
        <w:t>Université</w:t>
      </w:r>
      <w:proofErr w:type="spellEnd"/>
      <w:r>
        <w:rPr>
          <w:lang w:val="en-US"/>
        </w:rPr>
        <w:t xml:space="preserve"> de Montpellier.</w:t>
      </w:r>
    </w:p>
    <w:p w:rsidR="005B34FB" w:rsidRPr="00C1404B" w:rsidRDefault="005B34FB" w:rsidP="005B34FB">
      <w:pPr>
        <w:spacing w:line="480" w:lineRule="auto"/>
      </w:pPr>
      <w:r w:rsidRPr="002F0C1E">
        <w:rPr>
          <w:lang w:val="en-US"/>
        </w:rPr>
        <w:t>GRENTE O., SAUBUSSE T</w:t>
      </w:r>
      <w:r w:rsidRPr="00FB1B18">
        <w:rPr>
          <w:lang w:val="en-US"/>
        </w:rPr>
        <w:t>., GIMENEZ O., MARBOUTIN E. &amp; DUCHAMP C. 2022.</w:t>
      </w:r>
      <w:r w:rsidR="002F0C1E" w:rsidRPr="00FB1B18">
        <w:rPr>
          <w:lang w:val="en-US"/>
        </w:rPr>
        <w:t xml:space="preserve"> </w:t>
      </w:r>
      <w:r w:rsidR="002F0C1E" w:rsidRPr="002F0C1E">
        <w:rPr>
          <w:lang w:val="en-US"/>
        </w:rPr>
        <w:t>—</w:t>
      </w:r>
      <w:r w:rsidRPr="00FB1B18">
        <w:rPr>
          <w:lang w:val="en-US"/>
        </w:rPr>
        <w:t xml:space="preserve"> Wolf depredation hotspots in France: Clustering analyses adjusting for livestock availability. </w:t>
      </w:r>
      <w:proofErr w:type="spellStart"/>
      <w:r w:rsidRPr="00FB1B18">
        <w:rPr>
          <w:i/>
        </w:rPr>
        <w:t>Biological</w:t>
      </w:r>
      <w:proofErr w:type="spellEnd"/>
      <w:r w:rsidRPr="00FB1B18">
        <w:rPr>
          <w:i/>
        </w:rPr>
        <w:t xml:space="preserve"> Conservation</w:t>
      </w:r>
      <w:r w:rsidRPr="00FB1B18">
        <w:t xml:space="preserve"> 267. </w:t>
      </w:r>
      <w:r w:rsidRPr="00C1404B">
        <w:t xml:space="preserve"> https://doi.org/10.1016/j.biocon.2022.109495</w:t>
      </w:r>
    </w:p>
    <w:p w:rsidR="007241F7" w:rsidRDefault="007241F7" w:rsidP="004F1D7F">
      <w:pPr>
        <w:spacing w:line="480" w:lineRule="auto"/>
      </w:pPr>
      <w:r w:rsidRPr="00C1404B">
        <w:t>IPRA-FJML</w:t>
      </w:r>
      <w:r w:rsidR="00FE5AD2" w:rsidRPr="00C1404B">
        <w:t xml:space="preserve">. </w:t>
      </w:r>
      <w:r w:rsidRPr="007241F7">
        <w:t>2020</w:t>
      </w:r>
      <w:r w:rsidR="00FE5AD2">
        <w:t>.</w:t>
      </w:r>
      <w:r w:rsidR="002F0C1E">
        <w:t xml:space="preserve"> </w:t>
      </w:r>
      <w:r w:rsidR="002F0C1E" w:rsidRPr="00FB1B18">
        <w:t>—</w:t>
      </w:r>
      <w:r w:rsidRPr="007241F7">
        <w:t xml:space="preserve"> </w:t>
      </w:r>
      <w:r w:rsidRPr="007241F7">
        <w:rPr>
          <w:i/>
          <w:iCs/>
        </w:rPr>
        <w:t>Carnets d’observation : la meute sur son site de rendez-vous</w:t>
      </w:r>
      <w:r w:rsidRPr="007241F7">
        <w:rPr>
          <w:i/>
        </w:rPr>
        <w:t>.</w:t>
      </w:r>
      <w:r w:rsidRPr="007241F7">
        <w:t xml:space="preserve"> </w:t>
      </w:r>
    </w:p>
    <w:p w:rsidR="00977CB0" w:rsidRDefault="00977CB0" w:rsidP="00977CB0">
      <w:pPr>
        <w:spacing w:line="480" w:lineRule="auto"/>
        <w:rPr>
          <w:lang w:val="en-US"/>
        </w:rPr>
      </w:pPr>
      <w:r w:rsidRPr="00977CB0">
        <w:rPr>
          <w:lang w:val="en-US"/>
        </w:rPr>
        <w:t xml:space="preserve">LANDRY </w:t>
      </w:r>
      <w:r w:rsidRPr="00FB1B18">
        <w:rPr>
          <w:lang w:val="en-US"/>
        </w:rPr>
        <w:t xml:space="preserve">J.-M., </w:t>
      </w:r>
      <w:r w:rsidRPr="00977CB0">
        <w:rPr>
          <w:lang w:val="en-US"/>
        </w:rPr>
        <w:t xml:space="preserve">BORELLI </w:t>
      </w:r>
      <w:r w:rsidRPr="00FB1B18">
        <w:rPr>
          <w:lang w:val="en-US"/>
        </w:rPr>
        <w:t xml:space="preserve">J.-L. &amp; </w:t>
      </w:r>
      <w:r w:rsidRPr="00977CB0">
        <w:rPr>
          <w:lang w:val="en-US"/>
        </w:rPr>
        <w:t xml:space="preserve">DROUILLY </w:t>
      </w:r>
      <w:r w:rsidRPr="00FB1B18">
        <w:rPr>
          <w:lang w:val="en-US"/>
        </w:rPr>
        <w:t>M. 20</w:t>
      </w:r>
      <w:r w:rsidRPr="00977CB0">
        <w:rPr>
          <w:lang w:val="en-US"/>
        </w:rPr>
        <w:t>20.</w:t>
      </w:r>
      <w:r w:rsidRPr="00FB1B18">
        <w:rPr>
          <w:lang w:val="en-US"/>
        </w:rPr>
        <w:t xml:space="preserve"> - Interactions between Livestock Guarding</w:t>
      </w:r>
      <w:r>
        <w:rPr>
          <w:lang w:val="en-US"/>
        </w:rPr>
        <w:t xml:space="preserve"> </w:t>
      </w:r>
      <w:r w:rsidRPr="00FB1B18">
        <w:rPr>
          <w:lang w:val="en-US"/>
        </w:rPr>
        <w:t>Dogs and Wolves in the Southern French Alps.</w:t>
      </w:r>
      <w:r>
        <w:rPr>
          <w:lang w:val="en-US"/>
        </w:rPr>
        <w:t xml:space="preserve"> </w:t>
      </w:r>
      <w:r w:rsidRPr="00FB1B18">
        <w:rPr>
          <w:i/>
          <w:iCs/>
          <w:lang w:val="en-US"/>
        </w:rPr>
        <w:t xml:space="preserve">Journal of Vertebrate Biology </w:t>
      </w:r>
      <w:r w:rsidRPr="00FB1B18">
        <w:rPr>
          <w:lang w:val="en-US"/>
        </w:rPr>
        <w:t>69</w:t>
      </w:r>
      <w:r>
        <w:rPr>
          <w:lang w:val="en-US"/>
        </w:rPr>
        <w:t xml:space="preserve"> (</w:t>
      </w:r>
      <w:r w:rsidRPr="00FB1B18">
        <w:rPr>
          <w:lang w:val="en-US"/>
        </w:rPr>
        <w:t>3</w:t>
      </w:r>
      <w:r>
        <w:rPr>
          <w:lang w:val="en-US"/>
        </w:rPr>
        <w:t>)</w:t>
      </w:r>
      <w:r w:rsidRPr="00FB1B18">
        <w:rPr>
          <w:lang w:val="en-US"/>
        </w:rPr>
        <w:t xml:space="preserve">. </w:t>
      </w:r>
      <w:hyperlink r:id="rId14" w:history="1">
        <w:r w:rsidR="00F1242B" w:rsidRPr="00C603B4">
          <w:rPr>
            <w:rStyle w:val="Lienhypertexte"/>
            <w:lang w:val="en-US"/>
          </w:rPr>
          <w:t>https://doi.org/10.25225/jvb.20078</w:t>
        </w:r>
      </w:hyperlink>
    </w:p>
    <w:p w:rsidR="00F1242B" w:rsidRPr="00FB1B18" w:rsidRDefault="00F1242B" w:rsidP="00977CB0">
      <w:pPr>
        <w:spacing w:line="480" w:lineRule="auto"/>
        <w:rPr>
          <w:lang w:val="en-US"/>
        </w:rPr>
      </w:pPr>
      <w:r w:rsidRPr="00F1242B">
        <w:rPr>
          <w:lang w:val="en-US"/>
        </w:rPr>
        <w:t>LAPORTE </w:t>
      </w:r>
      <w:r w:rsidRPr="00FB1B18">
        <w:rPr>
          <w:lang w:val="en-US"/>
        </w:rPr>
        <w:t>I</w:t>
      </w:r>
      <w:r>
        <w:rPr>
          <w:lang w:val="en-US"/>
        </w:rPr>
        <w:t>.</w:t>
      </w:r>
      <w:r w:rsidRPr="00FB1B18">
        <w:rPr>
          <w:lang w:val="en-US"/>
        </w:rPr>
        <w:t xml:space="preserve">, </w:t>
      </w:r>
      <w:r w:rsidRPr="00F1242B">
        <w:rPr>
          <w:lang w:val="en-US"/>
        </w:rPr>
        <w:t>MUHLY </w:t>
      </w:r>
      <w:r w:rsidRPr="00FB1B18">
        <w:rPr>
          <w:lang w:val="en-US"/>
        </w:rPr>
        <w:t>T</w:t>
      </w:r>
      <w:r>
        <w:rPr>
          <w:lang w:val="en-US"/>
        </w:rPr>
        <w:t>.</w:t>
      </w:r>
      <w:r w:rsidRPr="00FB1B18">
        <w:rPr>
          <w:lang w:val="en-US"/>
        </w:rPr>
        <w:t>B</w:t>
      </w:r>
      <w:r>
        <w:rPr>
          <w:lang w:val="en-US"/>
        </w:rPr>
        <w:t>.</w:t>
      </w:r>
      <w:r w:rsidRPr="00FB1B18">
        <w:rPr>
          <w:lang w:val="en-US"/>
        </w:rPr>
        <w:t xml:space="preserve">, </w:t>
      </w:r>
      <w:r w:rsidRPr="00F1242B">
        <w:rPr>
          <w:lang w:val="en-US"/>
        </w:rPr>
        <w:t>PITT </w:t>
      </w:r>
      <w:r w:rsidRPr="00FB1B18">
        <w:rPr>
          <w:lang w:val="en-US"/>
        </w:rPr>
        <w:t>J</w:t>
      </w:r>
      <w:r>
        <w:rPr>
          <w:lang w:val="en-US"/>
        </w:rPr>
        <w:t>.</w:t>
      </w:r>
      <w:r w:rsidRPr="00FB1B18">
        <w:rPr>
          <w:lang w:val="en-US"/>
        </w:rPr>
        <w:t>A</w:t>
      </w:r>
      <w:r>
        <w:rPr>
          <w:lang w:val="en-US"/>
        </w:rPr>
        <w:t>.</w:t>
      </w:r>
      <w:r w:rsidRPr="00FB1B18">
        <w:rPr>
          <w:lang w:val="en-US"/>
        </w:rPr>
        <w:t xml:space="preserve">, </w:t>
      </w:r>
      <w:r w:rsidRPr="00F1242B">
        <w:rPr>
          <w:lang w:val="en-US"/>
        </w:rPr>
        <w:t>ALEXANDER </w:t>
      </w:r>
      <w:r w:rsidRPr="00FB1B18">
        <w:rPr>
          <w:lang w:val="en-US"/>
        </w:rPr>
        <w:t>M</w:t>
      </w:r>
      <w:r>
        <w:rPr>
          <w:lang w:val="en-US"/>
        </w:rPr>
        <w:t>. &amp;</w:t>
      </w:r>
      <w:r w:rsidRPr="00FB1B18">
        <w:rPr>
          <w:lang w:val="en-US"/>
        </w:rPr>
        <w:t xml:space="preserve"> </w:t>
      </w:r>
      <w:r w:rsidRPr="00F1242B">
        <w:rPr>
          <w:lang w:val="en-US"/>
        </w:rPr>
        <w:t>MUSIANI </w:t>
      </w:r>
      <w:r w:rsidRPr="00FB1B18">
        <w:rPr>
          <w:lang w:val="en-US"/>
        </w:rPr>
        <w:t>M</w:t>
      </w:r>
      <w:r>
        <w:rPr>
          <w:lang w:val="en-US"/>
        </w:rPr>
        <w:t>.</w:t>
      </w:r>
      <w:r w:rsidRPr="00FB1B18">
        <w:rPr>
          <w:lang w:val="en-US"/>
        </w:rPr>
        <w:t xml:space="preserve"> 2010</w:t>
      </w:r>
      <w:r>
        <w:rPr>
          <w:lang w:val="en-US"/>
        </w:rPr>
        <w:t>.</w:t>
      </w:r>
      <w:r w:rsidRPr="00FB1B18">
        <w:rPr>
          <w:lang w:val="en-US"/>
        </w:rPr>
        <w:t xml:space="preserve"> Effects of Wolves on Elk and Cattle Behaviors: Implications for Livestock Production and Wolf Conservation. </w:t>
      </w:r>
      <w:r w:rsidRPr="00FB1B18">
        <w:rPr>
          <w:i/>
          <w:lang w:val="en-US"/>
        </w:rPr>
        <w:t>PLOS ONE</w:t>
      </w:r>
      <w:r w:rsidRPr="00FB1B18">
        <w:rPr>
          <w:lang w:val="en-US"/>
        </w:rPr>
        <w:t xml:space="preserve"> 5</w:t>
      </w:r>
      <w:r>
        <w:rPr>
          <w:lang w:val="en-US"/>
        </w:rPr>
        <w:t xml:space="preserve"> </w:t>
      </w:r>
      <w:r w:rsidRPr="00FB1B18">
        <w:rPr>
          <w:lang w:val="en-US"/>
        </w:rPr>
        <w:t xml:space="preserve">(8). </w:t>
      </w:r>
      <w:hyperlink r:id="rId15" w:history="1">
        <w:r w:rsidRPr="00FB1B18">
          <w:rPr>
            <w:rStyle w:val="Lienhypertexte"/>
            <w:lang w:val="en-US"/>
          </w:rPr>
          <w:t>https://doi.org/10.1371/journal.pone.0011954</w:t>
        </w:r>
      </w:hyperlink>
    </w:p>
    <w:p w:rsidR="007241F7" w:rsidRDefault="00FE5AD2" w:rsidP="004F1D7F">
      <w:pPr>
        <w:spacing w:line="480" w:lineRule="auto"/>
        <w:rPr>
          <w:lang w:val="en-US"/>
        </w:rPr>
      </w:pPr>
      <w:r w:rsidRPr="00FB1B18">
        <w:rPr>
          <w:lang w:val="en-US"/>
        </w:rPr>
        <w:t>MEURET</w:t>
      </w:r>
      <w:r w:rsidR="007241F7" w:rsidRPr="00FB1B18">
        <w:rPr>
          <w:lang w:val="en-US"/>
        </w:rPr>
        <w:t xml:space="preserve"> M., M</w:t>
      </w:r>
      <w:r w:rsidRPr="00FB1B18">
        <w:rPr>
          <w:lang w:val="en-US"/>
        </w:rPr>
        <w:t>OULIN</w:t>
      </w:r>
      <w:r w:rsidR="007241F7" w:rsidRPr="00FB1B18">
        <w:rPr>
          <w:lang w:val="en-US"/>
        </w:rPr>
        <w:t xml:space="preserve"> C.-H., B</w:t>
      </w:r>
      <w:r w:rsidRPr="00FB1B18">
        <w:rPr>
          <w:lang w:val="en-US"/>
        </w:rPr>
        <w:t>ONNET</w:t>
      </w:r>
      <w:r w:rsidR="007241F7" w:rsidRPr="00FB1B18">
        <w:rPr>
          <w:lang w:val="en-US"/>
        </w:rPr>
        <w:t xml:space="preserve"> O., G</w:t>
      </w:r>
      <w:r w:rsidRPr="00FB1B18">
        <w:rPr>
          <w:lang w:val="en-US"/>
        </w:rPr>
        <w:t>ARDE</w:t>
      </w:r>
      <w:r w:rsidR="007241F7" w:rsidRPr="00FB1B18">
        <w:rPr>
          <w:lang w:val="en-US"/>
        </w:rPr>
        <w:t xml:space="preserve"> L., N</w:t>
      </w:r>
      <w:r w:rsidRPr="00FB1B18">
        <w:rPr>
          <w:lang w:val="en-US"/>
        </w:rPr>
        <w:t>OZIERES-PETIT</w:t>
      </w:r>
      <w:r w:rsidR="007241F7" w:rsidRPr="00FB1B18">
        <w:rPr>
          <w:lang w:val="en-US"/>
        </w:rPr>
        <w:t xml:space="preserve"> M.-O. </w:t>
      </w:r>
      <w:r w:rsidRPr="00FB1B18">
        <w:rPr>
          <w:lang w:val="en-US"/>
        </w:rPr>
        <w:t>&amp;</w:t>
      </w:r>
      <w:r w:rsidR="007241F7" w:rsidRPr="00FB1B18">
        <w:rPr>
          <w:lang w:val="en-US"/>
        </w:rPr>
        <w:t xml:space="preserve"> L</w:t>
      </w:r>
      <w:r w:rsidRPr="00FB1B18">
        <w:rPr>
          <w:lang w:val="en-US"/>
        </w:rPr>
        <w:t>ESCUREUX</w:t>
      </w:r>
      <w:r w:rsidR="007241F7" w:rsidRPr="00FB1B18">
        <w:rPr>
          <w:lang w:val="en-US"/>
        </w:rPr>
        <w:t xml:space="preserve"> N. 2021</w:t>
      </w:r>
      <w:r w:rsidRPr="00FB1B18">
        <w:rPr>
          <w:lang w:val="en-US"/>
        </w:rPr>
        <w:t>.</w:t>
      </w:r>
      <w:r w:rsidR="007241F7" w:rsidRPr="00FB1B18">
        <w:rPr>
          <w:lang w:val="en-US"/>
        </w:rPr>
        <w:t xml:space="preserve"> </w:t>
      </w:r>
      <w:r w:rsidR="002F0C1E" w:rsidRPr="002F0C1E">
        <w:rPr>
          <w:lang w:val="en-US"/>
        </w:rPr>
        <w:t>—</w:t>
      </w:r>
      <w:r w:rsidR="002F0C1E">
        <w:rPr>
          <w:lang w:val="en-US"/>
        </w:rPr>
        <w:t xml:space="preserve"> </w:t>
      </w:r>
      <w:r w:rsidR="007241F7" w:rsidRPr="007241F7">
        <w:rPr>
          <w:lang w:val="en-US"/>
        </w:rPr>
        <w:t xml:space="preserve">Missing Shots: Has the Possibility of Shooting Wolves Been Lacking for 20 Years in France’s Livestock Protection </w:t>
      </w:r>
      <w:proofErr w:type="gramStart"/>
      <w:r w:rsidR="007241F7" w:rsidRPr="007241F7">
        <w:rPr>
          <w:lang w:val="en-US"/>
        </w:rPr>
        <w:t>Measures?</w:t>
      </w:r>
      <w:r>
        <w:rPr>
          <w:lang w:val="en-US"/>
        </w:rPr>
        <w:t>.</w:t>
      </w:r>
      <w:proofErr w:type="gramEnd"/>
      <w:r w:rsidR="007241F7" w:rsidRPr="007241F7">
        <w:rPr>
          <w:lang w:val="en-US"/>
        </w:rPr>
        <w:t xml:space="preserve"> </w:t>
      </w:r>
      <w:r w:rsidR="007241F7" w:rsidRPr="007241F7">
        <w:rPr>
          <w:i/>
          <w:lang w:val="en-US"/>
        </w:rPr>
        <w:t>The</w:t>
      </w:r>
      <w:r w:rsidR="007241F7" w:rsidRPr="007241F7">
        <w:rPr>
          <w:lang w:val="en-US"/>
        </w:rPr>
        <w:t xml:space="preserve"> </w:t>
      </w:r>
      <w:r w:rsidR="007241F7" w:rsidRPr="007241F7">
        <w:rPr>
          <w:i/>
          <w:iCs/>
          <w:lang w:val="en-US"/>
        </w:rPr>
        <w:t>Rangeland Journal</w:t>
      </w:r>
      <w:r w:rsidR="007241F7" w:rsidRPr="007241F7">
        <w:rPr>
          <w:lang w:val="en-US"/>
        </w:rPr>
        <w:t xml:space="preserve"> 42</w:t>
      </w:r>
      <w:r>
        <w:rPr>
          <w:lang w:val="en-US"/>
        </w:rPr>
        <w:t xml:space="preserve"> (</w:t>
      </w:r>
      <w:r w:rsidR="007241F7" w:rsidRPr="007241F7">
        <w:rPr>
          <w:lang w:val="en-US"/>
        </w:rPr>
        <w:t>6</w:t>
      </w:r>
      <w:r>
        <w:rPr>
          <w:lang w:val="en-US"/>
        </w:rPr>
        <w:t>):</w:t>
      </w:r>
      <w:r w:rsidR="007241F7" w:rsidRPr="007241F7">
        <w:rPr>
          <w:lang w:val="en-US"/>
        </w:rPr>
        <w:t xml:space="preserve"> 401-413.</w:t>
      </w:r>
      <w:r w:rsidR="00AB539B">
        <w:rPr>
          <w:lang w:val="en-US"/>
        </w:rPr>
        <w:t xml:space="preserve"> </w:t>
      </w:r>
      <w:hyperlink r:id="rId16" w:history="1">
        <w:r w:rsidR="000F686F" w:rsidRPr="00C603B4">
          <w:rPr>
            <w:rStyle w:val="Lienhypertexte"/>
            <w:lang w:val="en-US"/>
          </w:rPr>
          <w:t>https://doi.org/10.1071/RJ20046</w:t>
        </w:r>
      </w:hyperlink>
    </w:p>
    <w:p w:rsidR="000F686F" w:rsidRDefault="000F686F" w:rsidP="00977CB0">
      <w:pPr>
        <w:spacing w:line="480" w:lineRule="auto"/>
        <w:rPr>
          <w:lang w:val="en-US"/>
        </w:rPr>
      </w:pPr>
      <w:r w:rsidRPr="00FB1B18">
        <w:rPr>
          <w:lang w:val="en-US"/>
        </w:rPr>
        <w:lastRenderedPageBreak/>
        <w:t>P</w:t>
      </w:r>
      <w:r w:rsidRPr="000F686F">
        <w:rPr>
          <w:lang w:val="en-US"/>
        </w:rPr>
        <w:t>ETRIDOU M.</w:t>
      </w:r>
      <w:r w:rsidRPr="00FB1B18">
        <w:rPr>
          <w:lang w:val="en-US"/>
        </w:rPr>
        <w:t xml:space="preserve">, </w:t>
      </w:r>
      <w:r w:rsidRPr="000F686F">
        <w:rPr>
          <w:lang w:val="en-US"/>
        </w:rPr>
        <w:t>YOULATOS D.</w:t>
      </w:r>
      <w:r w:rsidRPr="00FB1B18">
        <w:rPr>
          <w:lang w:val="en-US"/>
        </w:rPr>
        <w:t xml:space="preserve">, </w:t>
      </w:r>
      <w:r w:rsidRPr="000F686F">
        <w:rPr>
          <w:lang w:val="en-US"/>
        </w:rPr>
        <w:t>LAZAROU Y.</w:t>
      </w:r>
      <w:r w:rsidRPr="00FB1B18">
        <w:rPr>
          <w:lang w:val="en-US"/>
        </w:rPr>
        <w:t xml:space="preserve">, </w:t>
      </w:r>
      <w:r w:rsidRPr="000F686F">
        <w:rPr>
          <w:lang w:val="en-US"/>
        </w:rPr>
        <w:t>SELINIDES L.</w:t>
      </w:r>
      <w:r w:rsidRPr="00FB1B18">
        <w:rPr>
          <w:lang w:val="en-US"/>
        </w:rPr>
        <w:t xml:space="preserve">, </w:t>
      </w:r>
      <w:r w:rsidRPr="000F686F">
        <w:rPr>
          <w:lang w:val="en-US"/>
        </w:rPr>
        <w:t>PYLIDIS C.</w:t>
      </w:r>
      <w:r w:rsidRPr="00FB1B18">
        <w:rPr>
          <w:lang w:val="en-US"/>
        </w:rPr>
        <w:t xml:space="preserve">, </w:t>
      </w:r>
      <w:r w:rsidRPr="000F686F">
        <w:rPr>
          <w:lang w:val="en-US"/>
        </w:rPr>
        <w:t>GIANNAKOPOULOS</w:t>
      </w:r>
      <w:r>
        <w:rPr>
          <w:lang w:val="en-US"/>
        </w:rPr>
        <w:t xml:space="preserve"> A.</w:t>
      </w:r>
      <w:r w:rsidRPr="00FB1B18">
        <w:rPr>
          <w:lang w:val="en-US"/>
        </w:rPr>
        <w:t xml:space="preserve">, </w:t>
      </w:r>
      <w:r>
        <w:rPr>
          <w:lang w:val="en-US"/>
        </w:rPr>
        <w:t>K</w:t>
      </w:r>
      <w:r w:rsidRPr="000F686F">
        <w:rPr>
          <w:lang w:val="en-US"/>
        </w:rPr>
        <w:t>ATI</w:t>
      </w:r>
      <w:r>
        <w:rPr>
          <w:lang w:val="en-US"/>
        </w:rPr>
        <w:t xml:space="preserve"> V. &amp;</w:t>
      </w:r>
      <w:r w:rsidRPr="00FB1B18">
        <w:rPr>
          <w:lang w:val="en-US"/>
        </w:rPr>
        <w:t xml:space="preserve"> </w:t>
      </w:r>
      <w:r w:rsidRPr="000F686F">
        <w:rPr>
          <w:lang w:val="en-US"/>
        </w:rPr>
        <w:t>ILIOPOULOS</w:t>
      </w:r>
      <w:r>
        <w:rPr>
          <w:lang w:val="en-US"/>
        </w:rPr>
        <w:t>, Y</w:t>
      </w:r>
      <w:r w:rsidRPr="00FB1B18">
        <w:rPr>
          <w:lang w:val="en-US"/>
        </w:rPr>
        <w:t>.</w:t>
      </w:r>
      <w:r w:rsidR="00977CB0">
        <w:rPr>
          <w:lang w:val="en-US"/>
        </w:rPr>
        <w:t xml:space="preserve"> 2019 - </w:t>
      </w:r>
      <w:r w:rsidRPr="00FB1B18">
        <w:rPr>
          <w:lang w:val="en-US"/>
        </w:rPr>
        <w:t>Wolf Diet and Livestock Selection in Central</w:t>
      </w:r>
      <w:r w:rsidR="00977CB0">
        <w:rPr>
          <w:lang w:val="en-US"/>
        </w:rPr>
        <w:t xml:space="preserve"> </w:t>
      </w:r>
      <w:r w:rsidRPr="00FB1B18">
        <w:rPr>
          <w:lang w:val="en-US"/>
        </w:rPr>
        <w:t xml:space="preserve">Greece. </w:t>
      </w:r>
      <w:r w:rsidRPr="00FB1B18">
        <w:rPr>
          <w:i/>
          <w:iCs/>
          <w:lang w:val="en-US"/>
        </w:rPr>
        <w:t xml:space="preserve">Mammalia </w:t>
      </w:r>
      <w:r w:rsidRPr="00FB1B18">
        <w:rPr>
          <w:lang w:val="en-US"/>
        </w:rPr>
        <w:t>83</w:t>
      </w:r>
      <w:r w:rsidR="00977CB0">
        <w:rPr>
          <w:lang w:val="en-US"/>
        </w:rPr>
        <w:t xml:space="preserve"> (</w:t>
      </w:r>
      <w:r w:rsidRPr="00FB1B18">
        <w:rPr>
          <w:lang w:val="en-US"/>
        </w:rPr>
        <w:t>6</w:t>
      </w:r>
      <w:r w:rsidR="00977CB0">
        <w:rPr>
          <w:lang w:val="en-US"/>
        </w:rPr>
        <w:t>): 530-538.</w:t>
      </w:r>
      <w:r w:rsidRPr="00FB1B18">
        <w:rPr>
          <w:lang w:val="en-US"/>
        </w:rPr>
        <w:t xml:space="preserve"> </w:t>
      </w:r>
      <w:hyperlink r:id="rId17" w:history="1">
        <w:r w:rsidR="00080511" w:rsidRPr="00C603B4">
          <w:rPr>
            <w:rStyle w:val="Lienhypertexte"/>
            <w:lang w:val="en-US"/>
          </w:rPr>
          <w:t>https://doi.org/10.1515/mammalia-2018-0021</w:t>
        </w:r>
      </w:hyperlink>
    </w:p>
    <w:p w:rsidR="00080511" w:rsidRPr="00FB1B18" w:rsidRDefault="00080511" w:rsidP="00080511">
      <w:pPr>
        <w:spacing w:line="480" w:lineRule="auto"/>
        <w:rPr>
          <w:lang w:val="en-US"/>
        </w:rPr>
      </w:pPr>
      <w:r w:rsidRPr="00080511">
        <w:rPr>
          <w:lang w:val="en-US"/>
        </w:rPr>
        <w:t>SAND</w:t>
      </w:r>
      <w:r>
        <w:rPr>
          <w:lang w:val="en-US"/>
        </w:rPr>
        <w:t xml:space="preserve"> H.</w:t>
      </w:r>
      <w:r w:rsidRPr="00FB1B18">
        <w:rPr>
          <w:lang w:val="en-US"/>
        </w:rPr>
        <w:t xml:space="preserve">, </w:t>
      </w:r>
      <w:r w:rsidRPr="00080511">
        <w:rPr>
          <w:lang w:val="en-US"/>
        </w:rPr>
        <w:t>EKLUND</w:t>
      </w:r>
      <w:r>
        <w:rPr>
          <w:lang w:val="en-US"/>
        </w:rPr>
        <w:t xml:space="preserve"> A.</w:t>
      </w:r>
      <w:r w:rsidRPr="00FB1B18">
        <w:rPr>
          <w:lang w:val="en-US"/>
        </w:rPr>
        <w:t xml:space="preserve">, </w:t>
      </w:r>
      <w:r w:rsidRPr="00080511">
        <w:rPr>
          <w:lang w:val="en-US"/>
        </w:rPr>
        <w:t>ZIMMERMANN</w:t>
      </w:r>
      <w:r>
        <w:rPr>
          <w:lang w:val="en-US"/>
        </w:rPr>
        <w:t xml:space="preserve"> B.</w:t>
      </w:r>
      <w:r w:rsidRPr="00FB1B18">
        <w:rPr>
          <w:lang w:val="en-US"/>
        </w:rPr>
        <w:t xml:space="preserve">, </w:t>
      </w:r>
      <w:r w:rsidRPr="00080511">
        <w:rPr>
          <w:lang w:val="en-US"/>
        </w:rPr>
        <w:t>WIKENROS</w:t>
      </w:r>
      <w:r>
        <w:rPr>
          <w:lang w:val="en-US"/>
        </w:rPr>
        <w:t xml:space="preserve"> C. &amp; </w:t>
      </w:r>
      <w:r w:rsidRPr="00080511">
        <w:rPr>
          <w:lang w:val="en-US"/>
        </w:rPr>
        <w:t>WABAKKEN</w:t>
      </w:r>
      <w:r>
        <w:rPr>
          <w:lang w:val="en-US"/>
        </w:rPr>
        <w:t xml:space="preserve">, P. 2016. - </w:t>
      </w:r>
      <w:r w:rsidRPr="00FB1B18">
        <w:rPr>
          <w:lang w:val="en-US"/>
        </w:rPr>
        <w:t>Prey</w:t>
      </w:r>
    </w:p>
    <w:p w:rsidR="00080511" w:rsidRPr="000F686F" w:rsidRDefault="00080511" w:rsidP="00080511">
      <w:pPr>
        <w:spacing w:line="480" w:lineRule="auto"/>
        <w:rPr>
          <w:lang w:val="en-US"/>
        </w:rPr>
      </w:pPr>
      <w:r w:rsidRPr="00FB1B18">
        <w:rPr>
          <w:lang w:val="en-US"/>
        </w:rPr>
        <w:t>Selection of Scandinavian</w:t>
      </w:r>
      <w:r>
        <w:rPr>
          <w:lang w:val="en-US"/>
        </w:rPr>
        <w:t xml:space="preserve"> </w:t>
      </w:r>
      <w:r w:rsidRPr="00FB1B18">
        <w:rPr>
          <w:lang w:val="en-US"/>
        </w:rPr>
        <w:t xml:space="preserve">Wolves: Single Large or Several </w:t>
      </w:r>
      <w:proofErr w:type="gramStart"/>
      <w:r w:rsidRPr="00FB1B18">
        <w:rPr>
          <w:lang w:val="en-US"/>
        </w:rPr>
        <w:t>Small?</w:t>
      </w:r>
      <w:r>
        <w:rPr>
          <w:lang w:val="en-US"/>
        </w:rPr>
        <w:t>.</w:t>
      </w:r>
      <w:proofErr w:type="gramEnd"/>
      <w:r>
        <w:rPr>
          <w:lang w:val="en-US"/>
        </w:rPr>
        <w:t xml:space="preserve"> </w:t>
      </w:r>
      <w:proofErr w:type="spellStart"/>
      <w:r w:rsidRPr="00FB1B18">
        <w:rPr>
          <w:i/>
          <w:iCs/>
          <w:lang w:val="en-US"/>
        </w:rPr>
        <w:t>PLoS</w:t>
      </w:r>
      <w:proofErr w:type="spellEnd"/>
      <w:r w:rsidRPr="00FB1B18">
        <w:rPr>
          <w:i/>
          <w:iCs/>
          <w:lang w:val="en-US"/>
        </w:rPr>
        <w:t xml:space="preserve"> ONE </w:t>
      </w:r>
      <w:r w:rsidRPr="00FB1B18">
        <w:rPr>
          <w:lang w:val="en-US"/>
        </w:rPr>
        <w:t>11</w:t>
      </w:r>
      <w:r>
        <w:rPr>
          <w:lang w:val="en-US"/>
        </w:rPr>
        <w:t>(</w:t>
      </w:r>
      <w:r w:rsidRPr="00FB1B18">
        <w:rPr>
          <w:lang w:val="en-US"/>
        </w:rPr>
        <w:t>12</w:t>
      </w:r>
      <w:r>
        <w:rPr>
          <w:lang w:val="en-US"/>
        </w:rPr>
        <w:t xml:space="preserve">). </w:t>
      </w:r>
      <w:r w:rsidRPr="00080511">
        <w:rPr>
          <w:lang w:val="en-US"/>
        </w:rPr>
        <w:t>https://doi.org/10.1371/journal.pone.0168062</w:t>
      </w:r>
    </w:p>
    <w:p w:rsidR="007241F7" w:rsidRDefault="00FE5AD2" w:rsidP="004F1D7F">
      <w:pPr>
        <w:spacing w:line="480" w:lineRule="auto"/>
        <w:rPr>
          <w:lang w:val="en-US"/>
        </w:rPr>
      </w:pPr>
      <w:r>
        <w:rPr>
          <w:lang w:val="en-US"/>
        </w:rPr>
        <w:t>TREVES</w:t>
      </w:r>
      <w:r w:rsidR="007241F7" w:rsidRPr="007241F7">
        <w:rPr>
          <w:lang w:val="en-US"/>
        </w:rPr>
        <w:t xml:space="preserve"> A., K</w:t>
      </w:r>
      <w:r>
        <w:rPr>
          <w:lang w:val="en-US"/>
        </w:rPr>
        <w:t>ROFEL</w:t>
      </w:r>
      <w:r w:rsidR="007241F7" w:rsidRPr="007241F7">
        <w:rPr>
          <w:lang w:val="en-US"/>
        </w:rPr>
        <w:t xml:space="preserve"> M., O</w:t>
      </w:r>
      <w:r>
        <w:rPr>
          <w:lang w:val="en-US"/>
        </w:rPr>
        <w:t>HRENS</w:t>
      </w:r>
      <w:r w:rsidR="007241F7" w:rsidRPr="007241F7">
        <w:rPr>
          <w:lang w:val="en-US"/>
        </w:rPr>
        <w:t xml:space="preserve"> O. </w:t>
      </w:r>
      <w:r>
        <w:rPr>
          <w:lang w:val="en-US"/>
        </w:rPr>
        <w:t>&amp;</w:t>
      </w:r>
      <w:r w:rsidR="007241F7" w:rsidRPr="007241F7">
        <w:rPr>
          <w:lang w:val="en-US"/>
        </w:rPr>
        <w:t xml:space="preserve"> </w:t>
      </w:r>
      <w:r>
        <w:rPr>
          <w:lang w:val="en-US"/>
        </w:rPr>
        <w:t>VAN</w:t>
      </w:r>
      <w:r w:rsidR="007241F7" w:rsidRPr="007241F7">
        <w:rPr>
          <w:lang w:val="en-US"/>
        </w:rPr>
        <w:t xml:space="preserve"> E</w:t>
      </w:r>
      <w:r>
        <w:rPr>
          <w:lang w:val="en-US"/>
        </w:rPr>
        <w:t>EDEN</w:t>
      </w:r>
      <w:r w:rsidR="007241F7" w:rsidRPr="007241F7">
        <w:rPr>
          <w:lang w:val="en-US"/>
        </w:rPr>
        <w:t xml:space="preserve"> L.M</w:t>
      </w:r>
      <w:r>
        <w:rPr>
          <w:lang w:val="en-US"/>
        </w:rPr>
        <w:t xml:space="preserve">. </w:t>
      </w:r>
      <w:r w:rsidR="007241F7" w:rsidRPr="007241F7">
        <w:rPr>
          <w:lang w:val="en-US"/>
        </w:rPr>
        <w:t>2019</w:t>
      </w:r>
      <w:r>
        <w:rPr>
          <w:lang w:val="en-US"/>
        </w:rPr>
        <w:t>.</w:t>
      </w:r>
      <w:r w:rsidR="007241F7" w:rsidRPr="007241F7">
        <w:rPr>
          <w:lang w:val="en-US"/>
        </w:rPr>
        <w:t xml:space="preserve"> </w:t>
      </w:r>
      <w:r w:rsidR="002F0C1E" w:rsidRPr="002F0C1E">
        <w:rPr>
          <w:lang w:val="en-US"/>
        </w:rPr>
        <w:t>—</w:t>
      </w:r>
      <w:r w:rsidR="002F0C1E">
        <w:rPr>
          <w:lang w:val="en-US"/>
        </w:rPr>
        <w:t xml:space="preserve"> </w:t>
      </w:r>
      <w:r w:rsidR="007241F7" w:rsidRPr="007241F7">
        <w:rPr>
          <w:lang w:val="en-US"/>
        </w:rPr>
        <w:t>Predator Control Needs a Standard of Unbiased Randomized Experiments with Cross-Over Design</w:t>
      </w:r>
      <w:r>
        <w:rPr>
          <w:lang w:val="en-US"/>
        </w:rPr>
        <w:t>.</w:t>
      </w:r>
      <w:r w:rsidR="007241F7" w:rsidRPr="007241F7">
        <w:rPr>
          <w:lang w:val="en-US"/>
        </w:rPr>
        <w:t xml:space="preserve"> </w:t>
      </w:r>
      <w:r w:rsidR="00990749" w:rsidRPr="00990749">
        <w:rPr>
          <w:i/>
          <w:iCs/>
          <w:lang w:val="en-US"/>
        </w:rPr>
        <w:t>Frontiers in Ecology and Evolution</w:t>
      </w:r>
      <w:r w:rsidR="007241F7" w:rsidRPr="00990749">
        <w:rPr>
          <w:i/>
          <w:iCs/>
          <w:lang w:val="en-US"/>
        </w:rPr>
        <w:t xml:space="preserve"> </w:t>
      </w:r>
      <w:r w:rsidR="007241F7" w:rsidRPr="00990749">
        <w:rPr>
          <w:lang w:val="en-US"/>
        </w:rPr>
        <w:t>7</w:t>
      </w:r>
      <w:r w:rsidR="002F0C1E">
        <w:rPr>
          <w:lang w:val="en-US"/>
        </w:rPr>
        <w:t>:</w:t>
      </w:r>
      <w:r w:rsidR="00704499">
        <w:rPr>
          <w:lang w:val="en-US"/>
        </w:rPr>
        <w:t xml:space="preserve"> </w:t>
      </w:r>
      <w:r w:rsidR="007241F7" w:rsidRPr="00990749">
        <w:rPr>
          <w:lang w:val="en-US"/>
        </w:rPr>
        <w:t>462.</w:t>
      </w:r>
      <w:r w:rsidR="00AB539B">
        <w:rPr>
          <w:lang w:val="en-US"/>
        </w:rPr>
        <w:t xml:space="preserve"> </w:t>
      </w:r>
      <w:r w:rsidR="00A760C7">
        <w:rPr>
          <w:lang w:val="en-US"/>
        </w:rPr>
        <w:t>https://doi.org/10.3389/fevo.2019.00462</w:t>
      </w:r>
    </w:p>
    <w:p w:rsidR="008C6E9C" w:rsidRPr="00B5191D" w:rsidRDefault="008C6E9C" w:rsidP="004F1D7F">
      <w:pPr>
        <w:spacing w:line="480" w:lineRule="auto"/>
        <w:rPr>
          <w:b/>
          <w:lang w:val="en-US"/>
        </w:rPr>
      </w:pPr>
    </w:p>
    <w:p w:rsidR="003A20B6" w:rsidRDefault="00CB05D6" w:rsidP="004F1D7F">
      <w:pPr>
        <w:spacing w:line="480" w:lineRule="auto"/>
        <w:rPr>
          <w:b/>
          <w:i/>
          <w:lang w:val="en-US"/>
        </w:rPr>
      </w:pPr>
      <w:proofErr w:type="spellStart"/>
      <w:r>
        <w:rPr>
          <w:b/>
          <w:i/>
          <w:lang w:val="en-US"/>
        </w:rPr>
        <w:t>Légende</w:t>
      </w:r>
      <w:proofErr w:type="spellEnd"/>
      <w:r>
        <w:rPr>
          <w:b/>
          <w:i/>
          <w:lang w:val="en-US"/>
        </w:rPr>
        <w:t xml:space="preserve"> des f</w:t>
      </w:r>
      <w:r w:rsidR="003A20B6" w:rsidRPr="00B5191D">
        <w:rPr>
          <w:b/>
          <w:i/>
          <w:lang w:val="en-US"/>
        </w:rPr>
        <w:t>igures</w:t>
      </w:r>
    </w:p>
    <w:p w:rsidR="0054202D" w:rsidRDefault="0054202D" w:rsidP="004F1D7F">
      <w:pPr>
        <w:spacing w:line="480" w:lineRule="auto"/>
      </w:pPr>
      <w:r w:rsidRPr="005A5E7E">
        <w:rPr>
          <w:b/>
        </w:rPr>
        <w:t>Figure de couverture.</w:t>
      </w:r>
      <w:r w:rsidRPr="005A5E7E">
        <w:rPr>
          <w:b/>
          <w:i/>
        </w:rPr>
        <w:t xml:space="preserve"> </w:t>
      </w:r>
      <w:r w:rsidR="009A2AD8" w:rsidRPr="005A5E7E">
        <w:t>Préparation d’une opération de prote</w:t>
      </w:r>
      <w:bookmarkStart w:id="4" w:name="_GoBack"/>
      <w:bookmarkEnd w:id="4"/>
      <w:r w:rsidR="009A2AD8" w:rsidRPr="005A5E7E">
        <w:t>ction du bétail en France par des brigadiers de l’OFB avec les bergers du troupeau. Crédits : Bertrand Muffat-Joly (OFB)</w:t>
      </w:r>
    </w:p>
    <w:p w:rsidR="003B42BB" w:rsidRDefault="005A5E7E" w:rsidP="005A5E7E">
      <w:pPr>
        <w:spacing w:line="480" w:lineRule="auto"/>
      </w:pPr>
      <w:r w:rsidRPr="005A5E7E">
        <w:rPr>
          <w:b/>
        </w:rPr>
        <w:t>Figure 1.</w:t>
      </w:r>
      <w:r>
        <w:rPr>
          <w:b/>
          <w:i/>
        </w:rPr>
        <w:t xml:space="preserve"> </w:t>
      </w:r>
      <w:r w:rsidRPr="005A5E7E">
        <w:t xml:space="preserve">Carte des 362 prélèvements de loups de 2011 à 2020 dans l’aire d’étude, </w:t>
      </w:r>
      <w:r w:rsidR="000D6439">
        <w:t xml:space="preserve">et </w:t>
      </w:r>
      <w:r w:rsidRPr="005A5E7E">
        <w:t xml:space="preserve">qui ont été </w:t>
      </w:r>
      <w:r w:rsidR="000D6439">
        <w:t>analysés</w:t>
      </w:r>
      <w:r w:rsidRPr="005A5E7E">
        <w:t>. L’encart montre</w:t>
      </w:r>
      <w:r>
        <w:t xml:space="preserve"> </w:t>
      </w:r>
      <w:r w:rsidRPr="005A5E7E">
        <w:t>tous les prélèvements</w:t>
      </w:r>
      <w:r w:rsidR="000D6439">
        <w:t>,</w:t>
      </w:r>
      <w:r w:rsidRPr="005A5E7E">
        <w:t xml:space="preserve"> sans restriction à l’aire d’étude. Crédits : O. Grente</w:t>
      </w:r>
    </w:p>
    <w:p w:rsidR="005A5E7E" w:rsidRPr="005A5E7E" w:rsidRDefault="005A5E7E" w:rsidP="005A5E7E">
      <w:pPr>
        <w:spacing w:line="480" w:lineRule="auto"/>
        <w:rPr>
          <w:b/>
          <w:i/>
        </w:rPr>
      </w:pPr>
      <w:r w:rsidRPr="005A5E7E">
        <w:rPr>
          <w:b/>
        </w:rPr>
        <w:t>Figure 2.</w:t>
      </w:r>
      <w:r w:rsidRPr="005A5E7E">
        <w:rPr>
          <w:b/>
          <w:i/>
        </w:rPr>
        <w:t xml:space="preserve"> </w:t>
      </w:r>
      <w:r w:rsidRPr="005A5E7E">
        <w:t xml:space="preserve">Carte des 28 651 déprédations sur des moutons de 1994 à 2020 dans l’aire d’étude, présentées des plus récentes aux plus anciennes, </w:t>
      </w:r>
      <w:r w:rsidR="000D6439">
        <w:t xml:space="preserve">et </w:t>
      </w:r>
      <w:r w:rsidRPr="005A5E7E">
        <w:t xml:space="preserve">qui ont été </w:t>
      </w:r>
      <w:r w:rsidR="000D6439">
        <w:t>analysées</w:t>
      </w:r>
      <w:r w:rsidRPr="005A5E7E">
        <w:t>. L’encart montre les déprédations</w:t>
      </w:r>
      <w:r w:rsidR="000D6439">
        <w:t>,</w:t>
      </w:r>
      <w:r w:rsidRPr="005A5E7E">
        <w:t xml:space="preserve"> sans restriction à l’aire d’étude. Crédits : O. Grente</w:t>
      </w:r>
    </w:p>
    <w:p w:rsidR="0039286B" w:rsidRPr="0039286B" w:rsidRDefault="0039286B" w:rsidP="004F1D7F">
      <w:pPr>
        <w:spacing w:line="480" w:lineRule="auto"/>
      </w:pPr>
      <w:r w:rsidRPr="005A5E7E">
        <w:rPr>
          <w:b/>
        </w:rPr>
        <w:t xml:space="preserve">Figure </w:t>
      </w:r>
      <w:r w:rsidR="005A5E7E">
        <w:rPr>
          <w:b/>
        </w:rPr>
        <w:t>3</w:t>
      </w:r>
      <w:r w:rsidRPr="005A5E7E">
        <w:rPr>
          <w:b/>
        </w:rPr>
        <w:t xml:space="preserve">. </w:t>
      </w:r>
      <w:r w:rsidRPr="0039286B">
        <w:t>Nombre de constats d’attaques</w:t>
      </w:r>
      <w:r w:rsidR="00151835">
        <w:t xml:space="preserve"> sur ovins qui n’écartent pas la responsabilité du loup</w:t>
      </w:r>
      <w:r w:rsidRPr="0039286B">
        <w:t xml:space="preserve"> </w:t>
      </w:r>
      <w:r w:rsidR="00151835" w:rsidRPr="00151835">
        <w:rPr>
          <w:bCs/>
        </w:rPr>
        <w:t>(</w:t>
      </w:r>
      <w:r w:rsidR="00151835" w:rsidRPr="00151835">
        <w:rPr>
          <w:bCs/>
          <w:i/>
        </w:rPr>
        <w:t>Canis lupus</w:t>
      </w:r>
      <w:r w:rsidR="00151835" w:rsidRPr="00151835">
        <w:rPr>
          <w:bCs/>
        </w:rPr>
        <w:t xml:space="preserve"> Linnaeus, 1758)</w:t>
      </w:r>
      <w:r w:rsidRPr="0039286B">
        <w:t xml:space="preserve">, corrigé par l’utilisation des pâturages par les troupeaux d’ovins (et d’autres biais d’analyse non présentés ici), appelé </w:t>
      </w:r>
      <m:oMath>
        <m:sSub>
          <m:sSubPr>
            <m:ctrlPr>
              <w:rPr>
                <w:rFonts w:ascii="Cambria Math" w:hAnsi="Cambria Math"/>
                <w:i/>
              </w:rPr>
            </m:ctrlPr>
          </m:sSubPr>
          <m:e>
            <m:r>
              <w:rPr>
                <w:rFonts w:ascii="Cambria Math" w:hAnsi="Cambria Math"/>
              </w:rPr>
              <m:t>λ</m:t>
            </m:r>
          </m:e>
          <m:sub>
            <m:r>
              <w:rPr>
                <w:rFonts w:ascii="Cambria Math" w:hAnsi="Cambria Math"/>
              </w:rPr>
              <m:t>cor</m:t>
            </m:r>
          </m:sub>
        </m:sSub>
      </m:oMath>
      <w:r w:rsidRPr="0039286B">
        <w:t xml:space="preserve">, autour du lieu et de la date de 236 </w:t>
      </w:r>
      <w:r w:rsidR="0084357E">
        <w:lastRenderedPageBreak/>
        <w:t>tirs</w:t>
      </w:r>
      <w:r w:rsidR="0084357E" w:rsidRPr="0039286B">
        <w:t xml:space="preserve"> </w:t>
      </w:r>
      <w:r w:rsidRPr="0039286B">
        <w:t xml:space="preserve">d’un seul loup et 24 évènements où 2 à 3 loups sont tués simultanément, dans l’arc alpin français entre 2011 et 2020. </w:t>
      </w:r>
    </w:p>
    <w:p w:rsidR="004F1D7F" w:rsidRDefault="0039286B" w:rsidP="004F1D7F">
      <w:pPr>
        <w:spacing w:line="480" w:lineRule="auto"/>
        <w:rPr>
          <w:b/>
        </w:rPr>
      </w:pPr>
      <w:r w:rsidRPr="0039286B">
        <w:t xml:space="preserve">La date et le lieu des </w:t>
      </w:r>
      <w:r w:rsidR="0084357E">
        <w:t>tirs</w:t>
      </w:r>
      <w:r w:rsidR="0084357E" w:rsidRPr="0039286B">
        <w:t xml:space="preserve"> </w:t>
      </w:r>
      <w:r w:rsidRPr="0039286B">
        <w:t xml:space="preserve">(ou évènements) constituent le point d’origine des deux axes (0,0). L’échelle des abscisses (x) indique le nombre de jours écoulés depuis les </w:t>
      </w:r>
      <w:r w:rsidR="0084357E">
        <w:t>tirs</w:t>
      </w:r>
      <w:r w:rsidR="0084357E" w:rsidRPr="0039286B">
        <w:t> </w:t>
      </w:r>
      <w:r w:rsidRPr="0039286B">
        <w:t xml:space="preserve">: les valeurs négatives concernent la période avant les </w:t>
      </w:r>
      <w:r w:rsidR="0084357E">
        <w:t>tirs</w:t>
      </w:r>
      <w:r w:rsidRPr="0039286B">
        <w:t xml:space="preserve">, et les valeurs positives celle après les </w:t>
      </w:r>
      <w:r w:rsidR="0084357E">
        <w:t>tirs</w:t>
      </w:r>
      <w:r w:rsidRPr="0039286B">
        <w:t xml:space="preserve">. L’échelle des ordonnées (y) indique la distance aux </w:t>
      </w:r>
      <w:r w:rsidR="0084357E">
        <w:t>tirs</w:t>
      </w:r>
      <w:r w:rsidR="0084357E" w:rsidRPr="0039286B">
        <w:t xml:space="preserve"> </w:t>
      </w:r>
      <w:r w:rsidRPr="0039286B">
        <w:t xml:space="preserve">en km. Les valeurs positives de </w:t>
      </w:r>
      <m:oMath>
        <m:sSub>
          <m:sSubPr>
            <m:ctrlPr>
              <w:rPr>
                <w:rFonts w:ascii="Cambria Math" w:hAnsi="Cambria Math"/>
                <w:i/>
              </w:rPr>
            </m:ctrlPr>
          </m:sSubPr>
          <m:e>
            <m:r>
              <w:rPr>
                <w:rFonts w:ascii="Cambria Math" w:hAnsi="Cambria Math"/>
              </w:rPr>
              <m:t>λ</m:t>
            </m:r>
          </m:e>
          <m:sub>
            <m:r>
              <w:rPr>
                <w:rFonts w:ascii="Cambria Math" w:hAnsi="Cambria Math"/>
              </w:rPr>
              <m:t>cor</m:t>
            </m:r>
          </m:sub>
        </m:sSub>
      </m:oMath>
      <w:r w:rsidRPr="0039286B">
        <w:t xml:space="preserve"> indiquent que le nombre de constats observés dépasse celui attendu selon l’utilisation des pâturages par les troupeaux d’ovins. </w:t>
      </w:r>
      <w:r w:rsidR="006A44D3">
        <w:t>A noter que s</w:t>
      </w:r>
      <w:r w:rsidR="006A44D3" w:rsidRPr="006A44D3">
        <w:t>i un pâturage chevauchait le cercle de rayon de 10 km autour d</w:t>
      </w:r>
      <w:r w:rsidR="006A44D3">
        <w:t>’un</w:t>
      </w:r>
      <w:r w:rsidR="006A44D3" w:rsidRPr="006A44D3">
        <w:t xml:space="preserve"> </w:t>
      </w:r>
      <w:r w:rsidR="0084357E">
        <w:t>tir</w:t>
      </w:r>
      <w:r w:rsidR="006A44D3" w:rsidRPr="006A44D3">
        <w:t xml:space="preserve">, alors la totalité de la surface de ce pâturage était prise en compte dans l’analyse. Cela explique pourquoi les résultats </w:t>
      </w:r>
      <w:r w:rsidR="006A44D3">
        <w:t>sont donnés</w:t>
      </w:r>
      <w:r w:rsidR="006A44D3" w:rsidRPr="006A44D3">
        <w:t xml:space="preserve"> sur plus de 10 km autour des </w:t>
      </w:r>
      <w:r w:rsidR="0084357E">
        <w:t>tirs</w:t>
      </w:r>
      <w:r w:rsidR="006A44D3" w:rsidRPr="006A44D3">
        <w:t>.</w:t>
      </w:r>
      <w:r w:rsidR="007A644F">
        <w:t xml:space="preserve"> </w:t>
      </w:r>
      <w:r w:rsidR="007A644F" w:rsidRPr="007A644F">
        <w:t>Crédits : O. Grente</w:t>
      </w:r>
    </w:p>
    <w:p w:rsidR="0039286B" w:rsidRPr="007241F7" w:rsidRDefault="0039286B" w:rsidP="004F1D7F">
      <w:pPr>
        <w:spacing w:line="480" w:lineRule="auto"/>
      </w:pPr>
      <w:r w:rsidRPr="0039286B">
        <w:rPr>
          <w:b/>
        </w:rPr>
        <w:t xml:space="preserve">Figure </w:t>
      </w:r>
      <w:r w:rsidR="005A5E7E">
        <w:rPr>
          <w:b/>
        </w:rPr>
        <w:t>4</w:t>
      </w:r>
      <w:r w:rsidRPr="0039286B">
        <w:rPr>
          <w:b/>
        </w:rPr>
        <w:t>.</w:t>
      </w:r>
      <w:r>
        <w:t xml:space="preserve"> </w:t>
      </w:r>
      <w:r w:rsidRPr="007241F7">
        <w:t xml:space="preserve">Nombre de constats d’attaques </w:t>
      </w:r>
      <w:r w:rsidR="00151835" w:rsidRPr="00151835">
        <w:t xml:space="preserve">sur ovins qui n’écartent pas la responsabilité du loup </w:t>
      </w:r>
      <w:r w:rsidR="00151835" w:rsidRPr="00151835">
        <w:rPr>
          <w:bCs/>
        </w:rPr>
        <w:t>(</w:t>
      </w:r>
      <w:r w:rsidR="00151835" w:rsidRPr="00151835">
        <w:rPr>
          <w:bCs/>
          <w:i/>
        </w:rPr>
        <w:t>Canis lupus</w:t>
      </w:r>
      <w:r w:rsidR="00151835" w:rsidRPr="00151835">
        <w:rPr>
          <w:bCs/>
        </w:rPr>
        <w:t xml:space="preserve"> Linnaeus, 1758)</w:t>
      </w:r>
      <w:r w:rsidRPr="007241F7">
        <w:t xml:space="preserve">, corrigé par l’utilisation des pâturages par les troupeaux d’ovins avant et après les </w:t>
      </w:r>
      <w:r w:rsidR="0084357E">
        <w:t>tirs</w:t>
      </w:r>
      <w:r w:rsidR="0084357E" w:rsidRPr="007241F7">
        <w:t xml:space="preserve"> </w:t>
      </w:r>
      <w:r w:rsidRPr="007241F7">
        <w:t xml:space="preserve">d’un seul loup, analysé pour trois massifs : </w:t>
      </w:r>
      <w:bookmarkStart w:id="5" w:name="_Hlk94879942"/>
      <w:r w:rsidR="008E3AEA">
        <w:t>Mercantour (44 tirs analysés)</w:t>
      </w:r>
      <w:bookmarkEnd w:id="5"/>
      <w:r w:rsidRPr="007241F7">
        <w:t>, Préalpes de Digne</w:t>
      </w:r>
      <w:r w:rsidR="008E3AEA">
        <w:t xml:space="preserve"> (12 tirs analysés)</w:t>
      </w:r>
      <w:r w:rsidRPr="007241F7">
        <w:t>, et Massif du Vercors</w:t>
      </w:r>
      <w:r w:rsidR="008E3AEA">
        <w:t xml:space="preserve"> (18 tirs analysés)</w:t>
      </w:r>
      <w:r w:rsidRPr="007241F7">
        <w:t>.</w:t>
      </w:r>
    </w:p>
    <w:p w:rsidR="00E82645" w:rsidRDefault="0039286B" w:rsidP="004F1D7F">
      <w:pPr>
        <w:spacing w:line="480" w:lineRule="auto"/>
      </w:pPr>
      <w:r w:rsidRPr="007241F7">
        <w:t xml:space="preserve">(Voir Figure </w:t>
      </w:r>
      <w:r w:rsidR="005A5E7E">
        <w:t>3</w:t>
      </w:r>
      <w:r w:rsidRPr="007241F7">
        <w:t xml:space="preserve"> pour les précisions sur la légende ; note</w:t>
      </w:r>
      <w:r w:rsidR="00B36811">
        <w:t>z</w:t>
      </w:r>
      <w:r w:rsidRPr="007241F7">
        <w:t xml:space="preserve"> que l’échelle de </w:t>
      </w:r>
      <m:oMath>
        <m:sSub>
          <m:sSubPr>
            <m:ctrlPr>
              <w:rPr>
                <w:rFonts w:ascii="Cambria Math" w:hAnsi="Cambria Math"/>
                <w:i/>
              </w:rPr>
            </m:ctrlPr>
          </m:sSubPr>
          <m:e>
            <m:r>
              <w:rPr>
                <w:rFonts w:ascii="Cambria Math" w:hAnsi="Cambria Math"/>
              </w:rPr>
              <m:t>λ</m:t>
            </m:r>
          </m:e>
          <m:sub>
            <m:r>
              <w:rPr>
                <w:rFonts w:ascii="Cambria Math" w:hAnsi="Cambria Math"/>
              </w:rPr>
              <m:t>cor</m:t>
            </m:r>
          </m:sub>
        </m:sSub>
      </m:oMath>
      <w:r w:rsidRPr="007241F7">
        <w:t xml:space="preserve"> n’est pas identique d’une sous-figure à une autre). </w:t>
      </w:r>
      <w:r w:rsidR="007A644F" w:rsidRPr="007A644F">
        <w:t>Crédits : O. Grente</w:t>
      </w:r>
    </w:p>
    <w:p w:rsidR="00E82645" w:rsidRPr="00E82645" w:rsidRDefault="00E82645" w:rsidP="00E82645">
      <w:pPr>
        <w:spacing w:line="480" w:lineRule="auto"/>
      </w:pPr>
      <w:r w:rsidRPr="00E82645">
        <w:rPr>
          <w:b/>
        </w:rPr>
        <w:t xml:space="preserve">Figure </w:t>
      </w:r>
      <w:r w:rsidR="005A5E7E">
        <w:rPr>
          <w:b/>
        </w:rPr>
        <w:t>5</w:t>
      </w:r>
      <w:r w:rsidRPr="00E82645">
        <w:rPr>
          <w:b/>
        </w:rPr>
        <w:t>.</w:t>
      </w:r>
      <w:r w:rsidRPr="00E82645">
        <w:t xml:space="preserve"> Nombre de constats d’attaques sur ovins qui n’écartent pas la responsabilité du loup </w:t>
      </w:r>
      <w:r w:rsidRPr="00E82645">
        <w:rPr>
          <w:bCs/>
        </w:rPr>
        <w:t>(</w:t>
      </w:r>
      <w:r w:rsidRPr="00E82645">
        <w:rPr>
          <w:bCs/>
          <w:i/>
        </w:rPr>
        <w:t>Canis lupus</w:t>
      </w:r>
      <w:r w:rsidRPr="00E82645">
        <w:rPr>
          <w:bCs/>
        </w:rPr>
        <w:t xml:space="preserve"> Linnaeus, 1758)</w:t>
      </w:r>
      <w:r w:rsidRPr="00E82645">
        <w:t xml:space="preserve">, corrigé par l’utilisation des pâturages par les troupeaux d’ovins avant et après les tirs d’un seul loup, analysé pour trois </w:t>
      </w:r>
      <w:r>
        <w:t>périodes mensuelles</w:t>
      </w:r>
      <w:r w:rsidRPr="00E82645">
        <w:t xml:space="preserve"> : </w:t>
      </w:r>
      <w:r>
        <w:t>été</w:t>
      </w:r>
      <w:r w:rsidRPr="00E82645">
        <w:t xml:space="preserve"> (</w:t>
      </w:r>
      <w:r>
        <w:t>juillet-août ; 72</w:t>
      </w:r>
      <w:r w:rsidRPr="00E82645">
        <w:t xml:space="preserve"> tirs analysés), </w:t>
      </w:r>
      <w:r>
        <w:t>automne</w:t>
      </w:r>
      <w:r w:rsidRPr="00E82645">
        <w:t xml:space="preserve"> (</w:t>
      </w:r>
      <w:r>
        <w:t>septembre-octobre ; 75</w:t>
      </w:r>
      <w:r w:rsidRPr="00E82645">
        <w:t xml:space="preserve"> tirs analysés), et </w:t>
      </w:r>
      <w:r>
        <w:t xml:space="preserve">hiver </w:t>
      </w:r>
      <w:r w:rsidRPr="00E82645">
        <w:t>(</w:t>
      </w:r>
      <w:r>
        <w:t>novembre-janvier ; 34</w:t>
      </w:r>
      <w:r w:rsidRPr="00E82645">
        <w:t xml:space="preserve"> tirs analysés).</w:t>
      </w:r>
    </w:p>
    <w:p w:rsidR="00E82645" w:rsidRDefault="00E82645" w:rsidP="004F1D7F">
      <w:pPr>
        <w:spacing w:line="480" w:lineRule="auto"/>
      </w:pPr>
      <w:r w:rsidRPr="00E82645">
        <w:t xml:space="preserve">(Voir Figure </w:t>
      </w:r>
      <w:r w:rsidR="005A5E7E">
        <w:t>3</w:t>
      </w:r>
      <w:r w:rsidRPr="00E82645">
        <w:t xml:space="preserve"> pour les précisions sur la légende ; note</w:t>
      </w:r>
      <w:r w:rsidR="00B36811">
        <w:t>z</w:t>
      </w:r>
      <w:r w:rsidRPr="00E82645">
        <w:t xml:space="preserve"> que l’échelle de </w:t>
      </w:r>
      <m:oMath>
        <m:sSub>
          <m:sSubPr>
            <m:ctrlPr>
              <w:rPr>
                <w:rFonts w:ascii="Cambria Math" w:hAnsi="Cambria Math"/>
                <w:i/>
              </w:rPr>
            </m:ctrlPr>
          </m:sSubPr>
          <m:e>
            <m:r>
              <w:rPr>
                <w:rFonts w:ascii="Cambria Math" w:hAnsi="Cambria Math"/>
              </w:rPr>
              <m:t>λ</m:t>
            </m:r>
          </m:e>
          <m:sub>
            <m:r>
              <w:rPr>
                <w:rFonts w:ascii="Cambria Math" w:hAnsi="Cambria Math"/>
              </w:rPr>
              <m:t>cor</m:t>
            </m:r>
          </m:sub>
        </m:sSub>
      </m:oMath>
      <w:r w:rsidRPr="00E82645">
        <w:t xml:space="preserve"> n’est pas identique d’une sous-figure à une autre). </w:t>
      </w:r>
      <w:r w:rsidR="007A644F" w:rsidRPr="007A644F">
        <w:t>Crédits : O. Grente</w:t>
      </w:r>
    </w:p>
    <w:p w:rsidR="00E82645" w:rsidRPr="00E82645" w:rsidRDefault="00E82645" w:rsidP="00E82645">
      <w:pPr>
        <w:spacing w:line="480" w:lineRule="auto"/>
      </w:pPr>
      <w:r w:rsidRPr="00E82645">
        <w:rPr>
          <w:b/>
        </w:rPr>
        <w:lastRenderedPageBreak/>
        <w:t xml:space="preserve">Figure </w:t>
      </w:r>
      <w:r w:rsidR="005A5E7E">
        <w:rPr>
          <w:b/>
        </w:rPr>
        <w:t>6</w:t>
      </w:r>
      <w:r w:rsidRPr="00E82645">
        <w:rPr>
          <w:b/>
        </w:rPr>
        <w:t>.</w:t>
      </w:r>
      <w:r w:rsidRPr="00E82645">
        <w:t xml:space="preserve"> Nombre de constats d’attaques sur ovins qui n’écartent pas la responsabilité du loup </w:t>
      </w:r>
      <w:r w:rsidRPr="00E82645">
        <w:rPr>
          <w:bCs/>
        </w:rPr>
        <w:t>(</w:t>
      </w:r>
      <w:r w:rsidRPr="00E82645">
        <w:rPr>
          <w:bCs/>
          <w:i/>
        </w:rPr>
        <w:t>Canis lupus</w:t>
      </w:r>
      <w:r w:rsidRPr="00E82645">
        <w:rPr>
          <w:bCs/>
        </w:rPr>
        <w:t xml:space="preserve"> Linnaeus, 1758)</w:t>
      </w:r>
      <w:r w:rsidRPr="00E82645">
        <w:t xml:space="preserve">, corrigé par l’utilisation des pâturages par les troupeaux d’ovins avant et après les tirs d’un seul loup, analysé </w:t>
      </w:r>
      <w:r>
        <w:t>selon les trois modalités de tirs dérogatoires</w:t>
      </w:r>
      <w:r w:rsidRPr="00E82645">
        <w:t xml:space="preserve"> : </w:t>
      </w:r>
      <w:r>
        <w:t>défense simple</w:t>
      </w:r>
      <w:r w:rsidRPr="00E82645">
        <w:t xml:space="preserve"> (</w:t>
      </w:r>
      <w:r>
        <w:t>78</w:t>
      </w:r>
      <w:r w:rsidRPr="00E82645">
        <w:t xml:space="preserve"> tirs analysés), </w:t>
      </w:r>
      <w:r>
        <w:t>défense renforcée</w:t>
      </w:r>
      <w:r w:rsidRPr="00E82645">
        <w:t xml:space="preserve"> (</w:t>
      </w:r>
      <w:r>
        <w:t>95</w:t>
      </w:r>
      <w:r w:rsidRPr="00E82645">
        <w:t xml:space="preserve"> tirs analysés), et </w:t>
      </w:r>
      <w:r>
        <w:t>prélèvement</w:t>
      </w:r>
      <w:r w:rsidRPr="00E82645">
        <w:t xml:space="preserve"> (</w:t>
      </w:r>
      <w:r>
        <w:t>simple et renforcé ; 63</w:t>
      </w:r>
      <w:r w:rsidRPr="00E82645">
        <w:t xml:space="preserve"> tirs analysés).</w:t>
      </w:r>
    </w:p>
    <w:p w:rsidR="002F25B9" w:rsidRPr="0039286B" w:rsidRDefault="00E82645" w:rsidP="004F1D7F">
      <w:pPr>
        <w:spacing w:line="480" w:lineRule="auto"/>
      </w:pPr>
      <w:r w:rsidRPr="00E82645">
        <w:t xml:space="preserve">(Voir Figure </w:t>
      </w:r>
      <w:r w:rsidR="005A5E7E">
        <w:t>3</w:t>
      </w:r>
      <w:r w:rsidRPr="00E82645">
        <w:t xml:space="preserve"> pour les précisions sur la légende ; note</w:t>
      </w:r>
      <w:r w:rsidR="00B36811">
        <w:t>z</w:t>
      </w:r>
      <w:r w:rsidRPr="00E82645">
        <w:t xml:space="preserve"> que l’échelle de </w:t>
      </w:r>
      <m:oMath>
        <m:sSub>
          <m:sSubPr>
            <m:ctrlPr>
              <w:rPr>
                <w:rFonts w:ascii="Cambria Math" w:hAnsi="Cambria Math"/>
                <w:i/>
              </w:rPr>
            </m:ctrlPr>
          </m:sSubPr>
          <m:e>
            <m:r>
              <w:rPr>
                <w:rFonts w:ascii="Cambria Math" w:hAnsi="Cambria Math"/>
              </w:rPr>
              <m:t>λ</m:t>
            </m:r>
          </m:e>
          <m:sub>
            <m:r>
              <w:rPr>
                <w:rFonts w:ascii="Cambria Math" w:hAnsi="Cambria Math"/>
              </w:rPr>
              <m:t>cor</m:t>
            </m:r>
          </m:sub>
        </m:sSub>
      </m:oMath>
      <w:r w:rsidRPr="00E82645">
        <w:t xml:space="preserve"> n’est pas identique d’une sous-figure à une autre). </w:t>
      </w:r>
      <w:r w:rsidR="007A644F" w:rsidRPr="007A644F">
        <w:t>Crédits : O. Grente</w:t>
      </w:r>
    </w:p>
    <w:sectPr w:rsidR="002F25B9" w:rsidRPr="0039286B" w:rsidSect="00270F2E">
      <w:footerReference w:type="default" r:id="rId18"/>
      <w:pgSz w:w="11906" w:h="16838"/>
      <w:pgMar w:top="1701" w:right="1701" w:bottom="1701" w:left="1701" w:header="567" w:footer="567"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E24" w:rsidRDefault="00322E24" w:rsidP="007241F7">
      <w:pPr>
        <w:spacing w:after="0" w:line="240" w:lineRule="auto"/>
      </w:pPr>
      <w:r>
        <w:separator/>
      </w:r>
    </w:p>
  </w:endnote>
  <w:endnote w:type="continuationSeparator" w:id="0">
    <w:p w:rsidR="00322E24" w:rsidRDefault="00322E24" w:rsidP="00724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3471646"/>
      <w:docPartObj>
        <w:docPartGallery w:val="Page Numbers (Bottom of Page)"/>
        <w:docPartUnique/>
      </w:docPartObj>
    </w:sdtPr>
    <w:sdtEndPr/>
    <w:sdtContent>
      <w:p w:rsidR="00537511" w:rsidRDefault="00537511">
        <w:pPr>
          <w:pStyle w:val="Pieddepage"/>
          <w:jc w:val="right"/>
        </w:pPr>
        <w:r>
          <w:fldChar w:fldCharType="begin"/>
        </w:r>
        <w:r>
          <w:instrText>PAGE   \* MERGEFORMAT</w:instrText>
        </w:r>
        <w:r>
          <w:fldChar w:fldCharType="separate"/>
        </w:r>
        <w:r>
          <w:t>2</w:t>
        </w:r>
        <w:r>
          <w:fldChar w:fldCharType="end"/>
        </w:r>
      </w:p>
    </w:sdtContent>
  </w:sdt>
  <w:p w:rsidR="00537511" w:rsidRDefault="0053751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E24" w:rsidRDefault="00322E24" w:rsidP="007241F7">
      <w:pPr>
        <w:spacing w:after="0" w:line="240" w:lineRule="auto"/>
      </w:pPr>
      <w:r>
        <w:separator/>
      </w:r>
    </w:p>
  </w:footnote>
  <w:footnote w:type="continuationSeparator" w:id="0">
    <w:p w:rsidR="00322E24" w:rsidRDefault="00322E24" w:rsidP="00724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5E00"/>
    <w:multiLevelType w:val="hybridMultilevel"/>
    <w:tmpl w:val="4566AB96"/>
    <w:lvl w:ilvl="0" w:tplc="4E826090">
      <w:start w:val="1"/>
      <w:numFmt w:val="upperLetter"/>
      <w:lvlText w:val="%1."/>
      <w:lvlJc w:val="left"/>
      <w:pPr>
        <w:ind w:left="928" w:hanging="360"/>
      </w:pPr>
      <w:rPr>
        <w:rFonts w:hint="default"/>
        <w:b/>
        <w:bCs/>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1" w15:restartNumberingAfterBreak="0">
    <w:nsid w:val="29B65A91"/>
    <w:multiLevelType w:val="hybridMultilevel"/>
    <w:tmpl w:val="AD0C2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2C15D1"/>
    <w:multiLevelType w:val="hybridMultilevel"/>
    <w:tmpl w:val="894EF936"/>
    <w:lvl w:ilvl="0" w:tplc="040C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56E17A2"/>
    <w:multiLevelType w:val="hybridMultilevel"/>
    <w:tmpl w:val="4566AB96"/>
    <w:lvl w:ilvl="0" w:tplc="4E826090">
      <w:start w:val="1"/>
      <w:numFmt w:val="upperLetter"/>
      <w:lvlText w:val="%1."/>
      <w:lvlJc w:val="left"/>
      <w:pPr>
        <w:ind w:left="928" w:hanging="360"/>
      </w:pPr>
      <w:rPr>
        <w:rFonts w:hint="default"/>
        <w:b/>
        <w:bCs/>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4" w15:restartNumberingAfterBreak="0">
    <w:nsid w:val="59E27AB6"/>
    <w:multiLevelType w:val="hybridMultilevel"/>
    <w:tmpl w:val="EA068F3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D7A84"/>
    <w:multiLevelType w:val="hybridMultilevel"/>
    <w:tmpl w:val="1EC00D96"/>
    <w:lvl w:ilvl="0" w:tplc="A8926D1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0514C17"/>
    <w:multiLevelType w:val="hybridMultilevel"/>
    <w:tmpl w:val="B93EEE1A"/>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F7"/>
    <w:rsid w:val="000028AF"/>
    <w:rsid w:val="00050062"/>
    <w:rsid w:val="00080511"/>
    <w:rsid w:val="00090767"/>
    <w:rsid w:val="000A3165"/>
    <w:rsid w:val="000C35BB"/>
    <w:rsid w:val="000D6439"/>
    <w:rsid w:val="000F686F"/>
    <w:rsid w:val="00115FEF"/>
    <w:rsid w:val="001255A4"/>
    <w:rsid w:val="00132B2C"/>
    <w:rsid w:val="00136F0A"/>
    <w:rsid w:val="0014761D"/>
    <w:rsid w:val="00151835"/>
    <w:rsid w:val="0017118F"/>
    <w:rsid w:val="0017354E"/>
    <w:rsid w:val="001A38D5"/>
    <w:rsid w:val="001D30D3"/>
    <w:rsid w:val="001D38FE"/>
    <w:rsid w:val="001D3E52"/>
    <w:rsid w:val="001D40CD"/>
    <w:rsid w:val="001E3AB8"/>
    <w:rsid w:val="0021054A"/>
    <w:rsid w:val="0023258B"/>
    <w:rsid w:val="00236C1E"/>
    <w:rsid w:val="0024474A"/>
    <w:rsid w:val="00270F2E"/>
    <w:rsid w:val="002805E4"/>
    <w:rsid w:val="00296FD0"/>
    <w:rsid w:val="002B3226"/>
    <w:rsid w:val="002C4F5C"/>
    <w:rsid w:val="002E6A01"/>
    <w:rsid w:val="002F0C1E"/>
    <w:rsid w:val="002F25B9"/>
    <w:rsid w:val="002F6EE7"/>
    <w:rsid w:val="00311F9C"/>
    <w:rsid w:val="003178F3"/>
    <w:rsid w:val="00320F0E"/>
    <w:rsid w:val="00322E24"/>
    <w:rsid w:val="003240A6"/>
    <w:rsid w:val="00324628"/>
    <w:rsid w:val="00341FDB"/>
    <w:rsid w:val="0037704A"/>
    <w:rsid w:val="00384469"/>
    <w:rsid w:val="00390E7D"/>
    <w:rsid w:val="0039286B"/>
    <w:rsid w:val="00392C4A"/>
    <w:rsid w:val="003A20B6"/>
    <w:rsid w:val="003A2674"/>
    <w:rsid w:val="003B3969"/>
    <w:rsid w:val="003B42BB"/>
    <w:rsid w:val="003B74FE"/>
    <w:rsid w:val="003C749E"/>
    <w:rsid w:val="003D2E87"/>
    <w:rsid w:val="003E16A4"/>
    <w:rsid w:val="004072C6"/>
    <w:rsid w:val="00430911"/>
    <w:rsid w:val="004445B4"/>
    <w:rsid w:val="00446552"/>
    <w:rsid w:val="00453130"/>
    <w:rsid w:val="004563E4"/>
    <w:rsid w:val="00467189"/>
    <w:rsid w:val="00471CB5"/>
    <w:rsid w:val="00493D3D"/>
    <w:rsid w:val="004A54E4"/>
    <w:rsid w:val="004C22BF"/>
    <w:rsid w:val="004D0E1F"/>
    <w:rsid w:val="004F1326"/>
    <w:rsid w:val="004F1D7F"/>
    <w:rsid w:val="00502086"/>
    <w:rsid w:val="00510DA0"/>
    <w:rsid w:val="00520081"/>
    <w:rsid w:val="005309BE"/>
    <w:rsid w:val="00537511"/>
    <w:rsid w:val="0054202D"/>
    <w:rsid w:val="005473C4"/>
    <w:rsid w:val="00560561"/>
    <w:rsid w:val="00561FCC"/>
    <w:rsid w:val="0057195D"/>
    <w:rsid w:val="0059201D"/>
    <w:rsid w:val="005934CA"/>
    <w:rsid w:val="005A4A81"/>
    <w:rsid w:val="005A4C75"/>
    <w:rsid w:val="005A5E7E"/>
    <w:rsid w:val="005B34FB"/>
    <w:rsid w:val="005C02E8"/>
    <w:rsid w:val="005C2FC5"/>
    <w:rsid w:val="005D403D"/>
    <w:rsid w:val="005E0BE9"/>
    <w:rsid w:val="0061224A"/>
    <w:rsid w:val="00616108"/>
    <w:rsid w:val="00625500"/>
    <w:rsid w:val="0063152D"/>
    <w:rsid w:val="006318FC"/>
    <w:rsid w:val="006454DC"/>
    <w:rsid w:val="00661FA8"/>
    <w:rsid w:val="006A44D3"/>
    <w:rsid w:val="006A46C2"/>
    <w:rsid w:val="006A6586"/>
    <w:rsid w:val="006C7205"/>
    <w:rsid w:val="006D0FE4"/>
    <w:rsid w:val="006D4D6B"/>
    <w:rsid w:val="0070110B"/>
    <w:rsid w:val="00704499"/>
    <w:rsid w:val="00723056"/>
    <w:rsid w:val="007241F7"/>
    <w:rsid w:val="00753AE3"/>
    <w:rsid w:val="00785E5A"/>
    <w:rsid w:val="0079373A"/>
    <w:rsid w:val="007A644F"/>
    <w:rsid w:val="007B3CB3"/>
    <w:rsid w:val="007C29BF"/>
    <w:rsid w:val="007C5FC6"/>
    <w:rsid w:val="007D7B7D"/>
    <w:rsid w:val="007E4BF5"/>
    <w:rsid w:val="008011A2"/>
    <w:rsid w:val="00810AE9"/>
    <w:rsid w:val="00821D4C"/>
    <w:rsid w:val="008276E0"/>
    <w:rsid w:val="0084357E"/>
    <w:rsid w:val="00844FAE"/>
    <w:rsid w:val="008827B7"/>
    <w:rsid w:val="00891EC8"/>
    <w:rsid w:val="008933BE"/>
    <w:rsid w:val="008A4638"/>
    <w:rsid w:val="008A4F47"/>
    <w:rsid w:val="008B605C"/>
    <w:rsid w:val="008C6E9C"/>
    <w:rsid w:val="008E3AEA"/>
    <w:rsid w:val="008E7A0F"/>
    <w:rsid w:val="00934EF4"/>
    <w:rsid w:val="009468B3"/>
    <w:rsid w:val="00955352"/>
    <w:rsid w:val="00955BB2"/>
    <w:rsid w:val="00962259"/>
    <w:rsid w:val="00977CB0"/>
    <w:rsid w:val="00990749"/>
    <w:rsid w:val="009A2AD8"/>
    <w:rsid w:val="009B22F7"/>
    <w:rsid w:val="009B5B7C"/>
    <w:rsid w:val="009B5F37"/>
    <w:rsid w:val="009D2192"/>
    <w:rsid w:val="009D3AF6"/>
    <w:rsid w:val="009E49F9"/>
    <w:rsid w:val="00A1534A"/>
    <w:rsid w:val="00A4407B"/>
    <w:rsid w:val="00A4780F"/>
    <w:rsid w:val="00A61F4E"/>
    <w:rsid w:val="00A760C7"/>
    <w:rsid w:val="00AA182C"/>
    <w:rsid w:val="00AB539B"/>
    <w:rsid w:val="00AB557B"/>
    <w:rsid w:val="00AE6183"/>
    <w:rsid w:val="00B13E75"/>
    <w:rsid w:val="00B141B2"/>
    <w:rsid w:val="00B3513A"/>
    <w:rsid w:val="00B36811"/>
    <w:rsid w:val="00B5191D"/>
    <w:rsid w:val="00B56500"/>
    <w:rsid w:val="00B60EDC"/>
    <w:rsid w:val="00B76C1C"/>
    <w:rsid w:val="00BA34B0"/>
    <w:rsid w:val="00BA598A"/>
    <w:rsid w:val="00BB245D"/>
    <w:rsid w:val="00BC3919"/>
    <w:rsid w:val="00BE6ABE"/>
    <w:rsid w:val="00BF05B6"/>
    <w:rsid w:val="00C11447"/>
    <w:rsid w:val="00C1404B"/>
    <w:rsid w:val="00C318B1"/>
    <w:rsid w:val="00C4173B"/>
    <w:rsid w:val="00C43271"/>
    <w:rsid w:val="00C53951"/>
    <w:rsid w:val="00C608A5"/>
    <w:rsid w:val="00C70BAE"/>
    <w:rsid w:val="00CB05D6"/>
    <w:rsid w:val="00CB074A"/>
    <w:rsid w:val="00CE664B"/>
    <w:rsid w:val="00CF439D"/>
    <w:rsid w:val="00D1720D"/>
    <w:rsid w:val="00D23AB5"/>
    <w:rsid w:val="00D35585"/>
    <w:rsid w:val="00D45DEB"/>
    <w:rsid w:val="00D61149"/>
    <w:rsid w:val="00D918C9"/>
    <w:rsid w:val="00D93114"/>
    <w:rsid w:val="00D95184"/>
    <w:rsid w:val="00DA7A5C"/>
    <w:rsid w:val="00DB0A52"/>
    <w:rsid w:val="00DD2D66"/>
    <w:rsid w:val="00DD7462"/>
    <w:rsid w:val="00DE0B5C"/>
    <w:rsid w:val="00E0766B"/>
    <w:rsid w:val="00E148EB"/>
    <w:rsid w:val="00E27973"/>
    <w:rsid w:val="00E4400C"/>
    <w:rsid w:val="00E54BD1"/>
    <w:rsid w:val="00E6116F"/>
    <w:rsid w:val="00E65ADC"/>
    <w:rsid w:val="00E82645"/>
    <w:rsid w:val="00E85DC1"/>
    <w:rsid w:val="00EA5F3D"/>
    <w:rsid w:val="00EC08E5"/>
    <w:rsid w:val="00F02FC5"/>
    <w:rsid w:val="00F05F81"/>
    <w:rsid w:val="00F1242B"/>
    <w:rsid w:val="00F152B0"/>
    <w:rsid w:val="00F21C51"/>
    <w:rsid w:val="00F53716"/>
    <w:rsid w:val="00F935BE"/>
    <w:rsid w:val="00FB1B18"/>
    <w:rsid w:val="00FB2476"/>
    <w:rsid w:val="00FB6A1E"/>
    <w:rsid w:val="00FD2C3D"/>
    <w:rsid w:val="00FE5A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5B24"/>
  <w15:chartTrackingRefBased/>
  <w15:docId w15:val="{F120465C-A24E-4354-BF20-9F7BDA78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241F7"/>
    <w:rPr>
      <w:color w:val="0563C1" w:themeColor="hyperlink"/>
      <w:u w:val="single"/>
    </w:rPr>
  </w:style>
  <w:style w:type="paragraph" w:styleId="Pieddepage">
    <w:name w:val="footer"/>
    <w:basedOn w:val="Normal"/>
    <w:link w:val="PieddepageCar"/>
    <w:uiPriority w:val="99"/>
    <w:unhideWhenUsed/>
    <w:rsid w:val="007241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41F7"/>
  </w:style>
  <w:style w:type="paragraph" w:styleId="Notedebasdepage">
    <w:name w:val="footnote text"/>
    <w:basedOn w:val="Normal"/>
    <w:link w:val="NotedebasdepageCar"/>
    <w:uiPriority w:val="99"/>
    <w:unhideWhenUsed/>
    <w:rsid w:val="007241F7"/>
    <w:pPr>
      <w:spacing w:after="0" w:line="240" w:lineRule="auto"/>
    </w:pPr>
    <w:rPr>
      <w:sz w:val="20"/>
      <w:szCs w:val="20"/>
    </w:rPr>
  </w:style>
  <w:style w:type="character" w:customStyle="1" w:styleId="NotedebasdepageCar">
    <w:name w:val="Note de bas de page Car"/>
    <w:basedOn w:val="Policepardfaut"/>
    <w:link w:val="Notedebasdepage"/>
    <w:uiPriority w:val="99"/>
    <w:rsid w:val="007241F7"/>
    <w:rPr>
      <w:sz w:val="20"/>
      <w:szCs w:val="20"/>
    </w:rPr>
  </w:style>
  <w:style w:type="character" w:styleId="Appelnotedebasdep">
    <w:name w:val="footnote reference"/>
    <w:basedOn w:val="Policepardfaut"/>
    <w:uiPriority w:val="99"/>
    <w:semiHidden/>
    <w:unhideWhenUsed/>
    <w:rsid w:val="007241F7"/>
    <w:rPr>
      <w:vertAlign w:val="superscript"/>
    </w:rPr>
  </w:style>
  <w:style w:type="character" w:styleId="Mentionnonrsolue">
    <w:name w:val="Unresolved Mention"/>
    <w:basedOn w:val="Policepardfaut"/>
    <w:uiPriority w:val="99"/>
    <w:semiHidden/>
    <w:unhideWhenUsed/>
    <w:rsid w:val="007241F7"/>
    <w:rPr>
      <w:color w:val="605E5C"/>
      <w:shd w:val="clear" w:color="auto" w:fill="E1DFDD"/>
    </w:rPr>
  </w:style>
  <w:style w:type="paragraph" w:styleId="Paragraphedeliste">
    <w:name w:val="List Paragraph"/>
    <w:basedOn w:val="Normal"/>
    <w:uiPriority w:val="34"/>
    <w:qFormat/>
    <w:rsid w:val="007241F7"/>
    <w:pPr>
      <w:ind w:left="720"/>
      <w:contextualSpacing/>
    </w:pPr>
  </w:style>
  <w:style w:type="paragraph" w:styleId="En-tte">
    <w:name w:val="header"/>
    <w:basedOn w:val="Normal"/>
    <w:link w:val="En-tteCar"/>
    <w:uiPriority w:val="99"/>
    <w:unhideWhenUsed/>
    <w:rsid w:val="004F1D7F"/>
    <w:pPr>
      <w:tabs>
        <w:tab w:val="center" w:pos="4536"/>
        <w:tab w:val="right" w:pos="9072"/>
      </w:tabs>
      <w:spacing w:after="0" w:line="240" w:lineRule="auto"/>
    </w:pPr>
  </w:style>
  <w:style w:type="character" w:customStyle="1" w:styleId="En-tteCar">
    <w:name w:val="En-tête Car"/>
    <w:basedOn w:val="Policepardfaut"/>
    <w:link w:val="En-tte"/>
    <w:uiPriority w:val="99"/>
    <w:rsid w:val="004F1D7F"/>
  </w:style>
  <w:style w:type="character" w:styleId="Numrodeligne">
    <w:name w:val="line number"/>
    <w:basedOn w:val="Policepardfaut"/>
    <w:uiPriority w:val="99"/>
    <w:semiHidden/>
    <w:unhideWhenUsed/>
    <w:rsid w:val="00270F2E"/>
  </w:style>
  <w:style w:type="paragraph" w:styleId="Textedebulles">
    <w:name w:val="Balloon Text"/>
    <w:basedOn w:val="Normal"/>
    <w:link w:val="TextedebullesCar"/>
    <w:uiPriority w:val="99"/>
    <w:semiHidden/>
    <w:unhideWhenUsed/>
    <w:rsid w:val="0057195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7195D"/>
    <w:rPr>
      <w:rFonts w:ascii="Segoe UI" w:hAnsi="Segoe UI" w:cs="Segoe UI"/>
      <w:sz w:val="18"/>
      <w:szCs w:val="18"/>
    </w:rPr>
  </w:style>
  <w:style w:type="paragraph" w:styleId="Rvision">
    <w:name w:val="Revision"/>
    <w:hidden/>
    <w:uiPriority w:val="99"/>
    <w:semiHidden/>
    <w:rsid w:val="00392C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376425">
      <w:bodyDiv w:val="1"/>
      <w:marLeft w:val="0"/>
      <w:marRight w:val="0"/>
      <w:marTop w:val="0"/>
      <w:marBottom w:val="0"/>
      <w:divBdr>
        <w:top w:val="none" w:sz="0" w:space="0" w:color="auto"/>
        <w:left w:val="none" w:sz="0" w:space="0" w:color="auto"/>
        <w:bottom w:val="none" w:sz="0" w:space="0" w:color="auto"/>
        <w:right w:val="none" w:sz="0" w:space="0" w:color="auto"/>
      </w:divBdr>
      <w:divsChild>
        <w:div w:id="1281456686">
          <w:marLeft w:val="0"/>
          <w:marRight w:val="0"/>
          <w:marTop w:val="0"/>
          <w:marBottom w:val="0"/>
          <w:divBdr>
            <w:top w:val="none" w:sz="0" w:space="0" w:color="auto"/>
            <w:left w:val="none" w:sz="0" w:space="0" w:color="auto"/>
            <w:bottom w:val="none" w:sz="0" w:space="0" w:color="auto"/>
            <w:right w:val="none" w:sz="0" w:space="0" w:color="auto"/>
          </w:divBdr>
        </w:div>
        <w:div w:id="1359575567">
          <w:marLeft w:val="0"/>
          <w:marRight w:val="0"/>
          <w:marTop w:val="0"/>
          <w:marBottom w:val="0"/>
          <w:divBdr>
            <w:top w:val="none" w:sz="0" w:space="0" w:color="auto"/>
            <w:left w:val="none" w:sz="0" w:space="0" w:color="auto"/>
            <w:bottom w:val="none" w:sz="0" w:space="0" w:color="auto"/>
            <w:right w:val="none" w:sz="0" w:space="0" w:color="auto"/>
          </w:divBdr>
        </w:div>
      </w:divsChild>
    </w:div>
    <w:div w:id="1637104657">
      <w:bodyDiv w:val="1"/>
      <w:marLeft w:val="0"/>
      <w:marRight w:val="0"/>
      <w:marTop w:val="0"/>
      <w:marBottom w:val="0"/>
      <w:divBdr>
        <w:top w:val="none" w:sz="0" w:space="0" w:color="auto"/>
        <w:left w:val="none" w:sz="0" w:space="0" w:color="auto"/>
        <w:bottom w:val="none" w:sz="0" w:space="0" w:color="auto"/>
        <w:right w:val="none" w:sz="0" w:space="0" w:color="auto"/>
      </w:divBdr>
      <w:divsChild>
        <w:div w:id="433326500">
          <w:marLeft w:val="0"/>
          <w:marRight w:val="0"/>
          <w:marTop w:val="0"/>
          <w:marBottom w:val="0"/>
          <w:divBdr>
            <w:top w:val="none" w:sz="0" w:space="0" w:color="auto"/>
            <w:left w:val="none" w:sz="0" w:space="0" w:color="auto"/>
            <w:bottom w:val="none" w:sz="0" w:space="0" w:color="auto"/>
            <w:right w:val="none" w:sz="0" w:space="0" w:color="auto"/>
          </w:divBdr>
        </w:div>
        <w:div w:id="1658149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duchamp@ofb.gouv.fr" TargetMode="External"/><Relationship Id="rId13" Type="http://schemas.openxmlformats.org/officeDocument/2006/relationships/hyperlink" Target="https://doi.org/10.1111/1365-2656.12707"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oksana.grente@cefe.cnrs.fr" TargetMode="External"/><Relationship Id="rId12" Type="http://schemas.openxmlformats.org/officeDocument/2006/relationships/hyperlink" Target="mailto:olivier.gimenez@cefe.cnrs.fr" TargetMode="External"/><Relationship Id="rId17" Type="http://schemas.openxmlformats.org/officeDocument/2006/relationships/hyperlink" Target="https://doi.org/10.1515/mammalia-2018-0021" TargetMode="External"/><Relationship Id="rId2" Type="http://schemas.openxmlformats.org/officeDocument/2006/relationships/styles" Target="styles.xml"/><Relationship Id="rId16" Type="http://schemas.openxmlformats.org/officeDocument/2006/relationships/hyperlink" Target="https://doi.org/10.1071/RJ2004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olwenn.drouet-hoguet@cefe.cnrs.fr" TargetMode="External"/><Relationship Id="rId5" Type="http://schemas.openxmlformats.org/officeDocument/2006/relationships/footnotes" Target="footnotes.xml"/><Relationship Id="rId15" Type="http://schemas.openxmlformats.org/officeDocument/2006/relationships/hyperlink" Target="https://doi.org/10.1371/journal.pone.0011954" TargetMode="External"/><Relationship Id="rId10" Type="http://schemas.openxmlformats.org/officeDocument/2006/relationships/hyperlink" Target="mailto:simon.chamaille@cefe.cnrs.f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arah.bauduin@ofb.gouv.fr" TargetMode="External"/><Relationship Id="rId14" Type="http://schemas.openxmlformats.org/officeDocument/2006/relationships/hyperlink" Target="https://doi.org/10.25225/jvb.2007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19</Pages>
  <Words>5367</Words>
  <Characters>29519</Characters>
  <Application>Microsoft Office Word</Application>
  <DocSecurity>0</DocSecurity>
  <Lines>245</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GRENTE</dc:creator>
  <cp:keywords/>
  <dc:description/>
  <cp:lastModifiedBy>Oksana GRENTE</cp:lastModifiedBy>
  <cp:revision>107</cp:revision>
  <dcterms:created xsi:type="dcterms:W3CDTF">2022-06-13T12:03:00Z</dcterms:created>
  <dcterms:modified xsi:type="dcterms:W3CDTF">2022-11-17T15:23:00Z</dcterms:modified>
</cp:coreProperties>
</file>