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3C44" w14:textId="77777777" w:rsidR="001A2310" w:rsidRDefault="001A2310"/>
    <w:sectPr w:rsidR="001A23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22"/>
    <w:rsid w:val="000E40DE"/>
    <w:rsid w:val="001A2310"/>
    <w:rsid w:val="004D3C22"/>
    <w:rsid w:val="00805E6F"/>
    <w:rsid w:val="008B7124"/>
    <w:rsid w:val="008F30B5"/>
    <w:rsid w:val="00A83932"/>
    <w:rsid w:val="00BD3B38"/>
    <w:rsid w:val="00DA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21973"/>
  <w15:chartTrackingRefBased/>
  <w15:docId w15:val="{E2F97F62-B4F1-420B-9342-CCE9E508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30B5"/>
    <w:pPr>
      <w:spacing w:after="12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BBZW-Sursee;Speiser Demelsa</dc:creator>
  <cp:keywords/>
  <dc:description/>
  <cp:lastModifiedBy>BBZW-Sursee; Speiser Demelsa</cp:lastModifiedBy>
  <cp:revision>1</cp:revision>
  <dcterms:created xsi:type="dcterms:W3CDTF">2022-06-13T11:40:00Z</dcterms:created>
  <dcterms:modified xsi:type="dcterms:W3CDTF">2022-06-13T11:41:00Z</dcterms:modified>
</cp:coreProperties>
</file>