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ulo1"/>
      </w:pPr>
      <w:r>
        <w:t xml:space="preserve">Monitoreo — Cobros: cómo se obtiene la data</w:t>
      </w:r>
    </w:p>
    <w:p>
      <w:r>
        <w:t xml:space="preserve">Cómo el </w:t>
      </w:r>
      <w:r>
        <w:rPr>
          <w:b/>
        </w:rPr>
        <w:t xml:space="preserve">monitor web</w:t>
      </w:r>
      <w:r>
        <w:t xml:space="preserve"> consigue la información de cobros de una entrega para mostrarla en la pestaña </w:t>
      </w:r>
      <w:r>
        <w:rPr>
          <w:i/>
        </w:rPr>
        <w:t xml:space="preserve">Cobro</w:t>
      </w:r>
      <w:r>
        <w:t xml:space="preserve"> del panel del mapa. Método por método, con lo que consulta cada uno y el JSON que devuelve.</w:t>
      </w:r>
    </w:p>
    <w:p>
      <w:r>
        <w:t xml:space="preserve">Complementa a </w:t>
      </w:r>
      <w:r>
        <w:rPr>
          <w:rFonts w:ascii="Consolas" w:hAnsi="Consolas"/>
          <w:sz w:val="18"/>
          <w:shd w:val="clear" w:fill="F2F2F2"/>
        </w:rPr>
        <w:t xml:space="preserve">DetalleMapa.md</w:t>
      </w:r>
      <w:r>
        <w:t xml:space="preserve"> (los flujos del mapa) y a </w:t>
      </w:r>
      <w:r>
        <w:rPr>
          <w:rFonts w:ascii="Consolas" w:hAnsi="Consolas"/>
          <w:sz w:val="18"/>
          <w:shd w:val="clear" w:fill="F2F2F2"/>
        </w:rPr>
        <w:t xml:space="preserve">DocumentacionTecnica.md</w:t>
      </w:r>
      <w:r>
        <w:t xml:space="preserve"> § 25 (el snapshot del detalle). Acá solo el dinero.</w:t>
      </w:r>
    </w:p>
    <w:p>
      <w:r>
        <w:rPr>
          <w:b/>
        </w:rPr>
        <w:t xml:space="preserve">Lo que este documento NO cubre:</w:t>
      </w:r>
      <w:r>
        <w:t xml:space="preserve"> cómo la app del chofer registra el cobro (es § 35 del doc oficial y los flujos de última milla), ni la pasarela bancaria. El monitor </w:t>
      </w:r>
      <w:r>
        <w:rPr>
          <w:b/>
        </w:rPr>
        <w:t xml:space="preserve">solo lee</w:t>
      </w:r>
      <w:r>
        <w:t xml:space="preserve">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1. La pregunta primero: ¿se jala o llega?</w:t>
      </w:r>
    </w:p>
    <w:p>
      <w:r>
        <w:rPr>
          <w:b/>
        </w:rPr>
        <w:t xml:space="preserve">Las dos cosas, y en momentos distintos.</w:t>
      </w:r>
      <w:r>
        <w:t xml:space="preserve"> No hay un endpoint de cobros que el frontend consulte cada tanto: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Momento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Cómo llega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Quién lo pide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Al abrir la pantalla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Dentro del </w:t>
            </w:r>
            <w:r>
              <w:rPr>
                <w:b/>
              </w:rPr>
              <w:t xml:space="preserve">snapshot del detalle</w:t>
            </w:r>
            <w:r>
              <w:t xml:space="preserve">, anidado en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paradas[].cobro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El frontend, UNA vez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GET /monitoring/orders/{transportOrderId}</w:t>
            </w:r>
            <w:r>
              <w:t xml:space="preserve">)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Mientras la pantalla está abierta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Por </w:t>
            </w:r>
            <w:r>
              <w:rPr>
                <w:b/>
              </w:rPr>
              <w:t xml:space="preserve">SSE</w:t>
            </w:r>
            <w:r>
              <w:t xml:space="preserve">, dos eventos con scope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ORDER#{transportOrderId}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Nadie: el servidor los empuja</w:t>
            </w:r>
          </w:p>
        </w:tc>
      </w:tr>
    </w:tbl>
    <w:p>
      <w:pPr>
        <w:pStyle w:val="Espacio"/>
      </w:pPr>
    </w:p>
    <w:p>
      <w:r>
        <w:rPr>
          <w:b/>
        </w:rPr>
        <w:t xml:space="preserve">El frontend NO hace polling y NO habla con el banco.</w:t>
      </w:r>
      <w:r>
        <w:t xml:space="preserve"> Esto es lo que más se confunde, porque el QR sí se consulta periódicamente — pero eso pasa </w:t>
      </w:r>
      <w:r>
        <w:rPr>
          <w:b/>
        </w:rPr>
        <w:t xml:space="preserve">entre el backend y Ms Cobranzas</w:t>
      </w:r>
      <w:r>
        <w:t xml:space="preserve">, no entre la pantalla y el backend:</w:t>
      </w:r>
    </w:p>
    <w:p>
      <w:pPr>
        <w:pStyle w:val="Codigo"/>
      </w:pPr>
      <w:r>
        <w:rPr>
          <w:rFonts w:ascii="Consolas" w:hAnsi="Consolas"/>
          <w:sz w:val="16"/>
        </w:rPr>
        <w:t xml:space="preserve">   App del chofer          Backend                Ms Cobranzas / Banco        Monitor web</w:t>
      </w:r>
    </w:p>
    <w:p>
      <w:pPr>
        <w:pStyle w:val="Codigo"/>
      </w:pPr>
      <w:r>
        <w:rPr>
          <w:rFonts w:ascii="Consolas" w:hAnsi="Consolas"/>
          <w:sz w:val="16"/>
        </w:rPr>
        <w:t xml:space="preserve">   ──────────────          ───────                ────────────────────        ───────────</w:t>
      </w:r>
    </w:p>
    <w:p>
      <w:pPr>
        <w:pStyle w:val="Codigo"/>
      </w:pPr>
      <w:r>
        <w:rPr>
          <w:rFonts w:ascii="Consolas" w:hAnsi="Consolas"/>
          <w:sz w:val="16"/>
        </w:rPr>
        <w:t xml:space="preserve">   genera QR      ──▶  POST .../qr/generate  ──▶  emite el QR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             INSERT ...references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             (status = PENDING)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                                   ◀──  el cliente paga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             consulta o webhook    ◀──  COMPLETED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             UPDATE status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             publish al bus SSE ─────────────────────────────────▶  event: payment_status</w:t>
      </w:r>
    </w:p>
    <w:p>
      <w:pPr>
        <w:pStyle w:val="Espacio"/>
      </w:pPr>
    </w:p>
    <w:p>
      <w:r>
        <w:t xml:space="preserve">Si el monitor consultara el estado del QR por su cuenta, cada pantalla abierta sumaría una consulta al banco por segundo. El backend lo resuelve </w:t>
      </w:r>
      <w:r>
        <w:rPr>
          <w:b/>
        </w:rPr>
        <w:t xml:space="preserve">una vez</w:t>
      </w:r>
      <w:r>
        <w:t xml:space="preserve"> y se lo cuenta a todas.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2. Participantes (lifelines)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Lifeline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 es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Aparece en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Frontend (monitor)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La pestaña </w:t>
            </w:r>
            <w:r>
              <w:rPr>
                <w:i/>
              </w:rPr>
              <w:t xml:space="preserve">Cobro</w:t>
            </w:r>
            <w:r>
              <w:t xml:space="preserve"> del panel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A, B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Gateway Controller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Puerta HTTP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A, B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Monitoring Service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Arma el snapshot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Delivery Payment Reference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delivery_payment_references</w:t>
            </w:r>
            <w:r>
              <w:t xml:space="preserve"> — </w:t>
            </w:r>
            <w:r>
              <w:rPr>
                <w:b/>
              </w:rPr>
              <w:t xml:space="preserve">la única tabla de cobros que existe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A.1, B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Delivery Order Item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delivery_order_items</w:t>
            </w:r>
            <w:r>
              <w:t xml:space="preserve"> — de acá sale el MONTO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A.2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Candidate Order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candidate_orders</w:t>
            </w:r>
            <w:r>
              <w:t xml:space="preserve"> — qué parte va a crédito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A.3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SSE Bus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Bus de eventos en memoria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B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App del chofer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Registra los cobros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B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Collections Controller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POST /api/v1/collections/qr/generate</w:t>
            </w:r>
            <w:r>
              <w:t xml:space="preserve"> (§ 35)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B.2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Ms Cobranzas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Microservicio externo, habla con el banco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B.2, B.3</w:t>
            </w:r>
          </w:p>
        </w:tc>
      </w:tr>
    </w:tbl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1"/>
      </w:pPr>
      <w:r>
        <w:t xml:space="preserve">PARTE A — Al abrir la pantalla</w:t>
      </w:r>
    </w:p>
    <w:p>
      <w:r>
        <w:t xml:space="preserve">El cobro </w:t>
      </w:r>
      <w:r>
        <w:rPr>
          <w:b/>
        </w:rPr>
        <w:t xml:space="preserve">no tiene endpoint propio</w:t>
      </w:r>
      <w:r>
        <w:t xml:space="preserve">: viaja dentro del snapshot del detalle (§ 25). Estos tres pasos son parte de ese mismo </w:t>
      </w:r>
      <w:r>
        <w:rPr>
          <w:rFonts w:ascii="Consolas" w:hAnsi="Consolas"/>
          <w:sz w:val="18"/>
          <w:shd w:val="clear" w:fill="F2F2F2"/>
        </w:rPr>
        <w:t xml:space="preserve">GET</w:t>
      </w:r>
      <w:r>
        <w:t xml:space="preserve">, y se documentan acá porque son los que producen el dinero.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Paso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Método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Lifeline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En § 25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findPaymentsByDeliveryIds(deliveryOrderIds)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Payment Reference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i/>
              </w:rPr>
              <w:t xml:space="preserve">(nuevo)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findItemsByDeliveryIds(deliveryOrderIds)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Order Item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25.9a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findCandidateOrders(dispatchDeliveryPointIds)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Candidate Order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25.7a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buildCobro(items, pedidos, pagos)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Monitoring Service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25.11</w:t>
            </w:r>
          </w:p>
        </w:tc>
      </w:tr>
    </w:tbl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A.1 · findPaymentsByDeliveryIds(deliveryOrderIds)</w:t>
      </w:r>
    </w:p>
    <w:p>
      <w:r>
        <w:rPr>
          <w:b/>
        </w:rPr>
        <w:t xml:space="preserve">Lifeline:</w:t>
      </w:r>
      <w:r>
        <w:t xml:space="preserve"> Delivery Payment Reference DB</w:t>
      </w:r>
    </w:p>
    <w:p>
      <w:r>
        <w:rPr>
          <w:b/>
        </w:rPr>
        <w:t xml:space="preserve">Qué hace:</w:t>
      </w:r>
      <w:r>
        <w:t xml:space="preserve"> trae los cobros registrados. Una llamada con el arreglo de </w:t>
      </w:r>
      <w:r>
        <w:rPr>
          <w:rFonts w:ascii="Consolas" w:hAnsi="Consolas"/>
          <w:sz w:val="18"/>
          <w:shd w:val="clear" w:fill="F2F2F2"/>
        </w:rPr>
        <w:t xml:space="preserve">deliveryOrderId</w:t>
      </w:r>
      <w:r>
        <w:t xml:space="preserve"> de todas las paradas, no una por parada.</w:t>
      </w:r>
    </w:p>
    <w:p>
      <w:r>
        <w:rPr>
          <w:b/>
        </w:rPr>
        <w:t xml:space="preserve">Hoy devuelve SOLO los QR.</w:t>
      </w:r>
      <w:r>
        <w:t xml:space="preserve"> </w:t>
      </w:r>
      <w:r>
        <w:rPr>
          <w:rFonts w:ascii="Consolas" w:hAnsi="Consolas"/>
          <w:sz w:val="18"/>
          <w:shd w:val="clear" w:fill="F2F2F2"/>
        </w:rPr>
        <w:t xml:space="preserve">delivery_payment_references</w:t>
      </w:r>
      <w:r>
        <w:t xml:space="preserve"> es la única tabla de cobros del esquema, y está pensada para la pasarela: guarda el id del banco y el estado. Efectivo, transferencia y cheque se registran en la app y </w:t>
      </w:r>
      <w:r>
        <w:rPr>
          <w:b/>
        </w:rPr>
        <w:t xml:space="preserve">no tienen dónde guardarse</w:t>
      </w:r>
      <w:r>
        <w:t xml:space="preserve"> — ver </w:t>
      </w:r>
      <w:r>
        <w:rPr>
          <w:i/>
        </w:rPr>
        <w:t xml:space="preserve">Huecos</w:t>
      </w:r>
      <w:r>
        <w:t xml:space="preserve"> (1).</w:t>
      </w:r>
    </w:p>
    <w:p>
      <w:r>
        <w:rPr>
          <w:b/>
        </w:rPr>
        <w:t xml:space="preserve">Consulta:</w:t>
      </w:r>
    </w:p>
    <w:p>
      <w:pPr>
        <w:pStyle w:val="Codigo"/>
      </w:pPr>
      <w:r>
        <w:rPr>
          <w:rFonts w:ascii="Consolas" w:hAnsi="Consolas"/>
          <w:sz w:val="16"/>
        </w:rPr>
        <w:t xml:space="preserve">SELECT id, delivery_order_id, collection_payment_id, id_qr,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amount, currency, status, created_at, updated_at</w:t>
      </w:r>
    </w:p>
    <w:p>
      <w:pPr>
        <w:pStyle w:val="Codigo"/>
      </w:pPr>
      <w:r>
        <w:rPr>
          <w:rFonts w:ascii="Consolas" w:hAnsi="Consolas"/>
          <w:sz w:val="16"/>
        </w:rPr>
        <w:t xml:space="preserve">FROM   delivery_payment_references</w:t>
      </w:r>
    </w:p>
    <w:p>
      <w:pPr>
        <w:pStyle w:val="Codigo"/>
      </w:pPr>
      <w:r>
        <w:rPr>
          <w:rFonts w:ascii="Consolas" w:hAnsi="Consolas"/>
          <w:sz w:val="16"/>
        </w:rPr>
        <w:t xml:space="preserve">WHERE  delivery_order_id = ANY($1)</w:t>
      </w:r>
    </w:p>
    <w:p>
      <w:pPr>
        <w:pStyle w:val="Codigo"/>
      </w:pPr>
      <w:r>
        <w:rPr>
          <w:rFonts w:ascii="Consolas" w:hAnsi="Consolas"/>
          <w:sz w:val="16"/>
        </w:rPr>
        <w:t xml:space="preserve">ORDER  BY created_at;</w:t>
      </w:r>
    </w:p>
    <w:p>
      <w:pPr>
        <w:pStyle w:val="Espacio"/>
      </w:pPr>
    </w:p>
    <w:p>
      <w:r>
        <w:rPr>
          <w:b/>
        </w:rPr>
        <w:t xml:space="preserve">Diccionario de datos: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Tipo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Columna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Para qué sirve en la pantalla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paymentReferenceId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Identidad del cobro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deliveryOrderId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delivery_order_id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La clave del parcheo</w:t>
            </w:r>
            <w:r>
              <w:t xml:space="preserve"> y del agrupamiento por parada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collectionPaymentId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collection_payment_id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El id en </w:t>
            </w:r>
            <w:r>
              <w:rPr>
                <w:b/>
              </w:rPr>
              <w:t xml:space="preserve">Ms Cobranzas</w:t>
            </w:r>
            <w:r>
              <w:t xml:space="preserve">. Es con lo que se rastrea el cobro fuera de nuestro sistema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idQr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id_qr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La referencia del QR en el banco. Es lo que el panel muestra como "referencia"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amount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amount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El monto de ESE cobro, no el total de la entrega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currency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currency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BOB</w:t>
            </w:r>
            <w:r>
              <w:t xml:space="preserve"> por defecto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status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status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PENDING</w:t>
            </w:r>
            <w:r>
              <w:t xml:space="preserve"> ·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COMPLETED</w:t>
            </w:r>
            <w:r>
              <w:t xml:space="preserve"> ·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EXPIRED</w:t>
            </w:r>
            <w:r>
              <w:t xml:space="preserve"> ·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CANCELLED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createdAt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created_at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Cuándo se emitió el QR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updatedAt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updated_at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Cuándo cambió de estado. </w:t>
            </w:r>
            <w:r>
              <w:rPr>
                <w:b/>
              </w:rPr>
              <w:t xml:space="preserve">Es lo más parecido a "cuándo se pagó" que hay</w:t>
            </w:r>
            <w:r>
              <w:t xml:space="preserve"> — ver </w:t>
            </w:r>
            <w:r>
              <w:rPr>
                <w:i/>
              </w:rPr>
              <w:t xml:space="preserve">Huecos</w:t>
            </w:r>
            <w:r>
              <w:t xml:space="preserve"> (3)</w:t>
            </w:r>
          </w:p>
        </w:tc>
      </w:tr>
    </w:tbl>
    <w:p>
      <w:pPr>
        <w:pStyle w:val="Espacio"/>
      </w:pPr>
    </w:p>
    <w:p>
      <w:r>
        <w:rPr>
          <w:b/>
        </w:rPr>
        <w:t xml:space="preserve">JSON recuperado:</w:t>
      </w:r>
    </w:p>
    <w:p>
      <w:pPr>
        <w:pStyle w:val="Codigo"/>
      </w:pPr>
      <w:r>
        <w:rPr>
          <w:rFonts w:ascii="Consolas" w:hAnsi="Consolas"/>
          <w:sz w:val="16"/>
        </w:rPr>
        <w:t xml:space="preserve">[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"paymentReferenceId": 701,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"deliveryOrderId": 1001,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"collectionPaymentId": 1052,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"idQr": "25051501009100893840",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"amount": 200.00,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"currency": "BOB",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"status": "COMPLETED",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"createdAt": "2026-07-31T09:52:00.000Z",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"updatedAt": "2026-07-31T09:57:12.000Z"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"paymentReferenceId": 702,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"deliveryOrderId": 1002,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"collectionPaymentId": 1053,</w:t>
      </w:r>
    </w:p>
    <w:p>
      <w:pPr>
        <w:pStyle w:val="Codigo"/>
      </w:pPr>
      <w:r>
        <w:rPr>
          <w:rFonts w:ascii="Consolas" w:hAnsi="Consolas"/>
          <w:sz w:val="16"/>
        </w:rPr>
        <w:t xml:space="preserve">    "idQr": "25051501009100893999",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"amount": 150.00,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"currency": "BOB",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"status": "PENDING",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"createdAt": "2026-07-31T10:14:00.000Z",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"updatedAt": "2026-07-31T10:14:00.000Z"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 "...": "..." }</w:t>
      </w:r>
    </w:p>
    <w:p>
      <w:pPr>
        <w:pStyle w:val="Codigo"/>
      </w:pPr>
      <w:r>
        <w:rPr>
          <w:rFonts w:ascii="Consolas" w:hAnsi="Consolas"/>
          <w:sz w:val="16"/>
        </w:rPr>
        <w:t xml:space="preserve">]</w:t>
      </w:r>
    </w:p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A.2 · findItemsByDeliveryIds(deliveryOrderIds) — de acá sale el MONTO</w:t>
      </w:r>
    </w:p>
    <w:p>
      <w:r>
        <w:rPr>
          <w:b/>
        </w:rPr>
        <w:t xml:space="preserve">Lifeline:</w:t>
      </w:r>
      <w:r>
        <w:t xml:space="preserve"> Delivery Order Item DB · </w:t>
      </w:r>
      <w:r>
        <w:rPr>
          <w:b/>
        </w:rPr>
        <w:t xml:space="preserve">es el paso 25.9a</w:t>
      </w:r>
      <w:r>
        <w:t xml:space="preserve">, no una consulta nueva</w:t>
      </w:r>
    </w:p>
    <w:p>
      <w:r>
        <w:rPr>
          <w:b/>
        </w:rPr>
        <w:t xml:space="preserve">Qué hace:</w:t>
      </w:r>
      <w:r>
        <w:t xml:space="preserve"> el monitor no pregunta "cuánto hay que cobrar" a ninguna tabla de cobros: lo </w:t>
      </w:r>
      <w:r>
        <w:rPr>
          <w:b/>
        </w:rPr>
        <w:t xml:space="preserve">calcula</w:t>
      </w:r>
      <w:r>
        <w:t xml:space="preserve"> desde los ítems, porque </w:t>
      </w:r>
      <w:r>
        <w:rPr>
          <w:rFonts w:ascii="Consolas" w:hAnsi="Consolas"/>
          <w:sz w:val="18"/>
          <w:shd w:val="clear" w:fill="F2F2F2"/>
        </w:rPr>
        <w:t xml:space="preserve">delivery_order_items</w:t>
      </w:r>
      <w:r>
        <w:t xml:space="preserve"> guarda el precio congelado al despachar.</w:t>
      </w:r>
    </w:p>
    <w:p>
      <w:pPr>
        <w:pStyle w:val="Codigo"/>
      </w:pPr>
      <w:r>
        <w:rPr>
          <w:rFonts w:ascii="Consolas" w:hAnsi="Consolas"/>
          <w:sz w:val="16"/>
        </w:rPr>
        <w:t xml:space="preserve">SELECT delivery_order_id, sales_order_id, product_id,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planned_qty, delivered_qty, returned_qty,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unit_price_snapshot, rejection_reason_code</w:t>
      </w:r>
    </w:p>
    <w:p>
      <w:pPr>
        <w:pStyle w:val="Codigo"/>
      </w:pPr>
      <w:r>
        <w:rPr>
          <w:rFonts w:ascii="Consolas" w:hAnsi="Consolas"/>
          <w:sz w:val="16"/>
        </w:rPr>
        <w:t xml:space="preserve">FROM   delivery_order_items</w:t>
      </w:r>
    </w:p>
    <w:p>
      <w:pPr>
        <w:pStyle w:val="Codigo"/>
      </w:pPr>
      <w:r>
        <w:rPr>
          <w:rFonts w:ascii="Consolas" w:hAnsi="Consolas"/>
          <w:sz w:val="16"/>
        </w:rPr>
        <w:t xml:space="preserve">WHERE  delivery_order_id = ANY($1);</w:t>
      </w:r>
    </w:p>
    <w:p>
      <w:pPr>
        <w:pStyle w:val="Espacio"/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Para qué sirve en el cobro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plannedQty × unitPriceSnapshot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Facturado</w:t>
            </w:r>
            <w:r>
              <w:t xml:space="preserve">: lo que decía la nota de entrega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deliveredQty × unitPriceSnapshot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A cobrar</w:t>
            </w:r>
            <w:r>
              <w:t xml:space="preserve">: lo que el cliente realmente recibió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returnedQty</w:t>
            </w:r>
            <w:r>
              <w:t xml:space="preserve"> +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rejectionReasonCode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Explica la diferencia entre los dos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salesOrderId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Permite atribuir el ítem a su pedido, y con eso saber si va a crédito</w:t>
            </w:r>
          </w:p>
        </w:tc>
      </w:tr>
    </w:tbl>
    <w:p>
      <w:pPr>
        <w:pStyle w:val="Espacio"/>
      </w:pPr>
    </w:p>
    <w:p>
      <w:r>
        <w:rPr>
          <w:b/>
          <w:rFonts w:ascii="Consolas" w:hAnsi="Consolas"/>
          <w:sz w:val="18"/>
          <w:shd w:val="clear" w:fill="F2F2F2"/>
        </w:rPr>
        <w:t xml:space="preserve">unit_price_snapshot</w:t>
      </w:r>
      <w:r>
        <w:rPr>
          <w:b/>
        </w:rPr>
        <w:t xml:space="preserve"> es un SNAPSHOT y no un join al maestro de precios</w:t>
      </w:r>
      <w:r>
        <w:t xml:space="preserve">: si mañana sube la lista, la entrega de ayer se sigue cobrando a lo de ayer. Sin esta columna, el monto habría que traerlo de SAP en cada apertura de pantalla.</w:t>
      </w:r>
    </w:p>
    <w:p>
      <w:pPr>
        <w:pStyle w:val="Codigo"/>
      </w:pPr>
      <w:r>
        <w:rPr>
          <w:rFonts w:ascii="Consolas" w:hAnsi="Consolas"/>
          <w:sz w:val="16"/>
        </w:rPr>
        <w:t xml:space="preserve">[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"deliveryOrderId": 1001,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"salesOrderId": 88213,</w:t>
      </w:r>
    </w:p>
    <w:p>
      <w:pPr>
        <w:pStyle w:val="Codigo"/>
      </w:pPr>
      <w:r>
        <w:rPr>
          <w:rFonts w:ascii="Consolas" w:hAnsi="Consolas"/>
          <w:sz w:val="16"/>
        </w:rPr>
        <w:t xml:space="preserve">    "productId": 78,</w:t>
      </w:r>
    </w:p>
    <w:p>
      <w:pPr>
        <w:pStyle w:val="Codigo"/>
      </w:pPr>
      <w:r>
        <w:rPr>
          <w:rFonts w:ascii="Consolas" w:hAnsi="Consolas"/>
          <w:sz w:val="16"/>
        </w:rPr>
        <w:t xml:space="preserve">    "plannedQty": 24,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"deliveredQty": 21,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"returnedQty": 3,</w:t>
      </w:r>
    </w:p>
    <w:p>
      <w:pPr>
        <w:pStyle w:val="Codigo"/>
      </w:pPr>
      <w:r>
        <w:rPr>
          <w:rFonts w:ascii="Consolas" w:hAnsi="Consolas"/>
          <w:sz w:val="16"/>
        </w:rPr>
        <w:t xml:space="preserve">    "unitPriceSnapshot": 280.00,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"rejectionReasonCode": "DANIADO"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 "...": "..." }</w:t>
      </w:r>
    </w:p>
    <w:p>
      <w:pPr>
        <w:pStyle w:val="Codigo"/>
      </w:pPr>
      <w:r>
        <w:rPr>
          <w:rFonts w:ascii="Consolas" w:hAnsi="Consolas"/>
          <w:sz w:val="16"/>
        </w:rPr>
        <w:t xml:space="preserve">]</w:t>
      </w:r>
    </w:p>
    <w:p>
      <w:pPr>
        <w:pStyle w:val="Espacio"/>
      </w:pPr>
    </w:p>
    <w:p>
      <w:r>
        <w:t xml:space="preserve">Ese ejemplo vale por todo el documento: se facturaron </w:t>
      </w:r>
      <w:r>
        <w:rPr>
          <w:b/>
        </w:rPr>
        <w:t xml:space="preserve">6 720</w:t>
      </w:r>
      <w:r>
        <w:t xml:space="preserve"> y se cobran </w:t>
      </w:r>
      <w:r>
        <w:rPr>
          <w:b/>
        </w:rPr>
        <w:t xml:space="preserve">5 880</w:t>
      </w:r>
      <w:r>
        <w:t xml:space="preserve">, porque el cliente rechazó tres cajas dañadas.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A.3 · findCandidateOrders(dispatchDeliveryPointIds) — qué parte va a crédito</w:t>
      </w:r>
    </w:p>
    <w:p>
      <w:r>
        <w:rPr>
          <w:b/>
        </w:rPr>
        <w:t xml:space="preserve">Lifeline:</w:t>
      </w:r>
      <w:r>
        <w:t xml:space="preserve"> Candidate Order DB · </w:t>
      </w:r>
      <w:r>
        <w:rPr>
          <w:b/>
        </w:rPr>
        <w:t xml:space="preserve">es el paso 25.7a</w:t>
      </w:r>
    </w:p>
    <w:p>
      <w:r>
        <w:t xml:space="preserve">La forma de pago del pedido decide qué se cobra en el punto: contado y transferencia sí, </w:t>
      </w:r>
      <w:r>
        <w:rPr>
          <w:b/>
        </w:rPr>
        <w:t xml:space="preserve">crédito no</w:t>
      </w:r>
      <w:r>
        <w:t xml:space="preserve">. El crédito viaja en el camión pero se cobra en oficina.</w:t>
      </w:r>
    </w:p>
    <w:p>
      <w:r>
        <w:rPr>
          <w:b/>
        </w:rPr>
        <w:t xml:space="preserve">Ojo:</w:t>
      </w:r>
      <w:r>
        <w:t xml:space="preserve"> </w:t>
      </w:r>
      <w:r>
        <w:rPr>
          <w:rFonts w:ascii="Consolas" w:hAnsi="Consolas"/>
          <w:sz w:val="18"/>
          <w:shd w:val="clear" w:fill="F2F2F2"/>
        </w:rPr>
        <w:t xml:space="preserve">candidate_orders</w:t>
      </w:r>
      <w:r>
        <w:t xml:space="preserve"> </w:t>
      </w:r>
      <w:r>
        <w:rPr>
          <w:b/>
        </w:rPr>
        <w:t xml:space="preserve">no tiene columna de forma de pago</w:t>
      </w:r>
      <w:r>
        <w:t xml:space="preserve">. Hoy ese dato viene del pedido de SAP por el snapshot de ventas — ver </w:t>
      </w:r>
      <w:r>
        <w:rPr>
          <w:i/>
        </w:rPr>
        <w:t xml:space="preserve">Huecos</w:t>
      </w:r>
      <w:r>
        <w:t xml:space="preserve"> (5).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A.4 · buildCobro(items, pedidos, pagos)</w:t>
      </w:r>
    </w:p>
    <w:p>
      <w:r>
        <w:rPr>
          <w:b/>
        </w:rPr>
        <w:t xml:space="preserve">Lifeline:</w:t>
      </w:r>
      <w:r>
        <w:t xml:space="preserve"> Monitoring Service (auto-llamada, dentro de 25.11)</w:t>
      </w:r>
    </w:p>
    <w:p>
      <w:r>
        <w:rPr>
          <w:b/>
        </w:rPr>
        <w:t xml:space="preserve">Qué hace:</w:t>
      </w:r>
      <w:r>
        <w:t xml:space="preserve"> cruza las tres fuentes y produce el objeto que la pantalla consume. </w:t>
      </w:r>
      <w:r>
        <w:rPr>
          <w:b/>
        </w:rPr>
        <w:t xml:space="preserve">Ninguno de los cuatro montos se guarda</w:t>
      </w:r>
      <w:r>
        <w:t xml:space="preserve">: los cuatro se derivan, y por eso no pueden desincronizarse con los pagos.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Monto</w:t>
            </w:r>
          </w:p>
        </w:tc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Fórmula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facturado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Σ plannedQty × unitPriceSnapshot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aCobrar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Σ deliveredQty × unitPriceSnapshot</w:t>
            </w:r>
            <w:r>
              <w:t xml:space="preserve">, por la proporción que </w:t>
            </w:r>
            <w:r>
              <w:rPr>
                <w:b/>
              </w:rPr>
              <w:t xml:space="preserve">no</w:t>
            </w:r>
            <w:r>
              <w:t xml:space="preserve"> va a crédito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cobrado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Σ amount</w:t>
            </w:r>
            <w:r>
              <w:t xml:space="preserve"> de los pagos con estado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COMPLETED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enProceso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Σ amount</w:t>
            </w:r>
            <w:r>
              <w:t xml:space="preserve"> de los pagos con estado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PENDING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saldo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aCobrar − cobrado − enProceso</w:t>
            </w:r>
          </w:p>
        </w:tc>
      </w:tr>
    </w:tbl>
    <w:p>
      <w:pPr>
        <w:pStyle w:val="Espacio"/>
      </w:pPr>
    </w:p>
    <w:p>
      <w:r>
        <w:t xml:space="preserve">Y el estado del cobro sale de esos números, no de una columna: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Estado</w:t>
            </w:r>
          </w:p>
        </w:tc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Cuándo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no_corresponde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Todos los pedidos de la parada van a crédito: no hay nada que cobrar en el punto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pendiente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Hay algo que cobrar y no se registró ningún pago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parcial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Se cobró algo y quedó saldo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en_proceso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No queda saldo, pero hay un QR que el banco no confirmó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cobrado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Sin saldo y sin nada en proceso</w:t>
            </w:r>
          </w:p>
        </w:tc>
      </w:tr>
    </w:tbl>
    <w:p>
      <w:pPr>
        <w:pStyle w:val="Espacio"/>
      </w:pPr>
    </w:p>
    <w:p>
      <w:r>
        <w:rPr>
          <w:b/>
          <w:rFonts w:ascii="Consolas" w:hAnsi="Consolas"/>
          <w:sz w:val="18"/>
          <w:shd w:val="clear" w:fill="F2F2F2"/>
        </w:rPr>
        <w:t xml:space="preserve">no_corresponde</w:t>
      </w:r>
      <w:r>
        <w:rPr>
          <w:b/>
        </w:rPr>
        <w:t xml:space="preserve"> y </w:t>
      </w:r>
      <w:r>
        <w:rPr>
          <w:b/>
          <w:rFonts w:ascii="Consolas" w:hAnsi="Consolas"/>
          <w:sz w:val="18"/>
          <w:shd w:val="clear" w:fill="F2F2F2"/>
        </w:rPr>
        <w:t xml:space="preserve">pendiente</w:t>
      </w:r>
      <w:r>
        <w:rPr>
          <w:b/>
        </w:rPr>
        <w:t xml:space="preserve"> no son lo mismo</w:t>
      </w:r>
      <w:r>
        <w:t xml:space="preserve">, y confundirlos es el error que borra la deuda de la pantalla: el primero dice "acá no se cobra", el segundo dice "acá se cobra y todavía no se cobró".</w:t>
      </w:r>
    </w:p>
    <w:p>
      <w:r>
        <w:rPr>
          <w:b/>
        </w:rPr>
        <w:t xml:space="preserve">JSON que viaja en el snapshot (</w:t>
      </w:r>
      <w:r>
        <w:rPr>
          <w:b/>
          <w:rFonts w:ascii="Consolas" w:hAnsi="Consolas"/>
          <w:sz w:val="18"/>
          <w:shd w:val="clear" w:fill="F2F2F2"/>
        </w:rPr>
        <w:t xml:space="preserve">paradas[].cobro</w:t>
      </w:r>
      <w:r>
        <w:rPr>
          <w:b/>
        </w:rPr>
        <w:t xml:space="preserve">):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"facturado": 6720.00,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"aCobrar": 5880.00,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"cobrado": 300.00,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"enProceso": 200.00,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"saldo": 5380.00,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"estado": "parcial",</w:t>
      </w:r>
    </w:p>
    <w:p>
      <w:pPr>
        <w:pStyle w:val="Codigo"/>
      </w:pPr>
      <w:r>
        <w:rPr>
          <w:rFonts w:ascii="Consolas" w:hAnsi="Consolas"/>
          <w:sz w:val="16"/>
        </w:rPr>
        <w:t xml:space="preserve">  "moneda": "BOB",</w:t>
      </w:r>
    </w:p>
    <w:p>
      <w:pPr>
        <w:pStyle w:val="Codigo"/>
      </w:pPr>
      <w:r>
        <w:rPr>
          <w:rFonts w:ascii="Consolas" w:hAnsi="Consolas"/>
          <w:sz w:val="16"/>
        </w:rPr>
        <w:t xml:space="preserve">  "pagos": [</w:t>
      </w:r>
    </w:p>
    <w:p>
      <w:pPr>
        <w:pStyle w:val="Codigo"/>
      </w:pPr>
      <w:r>
        <w:rPr>
          <w:rFonts w:ascii="Consolas" w:hAnsi="Consolas"/>
          <w:sz w:val="16"/>
        </w:rPr>
        <w:t xml:space="preserve">  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"id": "pay-1001-1",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"metodo": "efectivo",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"monto": 300.00,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"referencia": "REC-452883",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"banco": null,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"estado": "confirmado",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"hora": "2026-07-31T09:50:00.000Z",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"collectionPaymentId": null</w:t>
      </w:r>
    </w:p>
    <w:p>
      <w:pPr>
        <w:pStyle w:val="Codigo"/>
      </w:pPr>
      <w:r>
        <w:rPr>
          <w:rFonts w:ascii="Consolas" w:hAnsi="Consolas"/>
          <w:sz w:val="16"/>
        </w:rPr>
        <w:t xml:space="preserve">    },</w:t>
      </w:r>
    </w:p>
    <w:p>
      <w:pPr>
        <w:pStyle w:val="Codigo"/>
      </w:pPr>
      <w:r>
        <w:rPr>
          <w:rFonts w:ascii="Consolas" w:hAnsi="Consolas"/>
          <w:sz w:val="16"/>
        </w:rPr>
        <w:t xml:space="preserve">  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"id": "pay-1001-2",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"metodo": "qr",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"monto": 200.00,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"referencia": "25051501009100893840",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"banco": "BNB",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"estado": "pendiente",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"hora": "2026-07-31T09:52:00.000Z",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"collectionPaymentId": 1052</w:t>
      </w:r>
    </w:p>
    <w:p>
      <w:pPr>
        <w:pStyle w:val="Codigo"/>
      </w:pPr>
      <w:r>
        <w:rPr>
          <w:rFonts w:ascii="Consolas" w:hAnsi="Consolas"/>
          <w:sz w:val="16"/>
        </w:rPr>
        <w:t xml:space="preserve">    }</w:t>
      </w:r>
    </w:p>
    <w:p>
      <w:pPr>
        <w:pStyle w:val="Codigo"/>
      </w:pPr>
      <w:r>
        <w:rPr>
          <w:rFonts w:ascii="Consolas" w:hAnsi="Consolas"/>
          <w:sz w:val="16"/>
        </w:rPr>
        <w:t xml:space="preserve">  ]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Los </w:t>
      </w:r>
      <w:r>
        <w:rPr>
          <w:b/>
          <w:rFonts w:ascii="Consolas" w:hAnsi="Consolas"/>
          <w:sz w:val="18"/>
          <w:shd w:val="clear" w:fill="F2F2F2"/>
        </w:rPr>
        <w:t xml:space="preserve">pagos</w:t>
      </w:r>
      <w:r>
        <w:rPr>
          <w:b/>
        </w:rPr>
        <w:t xml:space="preserve"> son una LISTA a propósito.</w:t>
      </w:r>
      <w:r>
        <w:t xml:space="preserve"> Un cliente paga 200 en QR, 300 en efectivo y deja 500 a deber: eso son dos filas y un saldo, no un booleano. Con un solo campo "cobrado" no hay forma de contestar </w:t>
      </w:r>
      <w:r>
        <w:rPr>
          <w:i/>
        </w:rPr>
        <w:t xml:space="preserve">"¿con qué pagó?"</w:t>
      </w:r>
      <w:r>
        <w:t xml:space="preserve">, que es la primera pregunta cuando la caja del chofer no cuadra.</w:t>
      </w:r>
    </w:p>
    <w:p>
      <w:pPr>
        <w:pBdr>
          <w:bottom w:val="single" w:sz="6" w:space="1" w:color="BFBFBF"/>
        </w:pBdr>
      </w:pPr>
    </w:p>
    <w:p>
      <w:pPr>
        <w:pStyle w:val="Titulo1"/>
      </w:pPr>
      <w:r>
        <w:t xml:space="preserve">PARTE B — Mientras la pantalla está abierta</w:t>
      </w:r>
    </w:p>
    <w:p>
      <w:r>
        <w:t xml:space="preserve">Tres cosas pueden pasar, y las tres llegan por la </w:t>
      </w:r>
      <w:r>
        <w:rPr>
          <w:b/>
        </w:rPr>
        <w:t xml:space="preserve">misma conexión SSE</w:t>
      </w:r>
      <w:r>
        <w:t xml:space="preserve"> del detalle, con scope </w:t>
      </w:r>
      <w:r>
        <w:rPr>
          <w:rFonts w:ascii="Consolas" w:hAnsi="Consolas"/>
          <w:sz w:val="18"/>
          <w:shd w:val="clear" w:fill="F2F2F2"/>
        </w:rPr>
        <w:t xml:space="preserve">ORDER#{transportOrderId}</w:t>
      </w:r>
      <w:r>
        <w:t xml:space="preserve">. El cobro es de un DOCUMENTO, no del camión: por eso no usa el scope de ruta.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#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 pasa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Evento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Lo dispara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El chofer cobra en efectivo, transferencia o cheque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payment_registered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La app del chofer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El chofer genera un QR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payment_registered</w:t>
            </w:r>
            <w:r>
              <w:t xml:space="preserve"> (estado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pendiente</w:t>
            </w:r>
            <w:r>
              <w:t xml:space="preserve">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La app + Ms Cobranzas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El banco confirma o el QR vence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payment_status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Ms Cobranzas</w:t>
            </w:r>
          </w:p>
        </w:tc>
      </w:tr>
    </w:tbl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B.1 · Cobro en efectivo, transferencia o cheque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Paso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Método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Lifeline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 hace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B.1.1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POST /last-mile/deliveries/{id}/payment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Gateway → Delivery Controller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Endpoint sin documentar todavía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B.1.2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INSERT ...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i/>
              </w:rPr>
              <w:t xml:space="preserve">(tabla que no existe)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Hueco (1)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B.1.3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publish(payment_registered, transportOrderId)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SSE Bus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Scope de ORDEN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B.1.4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event: payment_registered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Frontend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Llega al monitor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B.1.5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patchByDeliveryOrderId(evento)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Frontend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Parchea UNA parada</w:t>
            </w:r>
          </w:p>
        </w:tc>
      </w:tr>
    </w:tbl>
    <w:p>
      <w:pPr>
        <w:pStyle w:val="Espacio"/>
      </w:pPr>
    </w:p>
    <w:p>
      <w:r>
        <w:rPr>
          <w:b/>
        </w:rPr>
        <w:t xml:space="preserve">Payload del evento: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"deliveryOrderId": 1001,</w:t>
      </w:r>
    </w:p>
    <w:p>
      <w:pPr>
        <w:pStyle w:val="Codigo"/>
      </w:pPr>
      <w:r>
        <w:rPr>
          <w:rFonts w:ascii="Consolas" w:hAnsi="Consolas"/>
          <w:sz w:val="16"/>
        </w:rPr>
        <w:t xml:space="preserve">  "pago":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"id": "pay-1001-1",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"metodo": "efectivo",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"monto": 300.00,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"moneda": "BOB",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"referencia": "REC-452883",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"banco": null,</w:t>
      </w:r>
    </w:p>
    <w:p>
      <w:pPr>
        <w:pStyle w:val="Codigo"/>
      </w:pPr>
      <w:r>
        <w:rPr>
          <w:rFonts w:ascii="Consolas" w:hAnsi="Consolas"/>
          <w:sz w:val="16"/>
        </w:rPr>
        <w:t xml:space="preserve">    "estado": "confirmado",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"collectionPaymentId": null,</w:t>
      </w:r>
    </w:p>
    <w:p>
      <w:pPr>
        <w:pStyle w:val="Codigo"/>
      </w:pPr>
      <w:r>
        <w:rPr>
          <w:rFonts w:ascii="Consolas" w:hAnsi="Consolas"/>
          <w:sz w:val="16"/>
        </w:rPr>
        <w:t xml:space="preserve">    "hora": "2026-07-31T09:50:00.000Z"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"resumen": { "aCobrar": 5880.00, "cobrado": 300.00, "enProceso": 0, "saldo": 5580.00 }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El </w:t>
      </w:r>
      <w:r>
        <w:rPr>
          <w:b/>
          <w:rFonts w:ascii="Consolas" w:hAnsi="Consolas"/>
          <w:sz w:val="18"/>
          <w:shd w:val="clear" w:fill="F2F2F2"/>
        </w:rPr>
        <w:t xml:space="preserve">resumen</w:t>
      </w:r>
      <w:r>
        <w:rPr>
          <w:b/>
        </w:rPr>
        <w:t xml:space="preserve"> viaja en el evento y no se recalcula en el cliente</w:t>
      </w:r>
      <w:r>
        <w:t xml:space="preserve">, por la misma razón que </w:t>
      </w:r>
      <w:r>
        <w:rPr>
          <w:rFonts w:ascii="Consolas" w:hAnsi="Consolas"/>
          <w:sz w:val="18"/>
          <w:shd w:val="clear" w:fill="F2F2F2"/>
        </w:rPr>
        <w:t xml:space="preserve">order_progress</w:t>
      </w:r>
      <w:r>
        <w:t xml:space="preserve"> manda el contador ya sumado: el servidor tiene los datos, el cliente tendría que rehacer la cuenta con lo que le llegó, y dos implementaciones de la misma suma terminan discrepando.</w:t>
      </w:r>
    </w:p>
    <w:p>
      <w:r>
        <w:t xml:space="preserve">Los tres métodos nacen </w:t>
      </w:r>
      <w:r>
        <w:rPr>
          <w:b/>
        </w:rPr>
        <w:t xml:space="preserve">confirmados</w:t>
      </w:r>
      <w:r>
        <w:t xml:space="preserve">: el chofer tiene la plata en la mano. Solo el QR espera.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B.2 · Generación del QR (§ 35 del doc oficial)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Paso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Método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Lifeline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 hace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B.2.1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POST /api/v1/collections/qr/generate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Gateway → Collections Controller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Recibe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deliveryOrderId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amount</w:t>
            </w:r>
            <w:r>
              <w:t xml:space="preserve"> y el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transcationUuid</w:t>
            </w:r>
            <w:r>
              <w:t xml:space="preserve"> de idempotencia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B.2.2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requestQrGenerationFromMsCobranzas(payload)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Ms Cobranzas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Pide el QR a la pasarela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B.2.3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createPaymentReference(...)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Payment Reference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INSERT</w:t>
            </w:r>
            <w:r>
              <w:t xml:space="preserve"> con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status = 'PENDING'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B.2.4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publish(payment_registered, transportOrderId)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SSE Bus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Scope de ORDEN</w:t>
            </w:r>
          </w:p>
        </w:tc>
      </w:tr>
    </w:tbl>
    <w:p>
      <w:pPr>
        <w:pStyle w:val="Espacio"/>
      </w:pPr>
    </w:p>
    <w:p>
      <w:r>
        <w:rPr>
          <w:b/>
        </w:rPr>
        <w:t xml:space="preserve">Entrada (B.2.1):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"deliveryOrderId": 1001,</w:t>
      </w:r>
    </w:p>
    <w:p>
      <w:pPr>
        <w:pStyle w:val="Codigo"/>
      </w:pPr>
      <w:r>
        <w:rPr>
          <w:rFonts w:ascii="Consolas" w:hAnsi="Consolas"/>
          <w:sz w:val="16"/>
        </w:rPr>
        <w:t xml:space="preserve">  "transcationUuid": "f47ac10b-58cc-4372-a567-0e02b2c3d479",</w:t>
      </w:r>
    </w:p>
    <w:p>
      <w:pPr>
        <w:pStyle w:val="Codigo"/>
      </w:pPr>
      <w:r>
        <w:rPr>
          <w:rFonts w:ascii="Consolas" w:hAnsi="Consolas"/>
          <w:sz w:val="16"/>
        </w:rPr>
        <w:t xml:space="preserve">  "customerId": 90,</w:t>
      </w:r>
    </w:p>
    <w:p>
      <w:pPr>
        <w:pStyle w:val="Codigo"/>
      </w:pPr>
      <w:r>
        <w:rPr>
          <w:rFonts w:ascii="Consolas" w:hAnsi="Consolas"/>
          <w:sz w:val="16"/>
        </w:rPr>
        <w:t xml:space="preserve">  "employeeId": 12,</w:t>
      </w:r>
    </w:p>
    <w:p>
      <w:pPr>
        <w:pStyle w:val="Codigo"/>
      </w:pPr>
      <w:r>
        <w:rPr>
          <w:rFonts w:ascii="Consolas" w:hAnsi="Consolas"/>
          <w:sz w:val="16"/>
        </w:rPr>
        <w:t xml:space="preserve">  "debtDocumentId": 301,</w:t>
      </w:r>
    </w:p>
    <w:p>
      <w:pPr>
        <w:pStyle w:val="Codigo"/>
      </w:pPr>
      <w:r>
        <w:rPr>
          <w:rFonts w:ascii="Consolas" w:hAnsi="Consolas"/>
          <w:sz w:val="16"/>
        </w:rPr>
        <w:t xml:space="preserve">  "amount": 200.00,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"currency": "BOB",</w:t>
      </w:r>
    </w:p>
    <w:p>
      <w:pPr>
        <w:pStyle w:val="Codigo"/>
      </w:pPr>
      <w:r>
        <w:rPr>
          <w:rFonts w:ascii="Consolas" w:hAnsi="Consolas"/>
          <w:sz w:val="16"/>
        </w:rPr>
        <w:t xml:space="preserve">  "glosa": "Pago Factura #301 - Entrega #1001",</w:t>
      </w:r>
    </w:p>
    <w:p>
      <w:pPr>
        <w:pStyle w:val="Codigo"/>
      </w:pPr>
      <w:r>
        <w:rPr>
          <w:rFonts w:ascii="Consolas" w:hAnsi="Consolas"/>
          <w:sz w:val="16"/>
        </w:rPr>
        <w:t xml:space="preserve">  "expirationMinutes": 30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Lo que devuelve Ms Cobranzas (B.2.2):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"code": 200,</w:t>
      </w:r>
    </w:p>
    <w:p>
      <w:pPr>
        <w:pStyle w:val="Codigo"/>
      </w:pPr>
      <w:r>
        <w:rPr>
          <w:rFonts w:ascii="Consolas" w:hAnsi="Consolas"/>
          <w:sz w:val="16"/>
        </w:rPr>
        <w:t xml:space="preserve">  "message": "Qr generado exitosamente",</w:t>
      </w:r>
    </w:p>
    <w:p>
      <w:pPr>
        <w:pStyle w:val="Codigo"/>
      </w:pPr>
      <w:r>
        <w:rPr>
          <w:rFonts w:ascii="Consolas" w:hAnsi="Consolas"/>
          <w:sz w:val="16"/>
        </w:rPr>
        <w:t xml:space="preserve">  "data":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"collectionPaymentId": 1052,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"idQr": "25051501009100893840",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"qrBase64": "iVBORw0KGgoAAAANSUhEUgAA...",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"expiresAt": "2026-07-31T15:30:00Z",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"status": "PENDING"</w:t>
      </w:r>
    </w:p>
    <w:p>
      <w:pPr>
        <w:pStyle w:val="Codigo"/>
      </w:pPr>
      <w:r>
        <w:rPr>
          <w:rFonts w:ascii="Consolas" w:hAnsi="Consolas"/>
          <w:sz w:val="16"/>
        </w:rPr>
        <w:t xml:space="preserve">  }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Lo que se guarda (B.2.3):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"deliveryOrderId": 1001,</w:t>
      </w:r>
    </w:p>
    <w:p>
      <w:pPr>
        <w:pStyle w:val="Codigo"/>
      </w:pPr>
      <w:r>
        <w:rPr>
          <w:rFonts w:ascii="Consolas" w:hAnsi="Consolas"/>
          <w:sz w:val="16"/>
        </w:rPr>
        <w:t xml:space="preserve">  "collectionPaymentId": 1052,</w:t>
      </w:r>
    </w:p>
    <w:p>
      <w:pPr>
        <w:pStyle w:val="Codigo"/>
      </w:pPr>
      <w:r>
        <w:rPr>
          <w:rFonts w:ascii="Consolas" w:hAnsi="Consolas"/>
          <w:sz w:val="16"/>
        </w:rPr>
        <w:t xml:space="preserve">  "idQr": "25051501009100893840",</w:t>
      </w:r>
    </w:p>
    <w:p>
      <w:pPr>
        <w:pStyle w:val="Codigo"/>
      </w:pPr>
      <w:r>
        <w:rPr>
          <w:rFonts w:ascii="Consolas" w:hAnsi="Consolas"/>
          <w:sz w:val="16"/>
        </w:rPr>
        <w:t xml:space="preserve">  "amount": 200.00,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"currency": "BOB",</w:t>
      </w:r>
    </w:p>
    <w:p>
      <w:pPr>
        <w:pStyle w:val="Codigo"/>
      </w:pPr>
      <w:r>
        <w:rPr>
          <w:rFonts w:ascii="Consolas" w:hAnsi="Consolas"/>
          <w:sz w:val="16"/>
        </w:rPr>
        <w:t xml:space="preserve">  "status": "PENDING"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Tres cosas que el monitor NO recibe, y no son un olvido: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Dato</w:t>
            </w:r>
          </w:p>
        </w:tc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Por qué no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qrBase64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Es la imagen que el chofer le muestra al cliente. En el monitor no se escanea nada, y son ~30 KB por cobro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transcationUuid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Es la clave de idempotencia entre el backend y Ms Cobranzas. Al monitor no le sirve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glosa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Texto para el cliente del banco, no para el planificador</w:t>
            </w:r>
          </w:p>
        </w:tc>
      </w:tr>
    </w:tbl>
    <w:p>
      <w:pPr>
        <w:pStyle w:val="Espacio"/>
      </w:pPr>
    </w:p>
    <w:p>
      <w:r>
        <w:rPr>
          <w:b/>
          <w:rFonts w:ascii="Consolas" w:hAnsi="Consolas"/>
          <w:sz w:val="18"/>
          <w:shd w:val="clear" w:fill="F2F2F2"/>
        </w:rPr>
        <w:t xml:space="preserve">expiresAt</w:t>
      </w:r>
      <w:r>
        <w:rPr>
          <w:b/>
        </w:rPr>
        <w:t xml:space="preserve"> sí debería llegar</w:t>
      </w:r>
      <w:r>
        <w:t xml:space="preserve"> y hoy no se guarda: es lo que permitiría mostrar "el QR vence en 12 min" en vez de un </w:t>
      </w:r>
      <w:r>
        <w:rPr>
          <w:rFonts w:ascii="Consolas" w:hAnsi="Consolas"/>
          <w:sz w:val="18"/>
          <w:shd w:val="clear" w:fill="F2F2F2"/>
        </w:rPr>
        <w:t xml:space="preserve">PENDING</w:t>
      </w:r>
      <w:r>
        <w:t xml:space="preserve"> que no se sabe si sigue vivo — ver </w:t>
      </w:r>
      <w:r>
        <w:rPr>
          <w:i/>
        </w:rPr>
        <w:t xml:space="preserve">Huecos</w:t>
      </w:r>
      <w:r>
        <w:t xml:space="preserve"> (4).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B.3 · El banco confirma (o el QR vence)</w:t>
      </w:r>
    </w:p>
    <w:p>
      <w:r>
        <w:rPr>
          <w:b/>
        </w:rPr>
        <w:t xml:space="preserve">Acá está la parte que hay que decidir</w:t>
      </w:r>
      <w:r>
        <w:t xml:space="preserve">, y el documento oficial no la cierra: § 35 genera el QR y menciona un "Diagrama 11" para consultar el estado. Las dos formas de enterarse: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Opción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Cómo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Costo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(a) Webhook</w:t>
            </w:r>
            <w:r>
              <w:t xml:space="preserve"> — Ms Cobranzas nos avisa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Un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POST</w:t>
            </w:r>
            <w:r>
              <w:t xml:space="preserve"> nuestro que ellos llaman al confirmarse el pago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Hay que exponer un endpoint y asegurarlo. </w:t>
            </w:r>
            <w:r>
              <w:rPr>
                <w:b/>
              </w:rPr>
              <w:t xml:space="preserve">Es la correcta</w:t>
            </w:r>
            <w:r>
              <w:t xml:space="preserve">: el aviso llega cuando pasa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(b) Polling</w:t>
            </w:r>
            <w:r>
              <w:t xml:space="preserve"> — nosotros preguntamos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Un job que consulta los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PENDING</w:t>
            </w:r>
            <w:r>
              <w:t xml:space="preserve"> cada N segundos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Simple, pero el monitor muestra el cobro con retraso, y consulta de más para nada</w:t>
            </w:r>
          </w:p>
        </w:tc>
      </w:tr>
    </w:tbl>
    <w:p>
      <w:pPr>
        <w:pStyle w:val="Espacio"/>
      </w:pPr>
    </w:p>
    <w:p>
      <w:r>
        <w:t xml:space="preserve">En cualquiera de las dos, lo que sigue es igual: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Paso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Método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Lifeline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 hace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B.3.1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confirmPayment(collectionPaymentId, estado)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Collections Service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Recibe la novedad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B.3.2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UPDATE delivery_payment_references SET status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Payment Reference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PENDING</w:t>
            </w:r>
            <w:r>
              <w:t xml:space="preserve"> →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COMPLETED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EXPIRED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B.3.3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publish(payment_status, transportOrderId)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SSE Bus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Scope de ORDEN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B.3.4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event: payment_status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Frontend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El QR pasa de azul a confirmado</w:t>
            </w:r>
          </w:p>
        </w:tc>
      </w:tr>
    </w:tbl>
    <w:p>
      <w:pPr>
        <w:pStyle w:val="Espacio"/>
      </w:pPr>
    </w:p>
    <w:p>
      <w:r>
        <w:rPr>
          <w:b/>
        </w:rPr>
        <w:t xml:space="preserve">Payload del evento: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"deliveryOrderId": 1001,</w:t>
      </w:r>
    </w:p>
    <w:p>
      <w:pPr>
        <w:pStyle w:val="Codigo"/>
      </w:pPr>
      <w:r>
        <w:rPr>
          <w:rFonts w:ascii="Consolas" w:hAnsi="Consolas"/>
          <w:sz w:val="16"/>
        </w:rPr>
        <w:t xml:space="preserve">  "pagoId": "pay-1001-2",</w:t>
      </w:r>
    </w:p>
    <w:p>
      <w:pPr>
        <w:pStyle w:val="Codigo"/>
      </w:pPr>
      <w:r>
        <w:rPr>
          <w:rFonts w:ascii="Consolas" w:hAnsi="Consolas"/>
          <w:sz w:val="16"/>
        </w:rPr>
        <w:t xml:space="preserve">  "collectionPaymentId": 1052,</w:t>
      </w:r>
    </w:p>
    <w:p>
      <w:pPr>
        <w:pStyle w:val="Codigo"/>
      </w:pPr>
      <w:r>
        <w:rPr>
          <w:rFonts w:ascii="Consolas" w:hAnsi="Consolas"/>
          <w:sz w:val="16"/>
        </w:rPr>
        <w:t xml:space="preserve">  "estado": "confirmado",</w:t>
      </w:r>
    </w:p>
    <w:p>
      <w:pPr>
        <w:pStyle w:val="Codigo"/>
      </w:pPr>
      <w:r>
        <w:rPr>
          <w:rFonts w:ascii="Consolas" w:hAnsi="Consolas"/>
          <w:sz w:val="16"/>
        </w:rPr>
        <w:t xml:space="preserve">  "confirmadoAt": "2026-07-31T09:57:12.000Z",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"resumen": { "aCobrar": 5880.00, "cobrado": 500.00, "enProceso": 0, "saldo": 5380.00 }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Y el caso que casi siempre se olvida — el QR vence: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"deliveryOrderId": 1001,</w:t>
      </w:r>
    </w:p>
    <w:p>
      <w:pPr>
        <w:pStyle w:val="Codigo"/>
      </w:pPr>
      <w:r>
        <w:rPr>
          <w:rFonts w:ascii="Consolas" w:hAnsi="Consolas"/>
          <w:sz w:val="16"/>
        </w:rPr>
        <w:t xml:space="preserve">  "pagoId": "pay-1001-2",</w:t>
      </w:r>
    </w:p>
    <w:p>
      <w:pPr>
        <w:pStyle w:val="Codigo"/>
      </w:pPr>
      <w:r>
        <w:rPr>
          <w:rFonts w:ascii="Consolas" w:hAnsi="Consolas"/>
          <w:sz w:val="16"/>
        </w:rPr>
        <w:t xml:space="preserve">  "collectionPaymentId": 1052,</w:t>
      </w:r>
    </w:p>
    <w:p>
      <w:pPr>
        <w:pStyle w:val="Codigo"/>
      </w:pPr>
      <w:r>
        <w:rPr>
          <w:rFonts w:ascii="Consolas" w:hAnsi="Consolas"/>
          <w:sz w:val="16"/>
        </w:rPr>
        <w:t xml:space="preserve">  "estado": "expirado",</w:t>
      </w:r>
    </w:p>
    <w:p>
      <w:pPr>
        <w:pStyle w:val="Codigo"/>
      </w:pPr>
      <w:r>
        <w:rPr>
          <w:rFonts w:ascii="Consolas" w:hAnsi="Consolas"/>
          <w:sz w:val="16"/>
        </w:rPr>
        <w:t xml:space="preserve">  "confirmadoAt": null,</w:t>
      </w:r>
    </w:p>
    <w:p>
      <w:pPr>
        <w:pStyle w:val="Codigo"/>
      </w:pPr>
      <w:r>
        <w:rPr>
          <w:rFonts w:ascii="Consolas" w:hAnsi="Consolas"/>
          <w:sz w:val="16"/>
        </w:rPr>
        <w:t xml:space="preserve">  "resumen": { "aCobrar": 5880.00, "cobrado": 300.00, "enProceso": 0, "saldo": 5580.00 }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t xml:space="preserve">Un QR vencido </w:t>
      </w:r>
      <w:r>
        <w:rPr>
          <w:b/>
        </w:rPr>
        <w:t xml:space="preserve">devuelve la plata al saldo</w:t>
      </w:r>
      <w:r>
        <w:t xml:space="preserve">: los 200 que estaban "en proceso" vuelven a estar debiéndose. Si el monitor no maneja </w:t>
      </w:r>
      <w:r>
        <w:rPr>
          <w:rFonts w:ascii="Consolas" w:hAnsi="Consolas"/>
          <w:sz w:val="18"/>
          <w:shd w:val="clear" w:fill="F2F2F2"/>
        </w:rPr>
        <w:t xml:space="preserve">EXPIRED</w:t>
      </w:r>
      <w:r>
        <w:t xml:space="preserve">, ese cobro se queda en azul para siempre y la pantalla muestra una plata que nadie pagó.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B.4 · Qué parchea el cliente</w:t>
      </w:r>
    </w:p>
    <w:p>
      <w:r>
        <w:t xml:space="preserve">Los dos eventos se parchean </w:t>
      </w:r>
      <w:r>
        <w:rPr>
          <w:b/>
        </w:rPr>
        <w:t xml:space="preserve">por </w:t>
      </w:r>
      <w:r>
        <w:rPr>
          <w:b/>
          <w:rFonts w:ascii="Consolas" w:hAnsi="Consolas"/>
          <w:sz w:val="18"/>
          <w:shd w:val="clear" w:fill="F2F2F2"/>
        </w:rPr>
        <w:t xml:space="preserve">deliveryOrderId</w:t>
      </w:r>
      <w:r>
        <w:t xml:space="preserve">, igual que </w:t>
      </w:r>
      <w:r>
        <w:rPr>
          <w:rFonts w:ascii="Consolas" w:hAnsi="Consolas"/>
          <w:sz w:val="18"/>
          <w:shd w:val="clear" w:fill="F2F2F2"/>
        </w:rPr>
        <w:t xml:space="preserve">delivery_closed</w:t>
      </w:r>
      <w:r>
        <w:t xml:space="preserve">. Tocan: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Zona</w:t>
            </w:r>
          </w:p>
        </w:tc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 cambia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Pestaña </w:t>
            </w:r>
            <w:r>
              <w:rPr>
                <w:i/>
              </w:rPr>
              <w:t xml:space="preserve">Cobro</w:t>
            </w:r>
            <w:r>
              <w:t xml:space="preserve"> de esa parada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Los cuatro montos, el badge de estado y la lista de pagos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Nada más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El mapa, el panel izquierdo y el progreso </w:t>
            </w:r>
            <w:r>
              <w:rPr>
                <w:b/>
              </w:rPr>
              <w:t xml:space="preserve">no se tocan</w:t>
            </w:r>
            <w:r>
              <w:t xml:space="preserve">: un cobro no mueve el camión ni cierra una entrega</w:t>
            </w:r>
          </w:p>
        </w:tc>
      </w:tr>
    </w:tbl>
    <w:p>
      <w:pPr>
        <w:pStyle w:val="Espacio"/>
      </w:pPr>
    </w:p>
    <w:p>
      <w:r>
        <w:t xml:space="preserve">Si esa parada no está abierta, el evento igual se aplica al estado local: cuando el usuario la abra después, el cobro ya está ahí sin pedir nada.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B.5 · Lo que el frontend NO hace</w:t>
      </w:r>
    </w:p>
    <w:p>
      <w:r>
        <w:t xml:space="preserve">Vale escribirlo porque es la mitad del diseño: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No hace</w:t>
            </w:r>
          </w:p>
        </w:tc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Por qué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No consulta a Ms Cobranzas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La pantalla no habla con la pasarela. Si lo hiciera, cada monitor abierto sumaría consultas al banco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No hace polling del estado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Para eso está el SSE. Preguntar cada 5 s por 20 paradas son 240 consultas por minuto para enterarse de algo que pasa una vez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No recalcula los montos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Llegan en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resumen</w:t>
            </w:r>
            <w:r>
              <w:t xml:space="preserve">. Dos implementaciones de la misma suma terminan discrepando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No muestra el </w:t>
            </w:r>
            <w:r>
              <w:rPr>
                <w:b/>
                <w:rFonts w:ascii="Consolas" w:hAnsi="Consolas"/>
                <w:sz w:val="18"/>
                <w:shd w:val="clear" w:fill="F2F2F2"/>
              </w:rPr>
              <w:t xml:space="preserve">qrBase64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El QR se escanea en el celular del chofer, no en el monitor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No registra cobros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El monitor es de solo lectura. Cobrar es de la app</w:t>
            </w:r>
          </w:p>
        </w:tc>
      </w:tr>
    </w:tbl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1"/>
      </w:pPr>
      <w:r>
        <w:t xml:space="preserve">Huecos abiertos (solo los del cobro)</w:t>
      </w:r>
    </w:p>
    <w:p>
      <w:pPr>
        <w:pStyle w:val="Lista"/>
      </w:pPr>
      <w:r>
        <w:t xml:space="preserve">1.	</w:t>
      </w:r>
      <w:r>
        <w:rPr>
          <w:b/>
        </w:rPr>
        <w:t xml:space="preserve">Efectivo, transferencia y cheque no tienen tabla.</w:t>
      </w:r>
      <w:r>
        <w:t xml:space="preserve"> </w:t>
      </w:r>
      <w:r>
        <w:rPr>
          <w:rFonts w:ascii="Consolas" w:hAnsi="Consolas"/>
          <w:sz w:val="18"/>
          <w:shd w:val="clear" w:fill="F2F2F2"/>
        </w:rPr>
        <w:t xml:space="preserve">delivery_payment_references</w:t>
      </w:r>
      <w:r>
        <w:t xml:space="preserve"> está pensada para la pasarela: tiene </w:t>
      </w:r>
      <w:r>
        <w:rPr>
          <w:rFonts w:ascii="Consolas" w:hAnsi="Consolas"/>
          <w:sz w:val="18"/>
          <w:shd w:val="clear" w:fill="F2F2F2"/>
        </w:rPr>
        <w:t xml:space="preserve">collection_payment_id</w:t>
      </w:r>
      <w:r>
        <w:t xml:space="preserve"> e </w:t>
      </w:r>
      <w:r>
        <w:rPr>
          <w:rFonts w:ascii="Consolas" w:hAnsi="Consolas"/>
          <w:sz w:val="18"/>
          <w:shd w:val="clear" w:fill="F2F2F2"/>
        </w:rPr>
        <w:t xml:space="preserve">id_qr</w:t>
      </w:r>
      <w:r>
        <w:t xml:space="preserve">, que los otros tres métodos no usan. Y son justamente los que MÁS falta hace registrar — el QR ya deja rastro en el banco; el efectivo no deja ninguno. </w:t>
      </w:r>
      <w:r>
        <w:rPr>
          <w:b/>
        </w:rPr>
        <w:t xml:space="preserve">Sin esto, el 70% de los cobros del reparto no se puede mostrar en el monitor.</w:t>
      </w:r>
      <w:r>
        <w:t xml:space="preserve"> Haría falta una tabla por cobro con </w:t>
      </w:r>
      <w:r>
        <w:rPr>
          <w:rFonts w:ascii="Consolas" w:hAnsi="Consolas"/>
          <w:sz w:val="18"/>
          <w:shd w:val="clear" w:fill="F2F2F2"/>
        </w:rPr>
        <w:t xml:space="preserve">method</w:t>
      </w:r>
      <w:r>
        <w:t xml:space="preserve">, </w:t>
      </w:r>
      <w:r>
        <w:rPr>
          <w:rFonts w:ascii="Consolas" w:hAnsi="Consolas"/>
          <w:sz w:val="18"/>
          <w:shd w:val="clear" w:fill="F2F2F2"/>
        </w:rPr>
        <w:t xml:space="preserve">amount</w:t>
      </w:r>
      <w:r>
        <w:t xml:space="preserve">, </w:t>
      </w:r>
      <w:r>
        <w:rPr>
          <w:rFonts w:ascii="Consolas" w:hAnsi="Consolas"/>
          <w:sz w:val="18"/>
          <w:shd w:val="clear" w:fill="F2F2F2"/>
        </w:rPr>
        <w:t xml:space="preserve">reference</w:t>
      </w:r>
      <w:r>
        <w:t xml:space="preserve">, </w:t>
      </w:r>
      <w:r>
        <w:rPr>
          <w:rFonts w:ascii="Consolas" w:hAnsi="Consolas"/>
          <w:sz w:val="18"/>
          <w:shd w:val="clear" w:fill="F2F2F2"/>
        </w:rPr>
        <w:t xml:space="preserve">bank</w:t>
      </w:r>
      <w:r>
        <w:t xml:space="preserve">, </w:t>
      </w:r>
      <w:r>
        <w:rPr>
          <w:rFonts w:ascii="Consolas" w:hAnsi="Consolas"/>
          <w:sz w:val="18"/>
          <w:shd w:val="clear" w:fill="F2F2F2"/>
        </w:rPr>
        <w:t xml:space="preserve">collected_by</w:t>
      </w:r>
      <w:r>
        <w:t xml:space="preserve"> y </w:t>
      </w:r>
      <w:r>
        <w:rPr>
          <w:rFonts w:ascii="Consolas" w:hAnsi="Consolas"/>
          <w:sz w:val="18"/>
          <w:shd w:val="clear" w:fill="F2F2F2"/>
        </w:rPr>
        <w:t xml:space="preserve">collected_at</w:t>
      </w:r>
      <w:r>
        <w:t xml:space="preserve">, con la referencia al QR como un caso más.</w:t>
      </w:r>
    </w:p>
    <w:p>
      <w:pPr>
        <w:pStyle w:val="Lista"/>
      </w:pPr>
      <w:r>
        <w:t xml:space="preserve">2.	</w:t>
      </w:r>
      <w:r>
        <w:rPr>
          <w:b/>
        </w:rPr>
        <w:t xml:space="preserve">La bandera de </w:t>
      </w:r>
      <w:r>
        <w:rPr>
          <w:b/>
          <w:rFonts w:ascii="Consolas" w:hAnsi="Consolas"/>
          <w:sz w:val="18"/>
          <w:shd w:val="clear" w:fill="F2F2F2"/>
        </w:rPr>
        <w:t xml:space="preserve">delivery_orders</w:t>
      </w:r>
      <w:r>
        <w:rPr>
          <w:b/>
        </w:rPr>
        <w:t xml:space="preserve"> está sin resolver.</w:t>
      </w:r>
      <w:r>
        <w:t xml:space="preserve"> El esquema tiene el comentario </w:t>
      </w:r>
      <w:r>
        <w:rPr>
          <w:rFonts w:ascii="Consolas" w:hAnsi="Consolas"/>
          <w:sz w:val="18"/>
          <w:shd w:val="clear" w:fill="F2F2F2"/>
        </w:rPr>
        <w:t xml:space="preserve">--// booleano si se realizo un cobro</w:t>
      </w:r>
      <w:r>
        <w:t xml:space="preserve">. </w:t>
      </w:r>
      <w:r>
        <w:rPr>
          <w:b/>
        </w:rPr>
        <w:t xml:space="preserve">Un booleano no alcanza para cobros parciales</w:t>
      </w:r>
      <w:r>
        <w:t xml:space="preserve">: hay que decidir entre guardar un estado (</w:t>
      </w:r>
      <w:r>
        <w:rPr>
          <w:rFonts w:ascii="Consolas" w:hAnsi="Consolas"/>
          <w:sz w:val="18"/>
          <w:shd w:val="clear" w:fill="F2F2F2"/>
        </w:rPr>
        <w:t xml:space="preserve">SIN_COBRAR</w:t>
      </w:r>
      <w:r>
        <w:t xml:space="preserve"> / </w:t>
      </w:r>
      <w:r>
        <w:rPr>
          <w:rFonts w:ascii="Consolas" w:hAnsi="Consolas"/>
          <w:sz w:val="18"/>
          <w:shd w:val="clear" w:fill="F2F2F2"/>
        </w:rPr>
        <w:t xml:space="preserve">PARCIAL</w:t>
      </w:r>
      <w:r>
        <w:t xml:space="preserve"> / </w:t>
      </w:r>
      <w:r>
        <w:rPr>
          <w:rFonts w:ascii="Consolas" w:hAnsi="Consolas"/>
          <w:sz w:val="18"/>
          <w:shd w:val="clear" w:fill="F2F2F2"/>
        </w:rPr>
        <w:t xml:space="preserve">COBRADO</w:t>
      </w:r>
      <w:r>
        <w:t xml:space="preserve">) o derivarlo de la suma de los pagos. Derivarlo es más sano —no se desincroniza— pero obliga a leer los pagos para contestar "¿esta entrega está cobrada?".</w:t>
      </w:r>
    </w:p>
    <w:p>
      <w:pPr>
        <w:pStyle w:val="Lista"/>
      </w:pPr>
      <w:r>
        <w:t xml:space="preserve">3.	</w:t>
      </w:r>
      <w:r>
        <w:rPr>
          <w:b/>
        </w:rPr>
        <w:t xml:space="preserve">No se guarda QUIÉN cobró ni CUÁNDO se pagó.</w:t>
      </w:r>
      <w:r>
        <w:t xml:space="preserve"> </w:t>
      </w:r>
      <w:r>
        <w:rPr>
          <w:rFonts w:ascii="Consolas" w:hAnsi="Consolas"/>
          <w:sz w:val="18"/>
          <w:shd w:val="clear" w:fill="F2F2F2"/>
        </w:rPr>
        <w:t xml:space="preserve">delivery_payment_references</w:t>
      </w:r>
      <w:r>
        <w:t xml:space="preserve"> no tiene </w:t>
      </w:r>
      <w:r>
        <w:rPr>
          <w:rFonts w:ascii="Consolas" w:hAnsi="Consolas"/>
          <w:sz w:val="18"/>
          <w:shd w:val="clear" w:fill="F2F2F2"/>
        </w:rPr>
        <w:t xml:space="preserve">employee_id</w:t>
      </w:r>
      <w:r>
        <w:t xml:space="preserve"> ni un </w:t>
      </w:r>
      <w:r>
        <w:rPr>
          <w:rFonts w:ascii="Consolas" w:hAnsi="Consolas"/>
          <w:sz w:val="18"/>
          <w:shd w:val="clear" w:fill="F2F2F2"/>
        </w:rPr>
        <w:t xml:space="preserve">paid_at</w:t>
      </w:r>
      <w:r>
        <w:t xml:space="preserve">: lo más cercano es </w:t>
      </w:r>
      <w:r>
        <w:rPr>
          <w:rFonts w:ascii="Consolas" w:hAnsi="Consolas"/>
          <w:sz w:val="18"/>
          <w:shd w:val="clear" w:fill="F2F2F2"/>
        </w:rPr>
        <w:t xml:space="preserve">updated_at</w:t>
      </w:r>
      <w:r>
        <w:t xml:space="preserve">, que cambia por cualquier motivo. El </w:t>
      </w:r>
      <w:r>
        <w:rPr>
          <w:rFonts w:ascii="Consolas" w:hAnsi="Consolas"/>
          <w:sz w:val="18"/>
          <w:shd w:val="clear" w:fill="F2F2F2"/>
        </w:rPr>
        <w:t xml:space="preserve">employeeId</w:t>
      </w:r>
      <w:r>
        <w:t xml:space="preserve"> se MANDA en la generación del QR (§ 35) y se pierde. Sin esos dos campos no hay forma de cerrar la caja de un chofer al volver al almacén.</w:t>
      </w:r>
    </w:p>
    <w:p>
      <w:pPr>
        <w:pStyle w:val="Lista"/>
      </w:pPr>
      <w:r>
        <w:t xml:space="preserve">4.	</w:t>
      </w:r>
      <w:r>
        <w:rPr>
          <w:b/>
        </w:rPr>
        <w:t xml:space="preserve">La expiración no se persiste.</w:t>
      </w:r>
      <w:r>
        <w:t xml:space="preserve"> Ms Cobranzas devuelve </w:t>
      </w:r>
      <w:r>
        <w:rPr>
          <w:rFonts w:ascii="Consolas" w:hAnsi="Consolas"/>
          <w:sz w:val="18"/>
          <w:shd w:val="clear" w:fill="F2F2F2"/>
        </w:rPr>
        <w:t xml:space="preserve">expiresAt</w:t>
      </w:r>
      <w:r>
        <w:t xml:space="preserve"> y no se guarda. Sin eso, un </w:t>
      </w:r>
      <w:r>
        <w:rPr>
          <w:rFonts w:ascii="Consolas" w:hAnsi="Consolas"/>
          <w:sz w:val="18"/>
          <w:shd w:val="clear" w:fill="F2F2F2"/>
        </w:rPr>
        <w:t xml:space="preserve">PENDING</w:t>
      </w:r>
      <w:r>
        <w:t xml:space="preserve"> puede ser "el cliente está por pagar" o "esto venció hace dos horas", y en la pantalla se ven igual.</w:t>
      </w:r>
    </w:p>
    <w:p>
      <w:pPr>
        <w:pStyle w:val="Lista"/>
      </w:pPr>
      <w:r>
        <w:t xml:space="preserve">5.	</w:t>
      </w:r>
      <w:r>
        <w:rPr>
          <w:b/>
        </w:rPr>
        <w:t xml:space="preserve">La forma de pago no está en </w:t>
      </w:r>
      <w:r>
        <w:rPr>
          <w:b/>
          <w:rFonts w:ascii="Consolas" w:hAnsi="Consolas"/>
          <w:sz w:val="18"/>
          <w:shd w:val="clear" w:fill="F2F2F2"/>
        </w:rPr>
        <w:t xml:space="preserve">candidate_orders</w:t>
      </w:r>
      <w:r>
        <w:rPr>
          <w:b/>
        </w:rPr>
        <w:t xml:space="preserve">.</w:t>
      </w:r>
      <w:r>
        <w:t xml:space="preserve"> Es lo que decide qué se cobra en el punto y qué va a crédito, y hoy viene del pedido de SAP. Mientras siga afuera, el </w:t>
      </w:r>
      <w:r>
        <w:rPr>
          <w:rFonts w:ascii="Consolas" w:hAnsi="Consolas"/>
          <w:sz w:val="18"/>
          <w:shd w:val="clear" w:fill="F2F2F2"/>
        </w:rPr>
        <w:t xml:space="preserve">aCobrar</w:t>
      </w:r>
      <w:r>
        <w:t xml:space="preserve"> del monitor depende de un servicio externo.</w:t>
      </w:r>
    </w:p>
    <w:p>
      <w:pPr>
        <w:pStyle w:val="Lista"/>
      </w:pPr>
      <w:r>
        <w:t xml:space="preserve">6.	</w:t>
      </w:r>
      <w:r>
        <w:rPr>
          <w:b/>
        </w:rPr>
        <w:t xml:space="preserve">No hay conciliación.</w:t>
      </w:r>
      <w:r>
        <w:t xml:space="preserve"> Con los cobros por entrega no se puede contestar la pregunta del final del día: </w:t>
      </w:r>
      <w:r>
        <w:rPr>
          <w:i/>
        </w:rPr>
        <w:t xml:space="preserve">"este chofer volvió con Bs 4.200, ¿cuadra?"</w:t>
      </w:r>
      <w:r>
        <w:t xml:space="preserve">. Eso pide un total por ruta y un cierre de caja, que hoy no existen en ninguna tabla.</w:t>
      </w:r>
    </w:p>
    <w:sectPr>
      <w:pgSz w:w="11906" w:h="16838"/>
      <w:pgMar w:top="1418" w:right="1276" w:bottom="1418" w:left="1276" w:header="708" w:footer="708"/>
    </w:sectPr>
  </w:body>
</w:document>
</file>

<file path=word/styles.xml><?xml version="1.0" encoding="utf-8"?>
<w:styles xmlns:w="http://schemas.openxmlformats.org/wordprocessingml/2006/main">
  <w:docDefaults>
    <w:pPrDefault>
      <w:pPr>
        <w:spacing w:after="100" w:line="264" w:lineRule="auto"/>
      </w:pPr>
    </w:pPrDefault>
    <w:rPrDefault>
      <w:rPr>
        <w:rFonts w:ascii="Calibri" w:hAnsi="Calibri" w:cs="Calibri"/>
        <w:sz w:val="20"/>
        <w:szCs w:val="20"/>
      </w:rPr>
    </w:rPrDefault>
  </w:docDefaults>
  <w:style w:type="paragraph" w:default="1" w:styleId="Normal">
    <w:name w:val="Normal"/>
  </w:style>
  <w:style w:type="paragraph" w:styleId="Titulo1">
    <w:name w:val="heading 1"/>
    <w:basedOn w:val="Normal"/>
    <w:pPr>
      <w:keepNext/>
      <w:spacing w:before="360" w:after="160"/>
      <w:outlineLvl w:val="0"/>
    </w:pPr>
    <w:rPr>
      <w:b/>
      <w:sz w:val="36"/>
      <w:color w:val="1F3864"/>
    </w:rPr>
  </w:style>
  <w:style w:type="paragraph" w:styleId="Titulo2">
    <w:name w:val="heading 2"/>
    <w:basedOn w:val="Normal"/>
    <w:pPr>
      <w:keepNext/>
      <w:pBdr>
        <w:bottom w:val="single" w:sz="6" w:space="2" w:color="8EAADB"/>
      </w:pBdr>
      <w:spacing w:before="320" w:after="140"/>
      <w:outlineLvl w:val="1"/>
    </w:pPr>
    <w:rPr>
      <w:b/>
      <w:sz w:val="28"/>
      <w:color w:val="1F3864"/>
    </w:rPr>
  </w:style>
  <w:style w:type="paragraph" w:styleId="Titulo3">
    <w:name w:val="heading 3"/>
    <w:basedOn w:val="Normal"/>
    <w:pPr>
      <w:keepNext/>
      <w:spacing w:before="260" w:after="120"/>
      <w:outlineLvl w:val="2"/>
    </w:pPr>
    <w:rPr>
      <w:b/>
      <w:sz w:val="24"/>
      <w:color w:val="2E5496"/>
    </w:rPr>
  </w:style>
  <w:style w:type="paragraph" w:styleId="Titulo4">
    <w:name w:val="heading 4"/>
    <w:basedOn w:val="Normal"/>
    <w:pPr>
      <w:keepNext/>
      <w:spacing w:before="220" w:after="100"/>
      <w:outlineLvl w:val="3"/>
    </w:pPr>
    <w:rPr>
      <w:b/>
      <w:sz w:val="22"/>
      <w:color w:val="2E5496"/>
    </w:rPr>
  </w:style>
  <w:style w:type="paragraph" w:styleId="Codigo">
    <w:name w:val="Codigo"/>
    <w:basedOn w:val="Normal"/>
    <w:pPr>
      <w:shd w:val="clear" w:fill="F7F7F7"/>
      <w:spacing w:after="0" w:line="240" w:lineRule="auto"/>
      <w:ind w:left="170"/>
    </w:pPr>
    <w:rPr>
      <w:rFonts w:ascii="Consolas" w:hAnsi="Consolas"/>
      <w:sz w:val="16"/>
    </w:rPr>
  </w:style>
  <w:style w:type="paragraph" w:styleId="Tabla">
    <w:name w:val="Tabla"/>
    <w:basedOn w:val="Normal"/>
    <w:pPr>
      <w:spacing w:before="40" w:after="40" w:line="240" w:lineRule="auto"/>
    </w:pPr>
    <w:rPr>
      <w:sz w:val="17"/>
    </w:rPr>
  </w:style>
  <w:style w:type="paragraph" w:styleId="Lista">
    <w:name w:val="Lista"/>
    <w:basedOn w:val="Normal"/>
    <w:pPr>
      <w:spacing w:after="60"/>
      <w:ind w:left="454" w:hanging="284"/>
    </w:pPr>
  </w:style>
  <w:style w:type="paragraph" w:styleId="Cita">
    <w:name w:val="Cita"/>
    <w:basedOn w:val="Normal"/>
    <w:pPr>
      <w:pBdr>
        <w:left w:val="single" w:sz="18" w:space="8" w:color="8EAADB"/>
      </w:pBdr>
      <w:spacing w:before="120" w:after="120"/>
      <w:ind w:left="340"/>
    </w:pPr>
    <w:rPr>
      <w:i/>
    </w:rPr>
  </w:style>
  <w:style w:type="paragraph" w:styleId="Espacio">
    <w:name w:val="Espacio"/>
    <w:basedOn w:val="Normal"/>
    <w:pPr>
      <w:spacing w:after="0" w:line="120" w:lineRule="auto"/>
    </w:pPr>
    <w:rPr>
      <w:sz w:val="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