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80"/>
      </w:pPr>
      <w:r>
        <w:rPr>
          <w:rFonts w:ascii="Noto Sans CJK JP" w:hAnsi="Noto Sans CJK JP" w:eastAsia="Noto Sans CJK JP"/>
          <w:b/>
          <w:color w:val="B44B32"/>
          <w:sz w:val="18"/>
        </w:rPr>
        <w:t>PROJECT EXECUTION PLAN</w:t>
      </w:r>
    </w:p>
    <w:p>
      <w:pPr>
        <w:spacing w:after="80"/>
      </w:pPr>
      <w:r>
        <w:rPr>
          <w:rFonts w:ascii="Noto Sans CJK JP" w:hAnsi="Noto Sans CJK JP" w:eastAsia="Noto Sans CJK JP"/>
          <w:b/>
          <w:color w:val="263238"/>
          <w:sz w:val="50"/>
        </w:rPr>
        <w:t>baozi.space 启动页</w:t>
      </w:r>
    </w:p>
    <w:p>
      <w:pPr>
        <w:spacing w:after="400"/>
      </w:pPr>
      <w:r>
        <w:rPr>
          <w:rFonts w:ascii="Noto Sans CJK JP" w:hAnsi="Noto Sans CJK JP" w:eastAsia="Noto Sans CJK JP"/>
          <w:b/>
          <w:color w:val="274F5D"/>
          <w:sz w:val="44"/>
        </w:rPr>
        <w:t>Oil Motion 项目管理计划</w:t>
      </w:r>
    </w:p>
    <w:tbl>
      <w:tblPr>
        <w:tblStyle w:val="TableGrid"/>
        <w:tblW w:type="dxa" w:w="9360"/>
        <w:tblLayout w:type="fixed"/>
        <w:tblLook w:firstColumn="1" w:firstRow="1" w:lastColumn="0" w:lastRow="0" w:noHBand="0" w:noVBand="1" w:val="04A0"/>
        <w:jc w:val="left"/>
        <w:tblInd w:w="120" w:type="dxa"/>
      </w:tblPr>
      <w:tblGrid>
        <w:gridCol w:w="2100"/>
        <w:gridCol w:w="7260"/>
      </w:tblGrid>
      <w:tr>
        <w:trPr>
          <w:tblHeader w:val="true"/>
        </w:trPr>
        <w:tc>
          <w:tcPr>
            <w:tcW w:type="dxa" w:w="2100"/>
            <w:tcMar>
              <w:top w:w="90" w:type="dxa"/>
              <w:start w:w="120" w:type="dxa"/>
              <w:bottom w:w="90" w:type="dxa"/>
              <w:end w:w="120" w:type="dxa"/>
            </w:tcMar>
            <w:vAlign w:val="center"/>
            <w:shd w:fill="274F5D"/>
          </w:tcPr>
          <w:p>
            <w:pPr>
              <w:spacing w:after="0"/>
              <w:jc w:val="center"/>
            </w:pPr>
            <w:r>
              <w:rPr>
                <w:rFonts w:ascii="Noto Sans CJK JP" w:hAnsi="Noto Sans CJK JP" w:eastAsia="Noto Sans CJK JP"/>
                <w:b/>
                <w:color w:val="FFFFFF"/>
                <w:sz w:val="17"/>
              </w:rPr>
              <w:t>项目字段</w:t>
            </w:r>
          </w:p>
        </w:tc>
        <w:tc>
          <w:tcPr>
            <w:tcW w:type="dxa" w:w="7260"/>
            <w:tcMar>
              <w:top w:w="90" w:type="dxa"/>
              <w:start w:w="120" w:type="dxa"/>
              <w:bottom w:w="90" w:type="dxa"/>
              <w:end w:w="120" w:type="dxa"/>
            </w:tcMar>
            <w:vAlign w:val="center"/>
            <w:shd w:fill="274F5D"/>
          </w:tcPr>
          <w:p>
            <w:pPr>
              <w:spacing w:after="0"/>
              <w:jc w:val="center"/>
            </w:pPr>
            <w:r>
              <w:rPr>
                <w:rFonts w:ascii="Noto Sans CJK JP" w:hAnsi="Noto Sans CJK JP" w:eastAsia="Noto Sans CJK JP"/>
                <w:b/>
                <w:color w:val="FFFFFF"/>
                <w:sz w:val="17"/>
              </w:rPr>
              <w:t>当前值</w:t>
            </w:r>
          </w:p>
        </w:tc>
      </w:tr>
      <w:tr>
        <w:tc>
          <w:tcPr>
            <w:tcW w:type="dxa" w:w="2100"/>
            <w:tcMar>
              <w:top w:w="90" w:type="dxa"/>
              <w:start w:w="120" w:type="dxa"/>
              <w:bottom w:w="90" w:type="dxa"/>
              <w:end w:w="120" w:type="dxa"/>
            </w:tcMar>
            <w:vAlign w:val="center"/>
            <w:shd w:fill="E8EFF1"/>
          </w:tcPr>
          <w:p>
            <w:pPr>
              <w:spacing w:after="0"/>
            </w:pPr>
            <w:r>
              <w:rPr>
                <w:rFonts w:ascii="Noto Sans CJK JP" w:hAnsi="Noto Sans CJK JP" w:eastAsia="Noto Sans CJK JP"/>
                <w:b/>
                <w:color w:val="274F5D"/>
                <w:sz w:val="18"/>
              </w:rPr>
              <w:t>版本 / 状态</w:t>
            </w:r>
          </w:p>
        </w:tc>
        <w:tc>
          <w:tcPr>
            <w:tcW w:type="dxa" w:w="7260"/>
            <w:tcMar>
              <w:top w:w="90" w:type="dxa"/>
              <w:start w:w="120" w:type="dxa"/>
              <w:bottom w:w="90" w:type="dxa"/>
              <w:end w:w="120" w:type="dxa"/>
            </w:tcMar>
            <w:vAlign w:val="center"/>
          </w:tcPr>
          <w:p>
            <w:pPr>
              <w:spacing w:after="0"/>
            </w:pPr>
            <w:r>
              <w:rPr>
                <w:rFonts w:ascii="Noto Sans CJK JP" w:hAnsi="Noto Sans CJK JP" w:eastAsia="Noto Sans CJK JP"/>
                <w:b w:val="0"/>
                <w:color w:val="263238"/>
                <w:sz w:val="18"/>
              </w:rPr>
              <w:t>v1.0 / 待执行</w:t>
            </w:r>
          </w:p>
        </w:tc>
      </w:tr>
      <w:tr>
        <w:tc>
          <w:tcPr>
            <w:tcW w:type="dxa" w:w="2100"/>
            <w:tcMar>
              <w:top w:w="90" w:type="dxa"/>
              <w:start w:w="120" w:type="dxa"/>
              <w:bottom w:w="90" w:type="dxa"/>
              <w:end w:w="120" w:type="dxa"/>
            </w:tcMar>
            <w:vAlign w:val="center"/>
            <w:shd w:fill="E8EFF1"/>
          </w:tcPr>
          <w:p>
            <w:pPr>
              <w:spacing w:after="0"/>
            </w:pPr>
            <w:r>
              <w:rPr>
                <w:rFonts w:ascii="Noto Sans CJK JP" w:hAnsi="Noto Sans CJK JP" w:eastAsia="Noto Sans CJK JP"/>
                <w:b/>
                <w:color w:val="274F5D"/>
                <w:sz w:val="18"/>
              </w:rPr>
              <w:t>项目负责人</w:t>
            </w:r>
          </w:p>
        </w:tc>
        <w:tc>
          <w:tcPr>
            <w:tcW w:type="dxa" w:w="7260"/>
            <w:tcMar>
              <w:top w:w="90" w:type="dxa"/>
              <w:start w:w="120" w:type="dxa"/>
              <w:bottom w:w="90" w:type="dxa"/>
              <w:end w:w="120" w:type="dxa"/>
            </w:tcMar>
            <w:vAlign w:val="center"/>
          </w:tcPr>
          <w:p>
            <w:pPr>
              <w:spacing w:after="0"/>
            </w:pPr>
            <w:r>
              <w:rPr>
                <w:rFonts w:ascii="Noto Sans CJK JP" w:hAnsi="Noto Sans CJK JP" w:eastAsia="Noto Sans CJK JP"/>
                <w:b w:val="0"/>
                <w:color w:val="263238"/>
                <w:sz w:val="18"/>
              </w:rPr>
              <w:t>包子</w:t>
            </w:r>
          </w:p>
        </w:tc>
      </w:tr>
      <w:tr>
        <w:tc>
          <w:tcPr>
            <w:tcW w:type="dxa" w:w="2100"/>
            <w:tcMar>
              <w:top w:w="90" w:type="dxa"/>
              <w:start w:w="120" w:type="dxa"/>
              <w:bottom w:w="90" w:type="dxa"/>
              <w:end w:w="120" w:type="dxa"/>
            </w:tcMar>
            <w:vAlign w:val="center"/>
            <w:shd w:fill="E8EFF1"/>
          </w:tcPr>
          <w:p>
            <w:pPr>
              <w:spacing w:after="0"/>
            </w:pPr>
            <w:r>
              <w:rPr>
                <w:rFonts w:ascii="Noto Sans CJK JP" w:hAnsi="Noto Sans CJK JP" w:eastAsia="Noto Sans CJK JP"/>
                <w:b/>
                <w:color w:val="274F5D"/>
                <w:sz w:val="18"/>
              </w:rPr>
              <w:t>项目规划与门禁</w:t>
            </w:r>
          </w:p>
        </w:tc>
        <w:tc>
          <w:tcPr>
            <w:tcW w:type="dxa" w:w="7260"/>
            <w:tcMar>
              <w:top w:w="90" w:type="dxa"/>
              <w:start w:w="120" w:type="dxa"/>
              <w:bottom w:w="90" w:type="dxa"/>
              <w:end w:w="120" w:type="dxa"/>
            </w:tcMar>
            <w:vAlign w:val="center"/>
          </w:tcPr>
          <w:p>
            <w:pPr>
              <w:spacing w:after="0"/>
            </w:pPr>
            <w:r>
              <w:rPr>
                <w:rFonts w:ascii="Noto Sans CJK JP" w:hAnsi="Noto Sans CJK JP" w:eastAsia="Noto Sans CJK JP"/>
                <w:b w:val="0"/>
                <w:color w:val="263238"/>
                <w:sz w:val="18"/>
              </w:rPr>
              <w:t>Codex</w:t>
            </w:r>
          </w:p>
        </w:tc>
      </w:tr>
      <w:tr>
        <w:tc>
          <w:tcPr>
            <w:tcW w:type="dxa" w:w="2100"/>
            <w:tcMar>
              <w:top w:w="90" w:type="dxa"/>
              <w:start w:w="120" w:type="dxa"/>
              <w:bottom w:w="90" w:type="dxa"/>
              <w:end w:w="120" w:type="dxa"/>
            </w:tcMar>
            <w:vAlign w:val="center"/>
            <w:shd w:fill="E8EFF1"/>
          </w:tcPr>
          <w:p>
            <w:pPr>
              <w:spacing w:after="0"/>
            </w:pPr>
            <w:r>
              <w:rPr>
                <w:rFonts w:ascii="Noto Sans CJK JP" w:hAnsi="Noto Sans CJK JP" w:eastAsia="Noto Sans CJK JP"/>
                <w:b/>
                <w:color w:val="274F5D"/>
                <w:sz w:val="18"/>
              </w:rPr>
              <w:t>工程实施</w:t>
            </w:r>
          </w:p>
        </w:tc>
        <w:tc>
          <w:tcPr>
            <w:tcW w:type="dxa" w:w="7260"/>
            <w:tcMar>
              <w:top w:w="90" w:type="dxa"/>
              <w:start w:w="120" w:type="dxa"/>
              <w:bottom w:w="90" w:type="dxa"/>
              <w:end w:w="120" w:type="dxa"/>
            </w:tcMar>
            <w:vAlign w:val="center"/>
          </w:tcPr>
          <w:p>
            <w:pPr>
              <w:spacing w:after="0"/>
            </w:pPr>
            <w:r>
              <w:rPr>
                <w:rFonts w:ascii="Noto Sans CJK JP" w:hAnsi="Noto Sans CJK JP" w:eastAsia="Noto Sans CJK JP"/>
                <w:b w:val="0"/>
                <w:color w:val="263238"/>
                <w:sz w:val="18"/>
              </w:rPr>
              <w:t>Harness</w:t>
            </w:r>
          </w:p>
        </w:tc>
      </w:tr>
      <w:tr>
        <w:tc>
          <w:tcPr>
            <w:tcW w:type="dxa" w:w="2100"/>
            <w:tcMar>
              <w:top w:w="90" w:type="dxa"/>
              <w:start w:w="120" w:type="dxa"/>
              <w:bottom w:w="90" w:type="dxa"/>
              <w:end w:w="120" w:type="dxa"/>
            </w:tcMar>
            <w:vAlign w:val="center"/>
            <w:shd w:fill="E8EFF1"/>
          </w:tcPr>
          <w:p>
            <w:pPr>
              <w:spacing w:after="0"/>
            </w:pPr>
            <w:r>
              <w:rPr>
                <w:rFonts w:ascii="Noto Sans CJK JP" w:hAnsi="Noto Sans CJK JP" w:eastAsia="Noto Sans CJK JP"/>
                <w:b/>
                <w:color w:val="274F5D"/>
                <w:sz w:val="18"/>
              </w:rPr>
              <w:t>计划启动</w:t>
            </w:r>
          </w:p>
        </w:tc>
        <w:tc>
          <w:tcPr>
            <w:tcW w:type="dxa" w:w="7260"/>
            <w:tcMar>
              <w:top w:w="90" w:type="dxa"/>
              <w:start w:w="120" w:type="dxa"/>
              <w:bottom w:w="90" w:type="dxa"/>
              <w:end w:w="120" w:type="dxa"/>
            </w:tcMar>
            <w:vAlign w:val="center"/>
          </w:tcPr>
          <w:p>
            <w:pPr>
              <w:spacing w:after="0"/>
            </w:pPr>
            <w:r>
              <w:rPr>
                <w:rFonts w:ascii="Noto Sans CJK JP" w:hAnsi="Noto Sans CJK JP" w:eastAsia="Noto Sans CJK JP"/>
                <w:b w:val="0"/>
                <w:color w:val="263238"/>
                <w:sz w:val="18"/>
              </w:rPr>
              <w:t>2026-08-24</w:t>
            </w:r>
          </w:p>
        </w:tc>
      </w:tr>
      <w:tr>
        <w:tc>
          <w:tcPr>
            <w:tcW w:type="dxa" w:w="2100"/>
            <w:tcMar>
              <w:top w:w="90" w:type="dxa"/>
              <w:start w:w="120" w:type="dxa"/>
              <w:bottom w:w="90" w:type="dxa"/>
              <w:end w:w="120" w:type="dxa"/>
            </w:tcMar>
            <w:vAlign w:val="center"/>
            <w:shd w:fill="E8EFF1"/>
          </w:tcPr>
          <w:p>
            <w:pPr>
              <w:spacing w:after="0"/>
            </w:pPr>
            <w:r>
              <w:rPr>
                <w:rFonts w:ascii="Noto Sans CJK JP" w:hAnsi="Noto Sans CJK JP" w:eastAsia="Noto Sans CJK JP"/>
                <w:b/>
                <w:color w:val="274F5D"/>
                <w:sz w:val="18"/>
              </w:rPr>
              <w:t>目标发布</w:t>
            </w:r>
          </w:p>
        </w:tc>
        <w:tc>
          <w:tcPr>
            <w:tcW w:type="dxa" w:w="7260"/>
            <w:tcMar>
              <w:top w:w="90" w:type="dxa"/>
              <w:start w:w="120" w:type="dxa"/>
              <w:bottom w:w="90" w:type="dxa"/>
              <w:end w:w="120" w:type="dxa"/>
            </w:tcMar>
            <w:vAlign w:val="center"/>
          </w:tcPr>
          <w:p>
            <w:pPr>
              <w:spacing w:after="0"/>
            </w:pPr>
            <w:r>
              <w:rPr>
                <w:rFonts w:ascii="Noto Sans CJK JP" w:hAnsi="Noto Sans CJK JP" w:eastAsia="Noto Sans CJK JP"/>
                <w:b w:val="0"/>
                <w:color w:val="263238"/>
                <w:sz w:val="18"/>
              </w:rPr>
              <w:t>2026-09-15（含两天缓冲）</w:t>
            </w:r>
          </w:p>
        </w:tc>
      </w:tr>
    </w:tbl>
    <w:p>
      <w:pPr>
        <w:spacing w:after="80"/>
      </w:pPr>
    </w:p>
    <w:p>
      <w:pPr>
        <w:spacing w:before="120" w:after="160" w:line="288" w:lineRule="auto"/>
        <w:ind w:left="173" w:right="173"/>
        <w:shd w:fill="FAF8F0"/>
        <w:pBdr>
          <w:left w:val="single" w:sz="12" w:space="8" w:color="B44B32"/>
        </w:pBdr>
      </w:pPr>
      <w:r>
        <w:rPr>
          <w:rFonts w:ascii="Noto Sans CJK JP" w:hAnsi="Noto Sans CJK JP" w:eastAsia="Noto Sans CJK JP"/>
          <w:b/>
          <w:color w:val="B44B32"/>
          <w:sz w:val="20"/>
        </w:rPr>
        <w:t xml:space="preserve">执行结论  </w:t>
      </w:r>
      <w:r>
        <w:rPr>
          <w:rFonts w:ascii="Noto Sans CJK JP" w:hAnsi="Noto Sans CJK JP" w:eastAsia="Noto Sans CJK JP"/>
          <w:color w:val="263238"/>
          <w:sz w:val="20"/>
        </w:rPr>
        <w:t>Seedance 只生成角色语义动作；网页拥有最新草地与点阵背景，并负责横向几何、牵引绳、滚动映射和 Home v2 交接。首选 Alpha Atlas，不在本轮静默引入 WebGL。</w:t>
      </w:r>
    </w:p>
    <w:p>
      <w:pPr>
        <w:spacing w:before="160" w:after="80"/>
      </w:pPr>
      <w:r>
        <w:rPr>
          <w:rFonts w:ascii="Noto Sans CJK JP" w:hAnsi="Noto Sans CJK JP" w:eastAsia="Noto Sans CJK JP"/>
          <w:b/>
          <w:color w:val="274F5D"/>
          <w:sz w:val="23"/>
        </w:rPr>
        <w:t>快速导航</w:t>
      </w:r>
    </w:p>
    <w:p>
      <w:pPr>
        <w:pStyle w:val="ListBullet"/>
      </w:pPr>
      <w:r>
        <w:rPr>
          <w:rFonts w:ascii="Noto Sans CJK JP" w:hAnsi="Noto Sans CJK JP" w:eastAsia="Noto Sans CJK JP"/>
          <w:color w:val="263238"/>
          <w:sz w:val="19"/>
        </w:rPr>
        <w:t>1–4：目标、范围、角色与排期</w:t>
      </w:r>
    </w:p>
    <w:p>
      <w:pPr>
        <w:pStyle w:val="ListBullet"/>
      </w:pPr>
      <w:r>
        <w:rPr>
          <w:rFonts w:ascii="Noto Sans CJK JP" w:hAnsi="Noto Sans CJK JP" w:eastAsia="Noto Sans CJK JP"/>
          <w:color w:val="263238"/>
          <w:sz w:val="19"/>
        </w:rPr>
        <w:t>5：CP0.5–CP7 工作分解与出口门禁</w:t>
      </w:r>
    </w:p>
    <w:p>
      <w:pPr>
        <w:pStyle w:val="ListBullet"/>
      </w:pPr>
      <w:r>
        <w:rPr>
          <w:rFonts w:ascii="Noto Sans CJK JP" w:hAnsi="Noto Sans CJK JP" w:eastAsia="Noto Sans CJK JP"/>
          <w:color w:val="263238"/>
          <w:sz w:val="19"/>
        </w:rPr>
        <w:t>6：素材目录与命名</w:t>
      </w:r>
    </w:p>
    <w:p>
      <w:pPr>
        <w:pStyle w:val="ListBullet"/>
      </w:pPr>
      <w:r>
        <w:rPr>
          <w:rFonts w:ascii="Noto Sans CJK JP" w:hAnsi="Noto Sans CJK JP" w:eastAsia="Noto Sans CJK JP"/>
          <w:color w:val="263238"/>
          <w:sz w:val="19"/>
        </w:rPr>
        <w:t>7：Harness 与 Seedance 可复制 Prompt</w:t>
      </w:r>
    </w:p>
    <w:p>
      <w:pPr>
        <w:pStyle w:val="ListBullet"/>
      </w:pPr>
      <w:r>
        <w:rPr>
          <w:rFonts w:ascii="Noto Sans CJK JP" w:hAnsi="Noto Sans CJK JP" w:eastAsia="Noto Sans CJK JP"/>
          <w:color w:val="263238"/>
          <w:sz w:val="19"/>
        </w:rPr>
        <w:t>8–11：评分卡、风险、状态模板与完成定义</w:t>
      </w:r>
    </w:p>
    <w:p>
      <w:r>
        <w:br w:type="page"/>
      </w:r>
    </w:p>
    <w:p>
      <w:pPr>
        <w:pStyle w:val="Heading1"/>
      </w:pPr>
      <w:r>
        <w:rPr>
          <w:rFonts w:ascii="Noto Sans CJK JP" w:hAnsi="Noto Sans CJK JP" w:eastAsia="Noto Sans CJK JP"/>
          <w:color w:val="274F5D"/>
          <w:sz w:val="32"/>
        </w:rPr>
        <w:t>1. 项目目标</w:t>
      </w:r>
    </w:p>
    <w:p>
      <w:r>
        <w:rPr>
          <w:rFonts w:ascii="Noto Sans CJK JP" w:hAnsi="Noto Sans CJK JP" w:eastAsia="Noto Sans CJK JP"/>
          <w:color w:val="263238"/>
          <w:sz w:val="21"/>
        </w:rPr>
        <w:t>用 oil-motion 的生产方法重做 baozi.space 启动页：先冻结关键帧和角色身份，再由 Seedance 2.5 生成连续的角色动作，经过逐帧清理、插帧、透明化和预算检查，最终将滚动进度映射为可正向、反向播放的确定性动画。</w:t>
      </w:r>
    </w:p>
    <w:p>
      <w:r>
        <w:rPr>
          <w:rFonts w:ascii="Noto Sans CJK JP" w:hAnsi="Noto Sans CJK JP" w:eastAsia="Noto Sans CJK JP"/>
          <w:color w:val="263238"/>
          <w:sz w:val="21"/>
        </w:rPr>
        <w:t>本轮只解决启动页及其进入 Home v2 的交接，不重新设计已经批准的 Home v2，也不重做进入首页后的嘉乐环绕交互。</w:t>
      </w:r>
    </w:p>
    <w:p>
      <w:pPr>
        <w:pStyle w:val="Heading2"/>
      </w:pPr>
      <w:r>
        <w:rPr>
          <w:rFonts w:ascii="Noto Sans CJK JP" w:hAnsi="Noto Sans CJK JP" w:eastAsia="Noto Sans CJK JP"/>
          <w:color w:val="274F5D"/>
          <w:sz w:val="26"/>
        </w:rPr>
        <w:t>成功标准</w:t>
      </w:r>
    </w:p>
    <w:p>
      <w:pPr>
        <w:pStyle w:val="ListBullet"/>
      </w:pPr>
      <w:r>
        <w:rPr>
          <w:rFonts w:ascii="Noto Sans CJK JP" w:hAnsi="Noto Sans CJK JP" w:eastAsia="Noto Sans CJK JP"/>
          <w:color w:val="263238"/>
          <w:sz w:val="20"/>
        </w:rPr>
        <w:t>最新草地、点阵纸和暖白大纸只由网页静态层提供，不再由 Seedance 生成。</w:t>
      </w:r>
    </w:p>
    <w:p>
      <w:pPr>
        <w:pStyle w:val="ListBullet"/>
      </w:pPr>
      <w:r>
        <w:rPr>
          <w:rFonts w:ascii="Noto Sans CJK JP" w:hAnsi="Noto Sans CJK JP" w:eastAsia="Noto Sans CJK JP"/>
          <w:color w:val="263238"/>
          <w:sz w:val="20"/>
        </w:rPr>
        <w:t>黄色球、嘉乐和人物统一从左侧进入、从右侧退出。</w:t>
      </w:r>
    </w:p>
    <w:p>
      <w:pPr>
        <w:pStyle w:val="ListBullet"/>
      </w:pPr>
      <w:r>
        <w:rPr>
          <w:rFonts w:ascii="Noto Sans CJK JP" w:hAnsi="Noto Sans CJK JP" w:eastAsia="Noto Sans CJK JP"/>
          <w:color w:val="263238"/>
          <w:sz w:val="20"/>
        </w:rPr>
        <w:t>嘉乐先完全冲出右侧；人物随后被拉倒并向右摔滑出屏幕。</w:t>
      </w:r>
    </w:p>
    <w:p>
      <w:pPr>
        <w:pStyle w:val="ListBullet"/>
      </w:pPr>
      <w:r>
        <w:rPr>
          <w:rFonts w:ascii="Noto Sans CJK JP" w:hAnsi="Noto Sans CJK JP" w:eastAsia="Noto Sans CJK JP"/>
          <w:color w:val="263238"/>
          <w:sz w:val="20"/>
        </w:rPr>
        <w:t>人物不朝镜头跌落，不出现自动推镜、缩放或透视突变。</w:t>
      </w:r>
    </w:p>
    <w:p>
      <w:pPr>
        <w:pStyle w:val="ListBullet"/>
      </w:pPr>
      <w:r>
        <w:rPr>
          <w:rFonts w:ascii="Noto Sans CJK JP" w:hAnsi="Noto Sans CJK JP" w:eastAsia="Noto Sans CJK JP"/>
          <w:color w:val="263238"/>
          <w:sz w:val="20"/>
        </w:rPr>
        <w:t>滚动、停止和反向滚动时动作连续，不再出现原 8 帧 Sprite 的明显顿挫。</w:t>
      </w:r>
    </w:p>
    <w:p>
      <w:pPr>
        <w:pStyle w:val="ListBullet"/>
      </w:pPr>
      <w:r>
        <w:rPr>
          <w:rFonts w:ascii="Noto Sans CJK JP" w:hAnsi="Noto Sans CJK JP" w:eastAsia="Noto Sans CJK JP"/>
          <w:color w:val="263238"/>
          <w:sz w:val="20"/>
        </w:rPr>
        <w:t>动画结束后通过暖白纸张遮罩进入已经批准的 Home v2，无白闪和布局跳变。</w:t>
      </w:r>
    </w:p>
    <w:p>
      <w:pPr>
        <w:pStyle w:val="ListBullet"/>
      </w:pPr>
      <w:r>
        <w:rPr>
          <w:rFonts w:ascii="Noto Sans CJK JP" w:hAnsi="Noto Sans CJK JP" w:eastAsia="Noto Sans CJK JP"/>
          <w:color w:val="263238"/>
          <w:sz w:val="20"/>
        </w:rPr>
        <w:t>首次访问、跳过、已完成会话、减弱动态、资源失败和 JavaScript 禁用均有明确降级。</w:t>
      </w:r>
    </w:p>
    <w:p>
      <w:pPr>
        <w:pStyle w:val="Heading1"/>
      </w:pPr>
      <w:r>
        <w:rPr>
          <w:rFonts w:ascii="Noto Sans CJK JP" w:hAnsi="Noto Sans CJK JP" w:eastAsia="Noto Sans CJK JP"/>
          <w:color w:val="274F5D"/>
          <w:sz w:val="32"/>
        </w:rPr>
        <w:t>2. 已锁定的方案</w:t>
      </w: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true"/>
        </w:trPr>
        <w:tc>
          <w:tcPr>
            <w:tcW w:type="dxa" w:w="2200"/>
            <w:tcMar>
              <w:top w:w="90" w:type="dxa"/>
              <w:start w:w="120" w:type="dxa"/>
              <w:bottom w:w="90" w:type="dxa"/>
              <w:end w:w="120" w:type="dxa"/>
            </w:tcMar>
            <w:vAlign w:val="center"/>
            <w:shd w:fill="274F5D"/>
          </w:tcPr>
          <w:p>
            <w:pPr>
              <w:spacing w:after="0"/>
              <w:jc w:val="center"/>
            </w:pPr>
            <w:r>
              <w:rPr>
                <w:rFonts w:ascii="Noto Sans CJK JP" w:hAnsi="Noto Sans CJK JP" w:eastAsia="Noto Sans CJK JP"/>
                <w:b/>
                <w:color w:val="FFFFFF"/>
                <w:sz w:val="17"/>
              </w:rPr>
              <w:t>决策项</w:t>
            </w:r>
          </w:p>
        </w:tc>
        <w:tc>
          <w:tcPr>
            <w:tcW w:type="dxa" w:w="7160"/>
            <w:tcMar>
              <w:top w:w="90" w:type="dxa"/>
              <w:start w:w="120" w:type="dxa"/>
              <w:bottom w:w="90" w:type="dxa"/>
              <w:end w:w="120" w:type="dxa"/>
            </w:tcMar>
            <w:vAlign w:val="center"/>
            <w:shd w:fill="274F5D"/>
          </w:tcPr>
          <w:p>
            <w:pPr>
              <w:spacing w:after="0"/>
              <w:jc w:val="center"/>
            </w:pPr>
            <w:r>
              <w:rPr>
                <w:rFonts w:ascii="Noto Sans CJK JP" w:hAnsi="Noto Sans CJK JP" w:eastAsia="Noto Sans CJK JP"/>
                <w:b/>
                <w:color w:val="FFFFFF"/>
                <w:sz w:val="17"/>
              </w:rPr>
              <w:t>当前结论</w:t>
            </w:r>
          </w:p>
        </w:tc>
      </w:tr>
      <w:tr>
        <w:tc>
          <w:tcPr>
            <w:tcW w:type="dxa" w:w="220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站点技术</w:t>
            </w:r>
          </w:p>
        </w:tc>
        <w:tc>
          <w:tcPr>
            <w:tcW w:type="dxa" w:w="716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Astro 5、TypeScript、原生 CSS、GSAP/ScrollTrigger、Bun</w:t>
            </w:r>
          </w:p>
        </w:tc>
      </w:tr>
      <w:tr>
        <w:tc>
          <w:tcPr>
            <w:tcW w:type="dxa" w:w="2200"/>
            <w:shd w:fill="F7F9F8"/>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生产方法</w:t>
            </w:r>
          </w:p>
        </w:tc>
        <w:tc>
          <w:tcPr>
            <w:tcW w:type="dxa" w:w="7160"/>
            <w:shd w:fill="F7F9F8"/>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oil-motion：关键帧 → AI 连续动作 → 帧级 QA → 压缩 → 输入映射</w:t>
            </w:r>
          </w:p>
        </w:tc>
      </w:tr>
      <w:tr>
        <w:tc>
          <w:tcPr>
            <w:tcW w:type="dxa" w:w="220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背景归属</w:t>
            </w:r>
          </w:p>
        </w:tc>
        <w:tc>
          <w:tcPr>
            <w:tcW w:type="dxa" w:w="716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page；点阵、暖白纸和最新草地属于网页</w:t>
            </w:r>
          </w:p>
        </w:tc>
      </w:tr>
      <w:tr>
        <w:tc>
          <w:tcPr>
            <w:tcW w:type="dxa" w:w="2200"/>
            <w:shd w:fill="F7F9F8"/>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交互驱动</w:t>
            </w:r>
          </w:p>
        </w:tc>
        <w:tc>
          <w:tcPr>
            <w:tcW w:type="dxa" w:w="7160"/>
            <w:shd w:fill="F7F9F8"/>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scroll，一维线性进度，可逆</w:t>
            </w:r>
          </w:p>
        </w:tc>
      </w:tr>
      <w:tr>
        <w:tc>
          <w:tcPr>
            <w:tcW w:type="dxa" w:w="220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角色生成</w:t>
            </w:r>
          </w:p>
        </w:tc>
        <w:tc>
          <w:tcPr>
            <w:tcW w:type="dxa" w:w="716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Seedance 2.5 只生成纯色键背景上的语义动作</w:t>
            </w:r>
          </w:p>
        </w:tc>
      </w:tr>
      <w:tr>
        <w:tc>
          <w:tcPr>
            <w:tcW w:type="dxa" w:w="2200"/>
            <w:shd w:fill="F7F9F8"/>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几何运动</w:t>
            </w:r>
          </w:p>
        </w:tc>
        <w:tc>
          <w:tcPr>
            <w:tcW w:type="dxa" w:w="7160"/>
            <w:shd w:fill="F7F9F8"/>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球与角色的横向位移、尺度、时间和退出边界由程序控制</w:t>
            </w:r>
          </w:p>
        </w:tc>
      </w:tr>
      <w:tr>
        <w:tc>
          <w:tcPr>
            <w:tcW w:type="dxa" w:w="220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牵引绳</w:t>
            </w:r>
          </w:p>
        </w:tc>
        <w:tc>
          <w:tcPr>
            <w:tcW w:type="dxa" w:w="716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独立 SVG Bézier Path，使用逐帧手部和项圈锚点</w:t>
            </w:r>
          </w:p>
        </w:tc>
      </w:tr>
      <w:tr>
        <w:tc>
          <w:tcPr>
            <w:tcW w:type="dxa" w:w="2200"/>
            <w:shd w:fill="F7F9F8"/>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首选交付</w:t>
            </w:r>
          </w:p>
        </w:tc>
        <w:tc>
          <w:tcPr>
            <w:tcW w:type="dxa" w:w="7160"/>
            <w:shd w:fill="F7F9F8"/>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人物、嘉乐分别使用紧裁切 Alpha Atlas；DOM/CSS Sprite 渲染</w:t>
            </w:r>
          </w:p>
        </w:tc>
      </w:tr>
      <w:tr>
        <w:tc>
          <w:tcPr>
            <w:tcW w:type="dxa" w:w="220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WebGL 边界</w:t>
            </w:r>
          </w:p>
        </w:tc>
        <w:tc>
          <w:tcPr>
            <w:tcW w:type="dxa" w:w="716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本轮不启用；若预算必须选择 chroma-video，停止并建立新决策，不静默引入</w:t>
            </w:r>
          </w:p>
        </w:tc>
      </w:tr>
      <w:tr>
        <w:tc>
          <w:tcPr>
            <w:tcW w:type="dxa" w:w="2200"/>
            <w:shd w:fill="F7F9F8"/>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Home v2</w:t>
            </w:r>
          </w:p>
        </w:tc>
        <w:tc>
          <w:tcPr>
            <w:tcW w:type="dxa" w:w="7160"/>
            <w:shd w:fill="F7F9F8"/>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保留 CP0 已批准的桌面 1440×900 和移动 390×844 静态首屏</w:t>
            </w:r>
          </w:p>
        </w:tc>
      </w:tr>
      <w:tr>
        <w:tc>
          <w:tcPr>
            <w:tcW w:type="dxa" w:w="220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上游版本</w:t>
            </w:r>
          </w:p>
        </w:tc>
        <w:tc>
          <w:tcPr>
            <w:tcW w:type="dxa" w:w="716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oil-motion 固定到提交 a5a384c804183d69529a85d2dcf84a7cfc99f7e4</w:t>
            </w:r>
          </w:p>
        </w:tc>
      </w:tr>
    </w:tbl>
    <w:p>
      <w:pPr>
        <w:spacing w:after="40"/>
      </w:pPr>
    </w:p>
    <w:p>
      <w:pPr>
        <w:pStyle w:val="Heading2"/>
      </w:pPr>
      <w:r>
        <w:rPr>
          <w:rFonts w:ascii="Noto Sans CJK JP" w:hAnsi="Noto Sans CJK JP" w:eastAsia="Noto Sans CJK JP"/>
          <w:color w:val="274F5D"/>
          <w:sz w:val="26"/>
        </w:rPr>
        <w:t>不在本轮范围内</w:t>
      </w:r>
    </w:p>
    <w:p>
      <w:pPr>
        <w:pStyle w:val="ListBullet"/>
      </w:pPr>
      <w:r>
        <w:rPr>
          <w:rFonts w:ascii="Noto Sans CJK JP" w:hAnsi="Noto Sans CJK JP" w:eastAsia="Noto Sans CJK JP"/>
          <w:color w:val="263238"/>
          <w:sz w:val="20"/>
        </w:rPr>
        <w:t>不继续修复三条旧的整屏 Seedance 成片。</w:t>
      </w:r>
    </w:p>
    <w:p>
      <w:pPr>
        <w:pStyle w:val="ListBullet"/>
      </w:pPr>
      <w:r>
        <w:rPr>
          <w:rFonts w:ascii="Noto Sans CJK JP" w:hAnsi="Noto Sans CJK JP" w:eastAsia="Noto Sans CJK JP"/>
          <w:color w:val="263238"/>
          <w:sz w:val="20"/>
        </w:rPr>
        <w:t>不让 Seedance 生成草地、点阵纸、页面文字、导航或 Home v2。</w:t>
      </w:r>
    </w:p>
    <w:p>
      <w:pPr>
        <w:pStyle w:val="ListBullet"/>
      </w:pPr>
      <w:r>
        <w:rPr>
          <w:rFonts w:ascii="Noto Sans CJK JP" w:hAnsi="Noto Sans CJK JP" w:eastAsia="Noto Sans CJK JP"/>
          <w:color w:val="263238"/>
          <w:sz w:val="20"/>
        </w:rPr>
        <w:t>不引入 React、Three.js、Rive、Lottie、Lenis、游戏引擎或骨骼动画。</w:t>
      </w:r>
    </w:p>
    <w:p>
      <w:pPr>
        <w:pStyle w:val="ListBullet"/>
      </w:pPr>
      <w:r>
        <w:rPr>
          <w:rFonts w:ascii="Noto Sans CJK JP" w:hAnsi="Noto Sans CJK JP" w:eastAsia="Noto Sans CJK JP"/>
          <w:color w:val="263238"/>
          <w:sz w:val="20"/>
        </w:rPr>
        <w:t>不重做 Home v2 的信息架构、排版和内容。</w:t>
      </w:r>
    </w:p>
    <w:p>
      <w:pPr>
        <w:pStyle w:val="ListBullet"/>
      </w:pPr>
      <w:r>
        <w:rPr>
          <w:rFonts w:ascii="Noto Sans CJK JP" w:hAnsi="Noto Sans CJK JP" w:eastAsia="Noto Sans CJK JP"/>
          <w:color w:val="263238"/>
          <w:sz w:val="20"/>
        </w:rPr>
        <w:t>不重做首页嘉乐环绕；只验证启动页交接不会破坏现有交互。</w:t>
      </w:r>
    </w:p>
    <w:p>
      <w:pPr>
        <w:pStyle w:val="Heading2"/>
      </w:pPr>
      <w:r>
        <w:rPr>
          <w:rFonts w:ascii="Noto Sans CJK JP" w:hAnsi="Noto Sans CJK JP" w:eastAsia="Noto Sans CJK JP"/>
          <w:color w:val="274F5D"/>
          <w:sz w:val="26"/>
        </w:rPr>
        <w:t>当前进度</w:t>
      </w:r>
    </w:p>
    <w:tbl>
      <w:tblPr>
        <w:tblStyle w:val="TableGrid"/>
        <w:tblW w:type="dxa" w:w="9360"/>
        <w:tblLayout w:type="fixed"/>
        <w:tblLook w:firstColumn="1" w:firstRow="1" w:lastColumn="0" w:lastRow="0" w:noHBand="0" w:noVBand="1" w:val="04A0"/>
        <w:jc w:val="left"/>
        <w:tblInd w:w="120" w:type="dxa"/>
      </w:tblPr>
      <w:tblGrid>
        <w:gridCol w:w="2300"/>
        <w:gridCol w:w="1400"/>
        <w:gridCol w:w="5660"/>
      </w:tblGrid>
      <w:tr>
        <w:trPr>
          <w:tblHeader w:val="true"/>
        </w:trPr>
        <w:tc>
          <w:tcPr>
            <w:tcW w:type="dxa" w:w="2300"/>
            <w:tcMar>
              <w:top w:w="90" w:type="dxa"/>
              <w:start w:w="120" w:type="dxa"/>
              <w:bottom w:w="90" w:type="dxa"/>
              <w:end w:w="120" w:type="dxa"/>
            </w:tcMar>
            <w:vAlign w:val="center"/>
            <w:shd w:fill="274F5D"/>
          </w:tcPr>
          <w:p>
            <w:pPr>
              <w:spacing w:after="0"/>
              <w:jc w:val="center"/>
            </w:pPr>
            <w:r>
              <w:rPr>
                <w:rFonts w:ascii="Noto Sans CJK JP" w:hAnsi="Noto Sans CJK JP" w:eastAsia="Noto Sans CJK JP"/>
                <w:b/>
                <w:color w:val="FFFFFF"/>
                <w:sz w:val="17"/>
              </w:rPr>
              <w:t>项目</w:t>
            </w:r>
          </w:p>
        </w:tc>
        <w:tc>
          <w:tcPr>
            <w:tcW w:type="dxa" w:w="1400"/>
            <w:tcMar>
              <w:top w:w="90" w:type="dxa"/>
              <w:start w:w="120" w:type="dxa"/>
              <w:bottom w:w="90" w:type="dxa"/>
              <w:end w:w="120" w:type="dxa"/>
            </w:tcMar>
            <w:vAlign w:val="center"/>
            <w:shd w:fill="274F5D"/>
          </w:tcPr>
          <w:p>
            <w:pPr>
              <w:spacing w:after="0"/>
              <w:jc w:val="center"/>
            </w:pPr>
            <w:r>
              <w:rPr>
                <w:rFonts w:ascii="Noto Sans CJK JP" w:hAnsi="Noto Sans CJK JP" w:eastAsia="Noto Sans CJK JP"/>
                <w:b/>
                <w:color w:val="FFFFFF"/>
                <w:sz w:val="17"/>
              </w:rPr>
              <w:t>状态</w:t>
            </w:r>
          </w:p>
        </w:tc>
        <w:tc>
          <w:tcPr>
            <w:tcW w:type="dxa" w:w="5660"/>
            <w:tcMar>
              <w:top w:w="90" w:type="dxa"/>
              <w:start w:w="120" w:type="dxa"/>
              <w:bottom w:w="90" w:type="dxa"/>
              <w:end w:w="120" w:type="dxa"/>
            </w:tcMar>
            <w:vAlign w:val="center"/>
            <w:shd w:fill="274F5D"/>
          </w:tcPr>
          <w:p>
            <w:pPr>
              <w:spacing w:after="0"/>
              <w:jc w:val="center"/>
            </w:pPr>
            <w:r>
              <w:rPr>
                <w:rFonts w:ascii="Noto Sans CJK JP" w:hAnsi="Noto Sans CJK JP" w:eastAsia="Noto Sans CJK JP"/>
                <w:b/>
                <w:color w:val="FFFFFF"/>
                <w:sz w:val="17"/>
              </w:rPr>
              <w:t>说明</w:t>
            </w:r>
          </w:p>
        </w:tc>
      </w:tr>
      <w:tr>
        <w:tc>
          <w:tcPr>
            <w:tcW w:type="dxa" w:w="230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CP0 Home v2 静态首屏</w:t>
            </w:r>
          </w:p>
        </w:tc>
        <w:tc>
          <w:tcPr>
            <w:tcW w:type="dxa" w:w="1400"/>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已通过</w:t>
            </w:r>
          </w:p>
        </w:tc>
        <w:tc>
          <w:tcPr>
            <w:tcW w:type="dxa" w:w="566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桌面 1440×900 与移动 390×844 已批准</w:t>
            </w:r>
          </w:p>
        </w:tc>
      </w:tr>
      <w:tr>
        <w:tc>
          <w:tcPr>
            <w:tcW w:type="dxa" w:w="2300"/>
            <w:shd w:fill="F7F9F8"/>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oil-motion 方案评估</w:t>
            </w:r>
          </w:p>
        </w:tc>
        <w:tc>
          <w:tcPr>
            <w:tcW w:type="dxa" w:w="1400"/>
            <w:shd w:fill="F7F9F8"/>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已完成</w:t>
            </w:r>
          </w:p>
        </w:tc>
        <w:tc>
          <w:tcPr>
            <w:tcW w:type="dxa" w:w="5660"/>
            <w:shd w:fill="F7F9F8"/>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确认采用其生产和输入映射方法</w:t>
            </w:r>
          </w:p>
        </w:tc>
      </w:tr>
      <w:tr>
        <w:tc>
          <w:tcPr>
            <w:tcW w:type="dxa" w:w="230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旧 Seedance 三版成片</w:t>
            </w:r>
          </w:p>
        </w:tc>
        <w:tc>
          <w:tcPr>
            <w:tcW w:type="dxa" w:w="1400"/>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已拒收</w:t>
            </w:r>
          </w:p>
        </w:tc>
        <w:tc>
          <w:tcPr>
            <w:tcW w:type="dxa" w:w="566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仅保留为草地污染、方向错误等失败样本</w:t>
            </w:r>
          </w:p>
        </w:tc>
      </w:tr>
      <w:tr>
        <w:tc>
          <w:tcPr>
            <w:tcW w:type="dxa" w:w="2300"/>
            <w:shd w:fill="F7F9F8"/>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D-117 文档同步</w:t>
            </w:r>
          </w:p>
        </w:tc>
        <w:tc>
          <w:tcPr>
            <w:tcW w:type="dxa" w:w="1400"/>
            <w:shd w:fill="F7F9F8"/>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待执行</w:t>
            </w:r>
          </w:p>
        </w:tc>
        <w:tc>
          <w:tcPr>
            <w:tcW w:type="dxa" w:w="5660"/>
            <w:shd w:fill="F7F9F8"/>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作为本计划第一个工程任务</w:t>
            </w:r>
          </w:p>
        </w:tc>
      </w:tr>
      <w:tr>
        <w:tc>
          <w:tcPr>
            <w:tcW w:type="dxa" w:w="230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新角色动作 Pilot</w:t>
            </w:r>
          </w:p>
        </w:tc>
        <w:tc>
          <w:tcPr>
            <w:tcW w:type="dxa" w:w="1400"/>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未开始</w:t>
            </w:r>
          </w:p>
        </w:tc>
        <w:tc>
          <w:tcPr>
            <w:tcW w:type="dxa" w:w="5660"/>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CP1 关键帧通过后启动</w:t>
            </w:r>
          </w:p>
        </w:tc>
      </w:tr>
    </w:tbl>
    <w:p>
      <w:pPr>
        <w:spacing w:after="40"/>
      </w:pPr>
    </w:p>
    <w:p>
      <w:r>
        <w:rPr>
          <w:rFonts w:ascii="Noto Sans CJK JP" w:hAnsi="Noto Sans CJK JP" w:eastAsia="Noto Sans CJK JP"/>
          <w:b/>
          <w:color w:val="263238"/>
          <w:sz w:val="21"/>
        </w:rPr>
        <w:t>关键路径：</w:t>
      </w:r>
      <w:r>
        <w:rPr>
          <w:rFonts w:ascii="Noto Sans CJK JP" w:hAnsi="Noto Sans CJK JP" w:eastAsia="Noto Sans CJK JP"/>
          <w:color w:val="263238"/>
          <w:sz w:val="21"/>
        </w:rPr>
        <w:t xml:space="preserve"> D-117 → Identity Bible / K0–K4 → 人物 Pilot → Alpha Atlas 预算 → 正式素材 → 运行时 → 五视口 QA → 发布。</w:t>
      </w:r>
    </w:p>
    <w:p>
      <w:pPr>
        <w:pStyle w:val="Heading1"/>
      </w:pPr>
      <w:r>
        <w:rPr>
          <w:rFonts w:ascii="Noto Sans CJK JP" w:hAnsi="Noto Sans CJK JP" w:eastAsia="Noto Sans CJK JP"/>
          <w:color w:val="274F5D"/>
          <w:sz w:val="32"/>
        </w:rPr>
        <w:t>3. 角色与职责</w:t>
      </w:r>
    </w:p>
    <w:p>
      <w:pPr>
        <w:pStyle w:val="Heading2"/>
      </w:pPr>
      <w:r>
        <w:rPr>
          <w:rFonts w:ascii="Noto Sans CJK JP" w:hAnsi="Noto Sans CJK JP" w:eastAsia="Noto Sans CJK JP"/>
          <w:color w:val="274F5D"/>
          <w:sz w:val="26"/>
        </w:rPr>
        <w:t>包子：Product Owner / Visual Approver</w:t>
      </w:r>
    </w:p>
    <w:p>
      <w:pPr>
        <w:pStyle w:val="ListBullet"/>
      </w:pPr>
      <w:r>
        <w:rPr>
          <w:rFonts w:ascii="Noto Sans CJK JP" w:hAnsi="Noto Sans CJK JP" w:eastAsia="Noto Sans CJK JP"/>
          <w:color w:val="263238"/>
          <w:sz w:val="20"/>
        </w:rPr>
        <w:t>提供并确认人物、嘉乐、草地和 Home v2 基准素材。</w:t>
      </w:r>
    </w:p>
    <w:p>
      <w:pPr>
        <w:pStyle w:val="ListBullet"/>
      </w:pPr>
      <w:r>
        <w:rPr>
          <w:rFonts w:ascii="Noto Sans CJK JP" w:hAnsi="Noto Sans CJK JP" w:eastAsia="Noto Sans CJK JP"/>
          <w:color w:val="263238"/>
          <w:sz w:val="20"/>
        </w:rPr>
        <w:t>在 Seedance 2.5 中按批准 Prompt 执行生成。</w:t>
      </w:r>
    </w:p>
    <w:p>
      <w:pPr>
        <w:pStyle w:val="ListBullet"/>
      </w:pPr>
      <w:r>
        <w:rPr>
          <w:rFonts w:ascii="Noto Sans CJK JP" w:hAnsi="Noto Sans CJK JP" w:eastAsia="Noto Sans CJK JP"/>
          <w:color w:val="263238"/>
          <w:sz w:val="20"/>
        </w:rPr>
        <w:t>每个 Checkpoint 在一个工作日内给出通过、修改或拒绝决定。</w:t>
      </w:r>
    </w:p>
    <w:p>
      <w:pPr>
        <w:pStyle w:val="ListBullet"/>
      </w:pPr>
      <w:r>
        <w:rPr>
          <w:rFonts w:ascii="Noto Sans CJK JP" w:hAnsi="Noto Sans CJK JP" w:eastAsia="Noto Sans CJK JP"/>
          <w:color w:val="263238"/>
          <w:sz w:val="20"/>
        </w:rPr>
        <w:t>最终确认角色身份、动作方向、摔倒逻辑和整体 B-lite 质感。</w:t>
      </w:r>
    </w:p>
    <w:p>
      <w:pPr>
        <w:pStyle w:val="Heading2"/>
      </w:pPr>
      <w:r>
        <w:rPr>
          <w:rFonts w:ascii="Noto Sans CJK JP" w:hAnsi="Noto Sans CJK JP" w:eastAsia="Noto Sans CJK JP"/>
          <w:color w:val="274F5D"/>
          <w:sz w:val="26"/>
        </w:rPr>
        <w:t>Codex：Project Manager / Prompt &amp; QA Lead</w:t>
      </w:r>
    </w:p>
    <w:p>
      <w:pPr>
        <w:pStyle w:val="ListBullet"/>
      </w:pPr>
      <w:r>
        <w:rPr>
          <w:rFonts w:ascii="Noto Sans CJK JP" w:hAnsi="Noto Sans CJK JP" w:eastAsia="Noto Sans CJK JP"/>
          <w:color w:val="263238"/>
          <w:sz w:val="20"/>
        </w:rPr>
        <w:t>维护本计划、Concept Contract、Motion Brief 和 Prompt 版本。</w:t>
      </w:r>
    </w:p>
    <w:p>
      <w:pPr>
        <w:pStyle w:val="ListBullet"/>
      </w:pPr>
      <w:r>
        <w:rPr>
          <w:rFonts w:ascii="Noto Sans CJK JP" w:hAnsi="Noto Sans CJK JP" w:eastAsia="Noto Sans CJK JP"/>
          <w:color w:val="263238"/>
          <w:sz w:val="20"/>
        </w:rPr>
        <w:t>检查 Seedance 候选视频及接触表，指出需求级错误和可修复问题。</w:t>
      </w:r>
    </w:p>
    <w:p>
      <w:pPr>
        <w:pStyle w:val="ListBullet"/>
      </w:pPr>
      <w:r>
        <w:rPr>
          <w:rFonts w:ascii="Noto Sans CJK JP" w:hAnsi="Noto Sans CJK JP" w:eastAsia="Noto Sans CJK JP"/>
          <w:color w:val="263238"/>
          <w:sz w:val="20"/>
        </w:rPr>
        <w:t>判断阶段是否通过出口门禁，不以运行时补丁掩盖坏素材。</w:t>
      </w:r>
    </w:p>
    <w:p>
      <w:pPr>
        <w:pStyle w:val="ListBullet"/>
      </w:pPr>
      <w:r>
        <w:rPr>
          <w:rFonts w:ascii="Noto Sans CJK JP" w:hAnsi="Noto Sans CJK JP" w:eastAsia="Noto Sans CJK JP"/>
          <w:color w:val="263238"/>
          <w:sz w:val="20"/>
        </w:rPr>
        <w:t>根据实际结果更新下一轮 Prompt 和风险状态。</w:t>
      </w:r>
    </w:p>
    <w:p>
      <w:pPr>
        <w:pStyle w:val="Heading2"/>
      </w:pPr>
      <w:r>
        <w:rPr>
          <w:rFonts w:ascii="Noto Sans CJK JP" w:hAnsi="Noto Sans CJK JP" w:eastAsia="Noto Sans CJK JP"/>
          <w:color w:val="274F5D"/>
          <w:sz w:val="26"/>
        </w:rPr>
        <w:t>Harness：Engineering Owner</w:t>
      </w:r>
    </w:p>
    <w:p>
      <w:pPr>
        <w:pStyle w:val="ListBullet"/>
      </w:pPr>
      <w:r>
        <w:rPr>
          <w:rFonts w:ascii="Noto Sans CJK JP" w:hAnsi="Noto Sans CJK JP" w:eastAsia="Noto Sans CJK JP"/>
          <w:color w:val="263238"/>
          <w:sz w:val="20"/>
        </w:rPr>
        <w:t>同步项目文档和 D-117 架构决策。</w:t>
      </w:r>
    </w:p>
    <w:p>
      <w:pPr>
        <w:pStyle w:val="ListBullet"/>
      </w:pPr>
      <w:r>
        <w:rPr>
          <w:rFonts w:ascii="Noto Sans CJK JP" w:hAnsi="Noto Sans CJK JP" w:eastAsia="Noto Sans CJK JP"/>
          <w:color w:val="263238"/>
          <w:sz w:val="20"/>
        </w:rPr>
        <w:t xml:space="preserve">建立 </w:t>
      </w:r>
      <w:r>
        <w:rPr>
          <w:rFonts w:ascii="Noto Sans CJK JP" w:hAnsi="Noto Sans CJK JP" w:eastAsia="Noto Sans CJK JP"/>
          <w:color w:val="274F5D"/>
          <w:sz w:val="20"/>
          <w:shd w:fill="EEF2F1"/>
        </w:rPr>
        <w:t>/lab/intro-oil</w:t>
      </w:r>
      <w:r>
        <w:rPr>
          <w:rFonts w:ascii="Noto Sans CJK JP" w:hAnsi="Noto Sans CJK JP" w:eastAsia="Noto Sans CJK JP"/>
          <w:color w:val="263238"/>
          <w:sz w:val="20"/>
        </w:rPr>
        <w:t>、Manifest、素材目录和构建脚本。</w:t>
      </w:r>
    </w:p>
    <w:p>
      <w:pPr>
        <w:pStyle w:val="ListBullet"/>
      </w:pPr>
      <w:r>
        <w:rPr>
          <w:rFonts w:ascii="Noto Sans CJK JP" w:hAnsi="Noto Sans CJK JP" w:eastAsia="Noto Sans CJK JP"/>
          <w:color w:val="263238"/>
          <w:sz w:val="20"/>
        </w:rPr>
        <w:t>固定并接入 oil-motion 构建期脚本，运行预算、插帧、清理、图集和 QA。</w:t>
      </w:r>
    </w:p>
    <w:p>
      <w:pPr>
        <w:pStyle w:val="ListBullet"/>
      </w:pPr>
      <w:r>
        <w:rPr>
          <w:rFonts w:ascii="Noto Sans CJK JP" w:hAnsi="Noto Sans CJK JP" w:eastAsia="Noto Sans CJK JP"/>
          <w:color w:val="263238"/>
          <w:sz w:val="20"/>
        </w:rPr>
        <w:t xml:space="preserve">实现滚动目标映射、单一 </w:t>
      </w:r>
      <w:r>
        <w:rPr>
          <w:rFonts w:ascii="Noto Sans CJK JP" w:hAnsi="Noto Sans CJK JP" w:eastAsia="Noto Sans CJK JP"/>
          <w:color w:val="274F5D"/>
          <w:sz w:val="20"/>
          <w:shd w:fill="EEF2F1"/>
        </w:rPr>
        <w:t>smoothDamp</w:t>
      </w:r>
      <w:r>
        <w:rPr>
          <w:rFonts w:ascii="Noto Sans CJK JP" w:hAnsi="Noto Sans CJK JP" w:eastAsia="Noto Sans CJK JP"/>
          <w:color w:val="263238"/>
          <w:sz w:val="20"/>
        </w:rPr>
        <w:t>、CSS Sprite、横向几何和 SVG 牵引绳。</w:t>
      </w:r>
    </w:p>
    <w:p>
      <w:pPr>
        <w:pStyle w:val="ListBullet"/>
      </w:pPr>
      <w:r>
        <w:rPr>
          <w:rFonts w:ascii="Noto Sans CJK JP" w:hAnsi="Noto Sans CJK JP" w:eastAsia="Noto Sans CJK JP"/>
          <w:color w:val="263238"/>
          <w:sz w:val="20"/>
        </w:rPr>
        <w:t>完成 Vitest、Playwright、Astro check、Build、性能和降级验证。</w:t>
      </w:r>
    </w:p>
    <w:p>
      <w:pPr>
        <w:pStyle w:val="ListBullet"/>
      </w:pPr>
      <w:r>
        <w:rPr>
          <w:rFonts w:ascii="Noto Sans CJK JP" w:hAnsi="Noto Sans CJK JP" w:eastAsia="Noto Sans CJK JP"/>
          <w:color w:val="263238"/>
          <w:sz w:val="20"/>
        </w:rPr>
        <w:t xml:space="preserve">通过门禁后接入 </w:t>
      </w:r>
      <w:r>
        <w:rPr>
          <w:rFonts w:ascii="Noto Sans CJK JP" w:hAnsi="Noto Sans CJK JP" w:eastAsia="Noto Sans CJK JP"/>
          <w:color w:val="274F5D"/>
          <w:sz w:val="20"/>
          <w:shd w:fill="EEF2F1"/>
        </w:rPr>
        <w:t>/</w:t>
      </w:r>
      <w:r>
        <w:rPr>
          <w:rFonts w:ascii="Noto Sans CJK JP" w:hAnsi="Noto Sans CJK JP" w:eastAsia="Noto Sans CJK JP"/>
          <w:color w:val="263238"/>
          <w:sz w:val="20"/>
        </w:rPr>
        <w:t>，保留 D-105 回滚。</w:t>
      </w:r>
    </w:p>
    <w:p>
      <w:pPr>
        <w:pStyle w:val="Heading2"/>
      </w:pPr>
      <w:r>
        <w:rPr>
          <w:rFonts w:ascii="Noto Sans CJK JP" w:hAnsi="Noto Sans CJK JP" w:eastAsia="Noto Sans CJK JP"/>
          <w:color w:val="274F5D"/>
          <w:sz w:val="26"/>
        </w:rPr>
        <w:t>Seedance 2.5：Motion Source Generator</w:t>
      </w:r>
    </w:p>
    <w:p>
      <w:pPr>
        <w:pStyle w:val="ListBullet"/>
      </w:pPr>
      <w:r>
        <w:rPr>
          <w:rFonts w:ascii="Noto Sans CJK JP" w:hAnsi="Noto Sans CJK JP" w:eastAsia="Noto Sans CJK JP"/>
          <w:color w:val="263238"/>
          <w:sz w:val="20"/>
        </w:rPr>
        <w:t>生成嘉乐原地向右奔跑动作。</w:t>
      </w:r>
    </w:p>
    <w:p>
      <w:pPr>
        <w:pStyle w:val="ListBullet"/>
      </w:pPr>
      <w:r>
        <w:rPr>
          <w:rFonts w:ascii="Noto Sans CJK JP" w:hAnsi="Noto Sans CJK JP" w:eastAsia="Noto Sans CJK JP"/>
          <w:color w:val="263238"/>
          <w:sz w:val="20"/>
        </w:rPr>
        <w:t>生成人物被向右拉拽、失衡、向右摔倒的动作。</w:t>
      </w:r>
    </w:p>
    <w:p>
      <w:pPr>
        <w:pStyle w:val="ListBullet"/>
      </w:pPr>
      <w:r>
        <w:rPr>
          <w:rFonts w:ascii="Noto Sans CJK JP" w:hAnsi="Noto Sans CJK JP" w:eastAsia="Noto Sans CJK JP"/>
          <w:color w:val="263238"/>
          <w:sz w:val="20"/>
        </w:rPr>
        <w:t>不负责屏幕内横向路径、背景、牵引绳、网页转场和最终 Home v2。</w:t>
      </w:r>
    </w:p>
    <w:p>
      <w:pPr>
        <w:pStyle w:val="Heading1"/>
      </w:pPr>
      <w:r>
        <w:rPr>
          <w:rFonts w:ascii="Noto Sans CJK JP" w:hAnsi="Noto Sans CJK JP" w:eastAsia="Noto Sans CJK JP"/>
          <w:color w:val="274F5D"/>
          <w:sz w:val="32"/>
        </w:rPr>
        <w:t>4. 基线排期</w:t>
      </w:r>
    </w:p>
    <w:p>
      <w:r>
        <w:rPr>
          <w:rFonts w:ascii="Noto Sans CJK JP" w:hAnsi="Noto Sans CJK JP" w:eastAsia="Noto Sans CJK JP"/>
          <w:color w:val="263238"/>
          <w:sz w:val="21"/>
        </w:rPr>
        <w:t>排期假设：包子在一个工作日内完成阶段反馈；每个角色最多两轮 Seedance 生成；没有新增视觉方向；Home v2 保持 CP0 批准稿。</w:t>
      </w:r>
    </w:p>
    <w:tbl>
      <w:tblPr>
        <w:tblStyle w:val="TableGrid"/>
        <w:tblW w:type="dxa" w:w="9360"/>
        <w:tblLayout w:type="fixed"/>
        <w:tblLook w:firstColumn="1" w:firstRow="1" w:lastColumn="0" w:lastRow="0" w:noHBand="0" w:noVBand="1" w:val="04A0"/>
        <w:jc w:val="left"/>
        <w:tblInd w:w="120" w:type="dxa"/>
      </w:tblPr>
      <w:tblGrid>
        <w:gridCol w:w="1450"/>
        <w:gridCol w:w="1450"/>
        <w:gridCol w:w="800"/>
        <w:gridCol w:w="1700"/>
        <w:gridCol w:w="3960"/>
      </w:tblGrid>
      <w:tr>
        <w:trPr>
          <w:tblHeader w:val="true"/>
        </w:trPr>
        <w:tc>
          <w:tcPr>
            <w:tcW w:type="dxa" w:w="1450"/>
            <w:tcMar>
              <w:top w:w="90" w:type="dxa"/>
              <w:start w:w="120" w:type="dxa"/>
              <w:bottom w:w="90" w:type="dxa"/>
              <w:end w:w="120" w:type="dxa"/>
            </w:tcMar>
            <w:vAlign w:val="center"/>
            <w:shd w:fill="274F5D"/>
          </w:tcPr>
          <w:p>
            <w:pPr>
              <w:spacing w:after="0"/>
              <w:jc w:val="center"/>
            </w:pPr>
            <w:r>
              <w:rPr>
                <w:rFonts w:ascii="Noto Sans CJK JP" w:hAnsi="Noto Sans CJK JP" w:eastAsia="Noto Sans CJK JP"/>
                <w:b/>
                <w:color w:val="FFFFFF"/>
                <w:sz w:val="17"/>
              </w:rPr>
              <w:t>阶段</w:t>
            </w:r>
          </w:p>
        </w:tc>
        <w:tc>
          <w:tcPr>
            <w:tcW w:type="dxa" w:w="1450"/>
            <w:tcMar>
              <w:top w:w="90" w:type="dxa"/>
              <w:start w:w="120" w:type="dxa"/>
              <w:bottom w:w="90" w:type="dxa"/>
              <w:end w:w="120" w:type="dxa"/>
            </w:tcMar>
            <w:vAlign w:val="center"/>
            <w:shd w:fill="274F5D"/>
          </w:tcPr>
          <w:p>
            <w:pPr>
              <w:spacing w:after="0"/>
              <w:jc w:val="center"/>
            </w:pPr>
            <w:r>
              <w:rPr>
                <w:rFonts w:ascii="Noto Sans CJK JP" w:hAnsi="Noto Sans CJK JP" w:eastAsia="Noto Sans CJK JP"/>
                <w:b/>
                <w:color w:val="FFFFFF"/>
                <w:sz w:val="17"/>
              </w:rPr>
              <w:t>日期</w:t>
            </w:r>
          </w:p>
        </w:tc>
        <w:tc>
          <w:tcPr>
            <w:tcW w:type="dxa" w:w="800"/>
            <w:tcMar>
              <w:top w:w="90" w:type="dxa"/>
              <w:start w:w="120" w:type="dxa"/>
              <w:bottom w:w="90" w:type="dxa"/>
              <w:end w:w="120" w:type="dxa"/>
            </w:tcMar>
            <w:vAlign w:val="center"/>
            <w:shd w:fill="274F5D"/>
          </w:tcPr>
          <w:p>
            <w:pPr>
              <w:spacing w:after="0"/>
              <w:jc w:val="center"/>
            </w:pPr>
            <w:r>
              <w:rPr>
                <w:rFonts w:ascii="Noto Sans CJK JP" w:hAnsi="Noto Sans CJK JP" w:eastAsia="Noto Sans CJK JP"/>
                <w:b/>
                <w:color w:val="FFFFFF"/>
                <w:sz w:val="17"/>
              </w:rPr>
              <w:t>工期</w:t>
            </w:r>
          </w:p>
        </w:tc>
        <w:tc>
          <w:tcPr>
            <w:tcW w:type="dxa" w:w="1700"/>
            <w:tcMar>
              <w:top w:w="90" w:type="dxa"/>
              <w:start w:w="120" w:type="dxa"/>
              <w:bottom w:w="90" w:type="dxa"/>
              <w:end w:w="120" w:type="dxa"/>
            </w:tcMar>
            <w:vAlign w:val="center"/>
            <w:shd w:fill="274F5D"/>
          </w:tcPr>
          <w:p>
            <w:pPr>
              <w:spacing w:after="0"/>
              <w:jc w:val="center"/>
            </w:pPr>
            <w:r>
              <w:rPr>
                <w:rFonts w:ascii="Noto Sans CJK JP" w:hAnsi="Noto Sans CJK JP" w:eastAsia="Noto Sans CJK JP"/>
                <w:b/>
                <w:color w:val="FFFFFF"/>
                <w:sz w:val="17"/>
              </w:rPr>
              <w:t>主负责人</w:t>
            </w:r>
          </w:p>
        </w:tc>
        <w:tc>
          <w:tcPr>
            <w:tcW w:type="dxa" w:w="3960"/>
            <w:tcMar>
              <w:top w:w="90" w:type="dxa"/>
              <w:start w:w="120" w:type="dxa"/>
              <w:bottom w:w="90" w:type="dxa"/>
              <w:end w:w="120" w:type="dxa"/>
            </w:tcMar>
            <w:vAlign w:val="center"/>
            <w:shd w:fill="274F5D"/>
          </w:tcPr>
          <w:p>
            <w:pPr>
              <w:spacing w:after="0"/>
              <w:jc w:val="center"/>
            </w:pPr>
            <w:r>
              <w:rPr>
                <w:rFonts w:ascii="Noto Sans CJK JP" w:hAnsi="Noto Sans CJK JP" w:eastAsia="Noto Sans CJK JP"/>
                <w:b/>
                <w:color w:val="FFFFFF"/>
                <w:sz w:val="17"/>
              </w:rPr>
              <w:t>主要交付</w:t>
            </w:r>
          </w:p>
        </w:tc>
      </w:tr>
      <w:tr>
        <w:tc>
          <w:tcPr>
            <w:tcW w:type="dxa" w:w="145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M0 架构与文档同步</w:t>
            </w:r>
          </w:p>
        </w:tc>
        <w:tc>
          <w:tcPr>
            <w:tcW w:type="dxa" w:w="1450"/>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8/24</w:t>
            </w:r>
          </w:p>
        </w:tc>
        <w:tc>
          <w:tcPr>
            <w:tcW w:type="dxa" w:w="800"/>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1 天</w:t>
            </w:r>
          </w:p>
        </w:tc>
        <w:tc>
          <w:tcPr>
            <w:tcW w:type="dxa" w:w="170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Harness / Codex</w:t>
            </w:r>
          </w:p>
        </w:tc>
        <w:tc>
          <w:tcPr>
            <w:tcW w:type="dxa" w:w="396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D-117、Concept Contract、目录与状态更新</w:t>
            </w:r>
          </w:p>
        </w:tc>
      </w:tr>
      <w:tr>
        <w:tc>
          <w:tcPr>
            <w:tcW w:type="dxa" w:w="1450"/>
            <w:shd w:fill="F7F9F8"/>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M1 关键帧与 Identity Bible</w:t>
            </w:r>
          </w:p>
        </w:tc>
        <w:tc>
          <w:tcPr>
            <w:tcW w:type="dxa" w:w="1450"/>
            <w:shd w:fill="F7F9F8"/>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8/25–8/26</w:t>
            </w:r>
          </w:p>
        </w:tc>
        <w:tc>
          <w:tcPr>
            <w:tcW w:type="dxa" w:w="800"/>
            <w:shd w:fill="F7F9F8"/>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2 天</w:t>
            </w:r>
          </w:p>
        </w:tc>
        <w:tc>
          <w:tcPr>
            <w:tcW w:type="dxa" w:w="1700"/>
            <w:shd w:fill="F7F9F8"/>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包子 / Codex</w:t>
            </w:r>
          </w:p>
        </w:tc>
        <w:tc>
          <w:tcPr>
            <w:tcW w:type="dxa" w:w="3960"/>
            <w:shd w:fill="F7F9F8"/>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人物与嘉乐身份基准、K0–K4、Motion Brief</w:t>
            </w:r>
          </w:p>
        </w:tc>
      </w:tr>
      <w:tr>
        <w:tc>
          <w:tcPr>
            <w:tcW w:type="dxa" w:w="145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M2 Seedance Pilot</w:t>
            </w:r>
          </w:p>
        </w:tc>
        <w:tc>
          <w:tcPr>
            <w:tcW w:type="dxa" w:w="1450"/>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8/27–8/28</w:t>
            </w:r>
          </w:p>
        </w:tc>
        <w:tc>
          <w:tcPr>
            <w:tcW w:type="dxa" w:w="800"/>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2 天</w:t>
            </w:r>
          </w:p>
        </w:tc>
        <w:tc>
          <w:tcPr>
            <w:tcW w:type="dxa" w:w="1700"/>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包子 / Codex</w:t>
            </w:r>
          </w:p>
        </w:tc>
        <w:tc>
          <w:tcPr>
            <w:tcW w:type="dxa" w:w="396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人物 Pilot、嘉乐 Pilot、生成日志、审片结论</w:t>
            </w:r>
          </w:p>
        </w:tc>
      </w:tr>
      <w:tr>
        <w:tc>
          <w:tcPr>
            <w:tcW w:type="dxa" w:w="1450"/>
            <w:shd w:fill="F7F9F8"/>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M3 Pilot 处理与网页挂载</w:t>
            </w:r>
          </w:p>
        </w:tc>
        <w:tc>
          <w:tcPr>
            <w:tcW w:type="dxa" w:w="1450"/>
            <w:shd w:fill="F7F9F8"/>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8/31–9/1</w:t>
            </w:r>
          </w:p>
        </w:tc>
        <w:tc>
          <w:tcPr>
            <w:tcW w:type="dxa" w:w="800"/>
            <w:shd w:fill="F7F9F8"/>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2 天</w:t>
            </w:r>
          </w:p>
        </w:tc>
        <w:tc>
          <w:tcPr>
            <w:tcW w:type="dxa" w:w="1700"/>
            <w:shd w:fill="F7F9F8"/>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Harness</w:t>
            </w:r>
          </w:p>
        </w:tc>
        <w:tc>
          <w:tcPr>
            <w:tcW w:type="dxa" w:w="3960"/>
            <w:shd w:fill="F7F9F8"/>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48fps 帧、Alpha Pilot、预算报告、/lab/intro-oil</w:t>
            </w:r>
          </w:p>
        </w:tc>
      </w:tr>
      <w:tr>
        <w:tc>
          <w:tcPr>
            <w:tcW w:type="dxa" w:w="145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M4 正式素材生产</w:t>
            </w:r>
          </w:p>
        </w:tc>
        <w:tc>
          <w:tcPr>
            <w:tcW w:type="dxa" w:w="1450"/>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9/2–9/4</w:t>
            </w:r>
          </w:p>
        </w:tc>
        <w:tc>
          <w:tcPr>
            <w:tcW w:type="dxa" w:w="800"/>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3 天</w:t>
            </w:r>
          </w:p>
        </w:tc>
        <w:tc>
          <w:tcPr>
            <w:tcW w:type="dxa" w:w="170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包子 / Harness / Codex</w:t>
            </w:r>
          </w:p>
        </w:tc>
        <w:tc>
          <w:tcPr>
            <w:tcW w:type="dxa" w:w="396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正式人物和嘉乐图集、Manifest、QA 报告</w:t>
            </w:r>
          </w:p>
        </w:tc>
      </w:tr>
      <w:tr>
        <w:tc>
          <w:tcPr>
            <w:tcW w:type="dxa" w:w="1450"/>
            <w:shd w:fill="F7F9F8"/>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M5 运行时与交接实现</w:t>
            </w:r>
          </w:p>
        </w:tc>
        <w:tc>
          <w:tcPr>
            <w:tcW w:type="dxa" w:w="1450"/>
            <w:shd w:fill="F7F9F8"/>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9/7–9/9</w:t>
            </w:r>
          </w:p>
        </w:tc>
        <w:tc>
          <w:tcPr>
            <w:tcW w:type="dxa" w:w="800"/>
            <w:shd w:fill="F7F9F8"/>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3 天</w:t>
            </w:r>
          </w:p>
        </w:tc>
        <w:tc>
          <w:tcPr>
            <w:tcW w:type="dxa" w:w="1700"/>
            <w:shd w:fill="F7F9F8"/>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Harness</w:t>
            </w:r>
          </w:p>
        </w:tc>
        <w:tc>
          <w:tcPr>
            <w:tcW w:type="dxa" w:w="3960"/>
            <w:shd w:fill="F7F9F8"/>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滚动控制器、位移、牵引绳、Home v2 遮罩交接</w:t>
            </w:r>
          </w:p>
        </w:tc>
      </w:tr>
      <w:tr>
        <w:tc>
          <w:tcPr>
            <w:tcW w:type="dxa" w:w="145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M6 全量 QA 与候选发布</w:t>
            </w:r>
          </w:p>
        </w:tc>
        <w:tc>
          <w:tcPr>
            <w:tcW w:type="dxa" w:w="1450"/>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9/10–9/11</w:t>
            </w:r>
          </w:p>
        </w:tc>
        <w:tc>
          <w:tcPr>
            <w:tcW w:type="dxa" w:w="800"/>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2 天</w:t>
            </w:r>
          </w:p>
        </w:tc>
        <w:tc>
          <w:tcPr>
            <w:tcW w:type="dxa" w:w="1700"/>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Harness / 包子</w:t>
            </w:r>
          </w:p>
        </w:tc>
        <w:tc>
          <w:tcPr>
            <w:tcW w:type="dxa" w:w="396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自动化、五视口录屏、Release Candidate</w:t>
            </w:r>
          </w:p>
        </w:tc>
      </w:tr>
      <w:tr>
        <w:tc>
          <w:tcPr>
            <w:tcW w:type="dxa" w:w="1450"/>
            <w:shd w:fill="F7F9F8"/>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缓冲与正式发布</w:t>
            </w:r>
          </w:p>
        </w:tc>
        <w:tc>
          <w:tcPr>
            <w:tcW w:type="dxa" w:w="1450"/>
            <w:shd w:fill="F7F9F8"/>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9/14–9/15</w:t>
            </w:r>
          </w:p>
        </w:tc>
        <w:tc>
          <w:tcPr>
            <w:tcW w:type="dxa" w:w="800"/>
            <w:shd w:fill="F7F9F8"/>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2 天</w:t>
            </w:r>
          </w:p>
        </w:tc>
        <w:tc>
          <w:tcPr>
            <w:tcW w:type="dxa" w:w="1700"/>
            <w:shd w:fill="F7F9F8"/>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全体</w:t>
            </w:r>
          </w:p>
        </w:tc>
        <w:tc>
          <w:tcPr>
            <w:tcW w:type="dxa" w:w="3960"/>
            <w:shd w:fill="F7F9F8"/>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缺陷修复、生产替换、回滚演练</w:t>
            </w:r>
          </w:p>
        </w:tc>
      </w:tr>
    </w:tbl>
    <w:p>
      <w:pPr>
        <w:spacing w:after="40"/>
      </w:pPr>
    </w:p>
    <w:p>
      <w:r>
        <w:rPr>
          <w:rFonts w:ascii="Noto Sans CJK JP" w:hAnsi="Noto Sans CJK JP" w:eastAsia="Noto Sans CJK JP"/>
          <w:color w:val="263238"/>
          <w:sz w:val="21"/>
        </w:rPr>
        <w:t>如果某一阶段发生 Seedance 重生成超过两轮，目标日期按每轮增加 1–2 个工作日顺延，不压缩 QA 时间。</w:t>
      </w:r>
    </w:p>
    <w:p>
      <w:pPr>
        <w:pStyle w:val="Heading1"/>
      </w:pPr>
      <w:r>
        <w:rPr>
          <w:rFonts w:ascii="Noto Sans CJK JP" w:hAnsi="Noto Sans CJK JP" w:eastAsia="Noto Sans CJK JP"/>
          <w:color w:val="274F5D"/>
          <w:sz w:val="32"/>
        </w:rPr>
        <w:t>5. Checkpoint 与工作分解</w:t>
      </w:r>
    </w:p>
    <w:p>
      <w:pPr>
        <w:pStyle w:val="Heading1"/>
      </w:pPr>
      <w:r>
        <w:rPr>
          <w:rFonts w:ascii="Noto Sans CJK JP" w:hAnsi="Noto Sans CJK JP" w:eastAsia="Noto Sans CJK JP"/>
          <w:color w:val="274F5D"/>
          <w:sz w:val="32"/>
        </w:rPr>
        <w:t>CP0.5：同步架构决策</w:t>
      </w:r>
    </w:p>
    <w:p>
      <w:r>
        <w:rPr>
          <w:rFonts w:ascii="Noto Sans CJK JP" w:hAnsi="Noto Sans CJK JP" w:eastAsia="Noto Sans CJK JP"/>
          <w:b/>
          <w:color w:val="263238"/>
          <w:sz w:val="21"/>
        </w:rPr>
        <w:t>时间：</w:t>
      </w:r>
      <w:r>
        <w:rPr>
          <w:rFonts w:ascii="Noto Sans CJK JP" w:hAnsi="Noto Sans CJK JP" w:eastAsia="Noto Sans CJK JP"/>
          <w:color w:val="263238"/>
          <w:sz w:val="21"/>
        </w:rPr>
        <w:t xml:space="preserve"> 2026-08-24 </w:t>
      </w:r>
      <w:r>
        <w:rPr>
          <w:rFonts w:ascii="Noto Sans CJK JP" w:hAnsi="Noto Sans CJK JP" w:eastAsia="Noto Sans CJK JP"/>
          <w:b/>
          <w:color w:val="263238"/>
          <w:sz w:val="21"/>
        </w:rPr>
        <w:t>Owner：</w:t>
      </w:r>
      <w:r>
        <w:rPr>
          <w:rFonts w:ascii="Noto Sans CJK JP" w:hAnsi="Noto Sans CJK JP" w:eastAsia="Noto Sans CJK JP"/>
          <w:color w:val="263238"/>
          <w:sz w:val="21"/>
        </w:rPr>
        <w:t xml:space="preserve"> Harness </w:t>
      </w:r>
      <w:r>
        <w:rPr>
          <w:rFonts w:ascii="Noto Sans CJK JP" w:hAnsi="Noto Sans CJK JP" w:eastAsia="Noto Sans CJK JP"/>
          <w:b/>
          <w:color w:val="263238"/>
          <w:sz w:val="21"/>
        </w:rPr>
        <w:t>Approver：</w:t>
      </w:r>
      <w:r>
        <w:rPr>
          <w:rFonts w:ascii="Noto Sans CJK JP" w:hAnsi="Noto Sans CJK JP" w:eastAsia="Noto Sans CJK JP"/>
          <w:color w:val="263238"/>
          <w:sz w:val="21"/>
        </w:rPr>
        <w:t xml:space="preserve"> Codex、包子</w:t>
      </w:r>
    </w:p>
    <w:p>
      <w:pPr>
        <w:pStyle w:val="Heading2"/>
      </w:pPr>
      <w:r>
        <w:rPr>
          <w:rFonts w:ascii="Noto Sans CJK JP" w:hAnsi="Noto Sans CJK JP" w:eastAsia="Noto Sans CJK JP"/>
          <w:color w:val="274F5D"/>
          <w:sz w:val="26"/>
        </w:rPr>
        <w:t>要做的事项</w:t>
      </w:r>
    </w:p>
    <w:p>
      <w:pPr>
        <w:pStyle w:val="ListBullet"/>
      </w:pPr>
      <w:r>
        <w:rPr>
          <w:rFonts w:ascii="Noto Sans CJK JP" w:hAnsi="Noto Sans CJK JP" w:eastAsia="Noto Sans CJK JP"/>
          <w:color w:val="263238"/>
          <w:sz w:val="20"/>
        </w:rPr>
        <w:t>建立 D-117，明确启动页从“整屏正常播放视频”调整为 oil-motion 帧映射方案。</w:t>
      </w:r>
    </w:p>
    <w:p>
      <w:pPr>
        <w:pStyle w:val="ListBullet"/>
      </w:pPr>
      <w:r>
        <w:rPr>
          <w:rFonts w:ascii="Noto Sans CJK JP" w:hAnsi="Noto Sans CJK JP" w:eastAsia="Noto Sans CJK JP"/>
          <w:color w:val="263238"/>
          <w:sz w:val="20"/>
        </w:rPr>
        <w:t>将旧方案中“Seedance 生成完整草地与背景”“人物摔向镜头”等内容标记为历史。</w:t>
      </w:r>
    </w:p>
    <w:p>
      <w:pPr>
        <w:pStyle w:val="ListBullet"/>
      </w:pPr>
      <w:r>
        <w:rPr>
          <w:rFonts w:ascii="Noto Sans CJK JP" w:hAnsi="Noto Sans CJK JP" w:eastAsia="Noto Sans CJK JP"/>
          <w:color w:val="263238"/>
          <w:sz w:val="20"/>
        </w:rPr>
        <w:t xml:space="preserve">固定 oil-motion 上游 commit，不依赖浮动的 </w:t>
      </w:r>
      <w:r>
        <w:rPr>
          <w:rFonts w:ascii="Noto Sans CJK JP" w:hAnsi="Noto Sans CJK JP" w:eastAsia="Noto Sans CJK JP"/>
          <w:color w:val="274F5D"/>
          <w:sz w:val="20"/>
          <w:shd w:fill="EEF2F1"/>
        </w:rPr>
        <w:t>main</w:t>
      </w:r>
      <w:r>
        <w:rPr>
          <w:rFonts w:ascii="Noto Sans CJK JP" w:hAnsi="Noto Sans CJK JP" w:eastAsia="Noto Sans CJK JP"/>
          <w:color w:val="263238"/>
          <w:sz w:val="20"/>
        </w:rPr>
        <w:t>。</w:t>
      </w:r>
    </w:p>
    <w:p>
      <w:pPr>
        <w:pStyle w:val="ListBullet"/>
      </w:pPr>
      <w:r>
        <w:rPr>
          <w:rFonts w:ascii="Noto Sans CJK JP" w:hAnsi="Noto Sans CJK JP" w:eastAsia="Noto Sans CJK JP"/>
          <w:color w:val="263238"/>
          <w:sz w:val="20"/>
        </w:rPr>
        <w:t>确认 Home v2 CP0 静态首屏不变。</w:t>
      </w:r>
    </w:p>
    <w:p>
      <w:pPr>
        <w:pStyle w:val="Heading2"/>
      </w:pPr>
      <w:r>
        <w:rPr>
          <w:rFonts w:ascii="Noto Sans CJK JP" w:hAnsi="Noto Sans CJK JP" w:eastAsia="Noto Sans CJK JP"/>
          <w:color w:val="274F5D"/>
          <w:sz w:val="26"/>
        </w:rPr>
        <w:t>交付物</w:t>
      </w:r>
    </w:p>
    <w:p>
      <w:pPr>
        <w:pStyle w:val="ListBullet"/>
      </w:pPr>
      <w:r>
        <w:rPr>
          <w:rFonts w:ascii="Noto Sans CJK JP" w:hAnsi="Noto Sans CJK JP" w:eastAsia="Noto Sans CJK JP"/>
          <w:color w:val="274F5D"/>
          <w:sz w:val="20"/>
          <w:shd w:fill="EEF2F1"/>
        </w:rPr>
        <w:t>docs/project/decision-log.md</w:t>
      </w:r>
      <w:r>
        <w:rPr>
          <w:rFonts w:ascii="Noto Sans CJK JP" w:hAnsi="Noto Sans CJK JP" w:eastAsia="Noto Sans CJK JP"/>
          <w:color w:val="263238"/>
          <w:sz w:val="20"/>
        </w:rPr>
        <w:t xml:space="preserve"> 中的 D-117。</w:t>
      </w:r>
    </w:p>
    <w:p>
      <w:pPr>
        <w:pStyle w:val="ListBullet"/>
      </w:pPr>
      <w:r>
        <w:rPr>
          <w:rFonts w:ascii="Noto Sans CJK JP" w:hAnsi="Noto Sans CJK JP" w:eastAsia="Noto Sans CJK JP"/>
          <w:color w:val="263238"/>
          <w:sz w:val="20"/>
        </w:rPr>
        <w:t>更新后的设计规范、PRD、README 和动画检查清单。</w:t>
      </w:r>
    </w:p>
    <w:p>
      <w:pPr>
        <w:pStyle w:val="ListBullet"/>
      </w:pPr>
      <w:r>
        <w:rPr>
          <w:rFonts w:ascii="Noto Sans CJK JP" w:hAnsi="Noto Sans CJK JP" w:eastAsia="Noto Sans CJK JP"/>
          <w:color w:val="274F5D"/>
          <w:sz w:val="20"/>
          <w:shd w:fill="EEF2F1"/>
        </w:rPr>
        <w:t>docs/animation/oil-motion/concept-contract.yaml</w:t>
      </w:r>
      <w:r>
        <w:rPr>
          <w:rFonts w:ascii="Noto Sans CJK JP" w:hAnsi="Noto Sans CJK JP" w:eastAsia="Noto Sans CJK JP"/>
          <w:color w:val="263238"/>
          <w:sz w:val="20"/>
        </w:rPr>
        <w:t>。</w:t>
      </w:r>
    </w:p>
    <w:p>
      <w:pPr>
        <w:pStyle w:val="Heading2"/>
      </w:pPr>
      <w:r>
        <w:rPr>
          <w:rFonts w:ascii="Noto Sans CJK JP" w:hAnsi="Noto Sans CJK JP" w:eastAsia="Noto Sans CJK JP"/>
          <w:color w:val="274F5D"/>
          <w:sz w:val="26"/>
        </w:rPr>
        <w:t>出口门禁</w:t>
      </w:r>
    </w:p>
    <w:p>
      <w:pPr>
        <w:pStyle w:val="ListBullet"/>
      </w:pPr>
      <w:r>
        <w:rPr>
          <w:rFonts w:ascii="Noto Sans CJK JP" w:hAnsi="Noto Sans CJK JP" w:eastAsia="Noto Sans CJK JP"/>
          <w:color w:val="263238"/>
          <w:sz w:val="20"/>
        </w:rPr>
        <w:t>当前文档只存在一条有效启动页技术路线。</w:t>
      </w:r>
    </w:p>
    <w:p>
      <w:pPr>
        <w:pStyle w:val="ListBullet"/>
      </w:pPr>
      <w:r>
        <w:rPr>
          <w:rFonts w:ascii="Noto Sans CJK JP" w:hAnsi="Noto Sans CJK JP" w:eastAsia="Noto Sans CJK JP"/>
          <w:color w:val="263238"/>
          <w:sz w:val="20"/>
        </w:rPr>
        <w:t>旧整屏 Seedance 视频明确标记为参考或失败样本。</w:t>
      </w:r>
    </w:p>
    <w:p>
      <w:pPr>
        <w:pStyle w:val="ListBullet"/>
      </w:pPr>
      <w:r>
        <w:rPr>
          <w:rFonts w:ascii="Noto Sans CJK JP" w:hAnsi="Noto Sans CJK JP" w:eastAsia="Noto Sans CJK JP"/>
          <w:color w:val="263238"/>
          <w:sz w:val="20"/>
        </w:rPr>
        <w:t>WebGL 仍是停止条件，不是自动回退。</w:t>
      </w:r>
    </w:p>
    <w:p>
      <w:pPr>
        <w:pStyle w:val="Heading1"/>
      </w:pPr>
      <w:r>
        <w:rPr>
          <w:rFonts w:ascii="Noto Sans CJK JP" w:hAnsi="Noto Sans CJK JP" w:eastAsia="Noto Sans CJK JP"/>
          <w:color w:val="274F5D"/>
          <w:sz w:val="32"/>
        </w:rPr>
        <w:t>CP1：关键帧、角色身份与 Motion Brief</w:t>
      </w:r>
    </w:p>
    <w:p>
      <w:r>
        <w:rPr>
          <w:rFonts w:ascii="Noto Sans CJK JP" w:hAnsi="Noto Sans CJK JP" w:eastAsia="Noto Sans CJK JP"/>
          <w:b/>
          <w:color w:val="263238"/>
          <w:sz w:val="21"/>
        </w:rPr>
        <w:t>时间：</w:t>
      </w:r>
      <w:r>
        <w:rPr>
          <w:rFonts w:ascii="Noto Sans CJK JP" w:hAnsi="Noto Sans CJK JP" w:eastAsia="Noto Sans CJK JP"/>
          <w:color w:val="263238"/>
          <w:sz w:val="21"/>
        </w:rPr>
        <w:t xml:space="preserve"> 2026-08-25 至 2026-08-26 </w:t>
      </w:r>
      <w:r>
        <w:rPr>
          <w:rFonts w:ascii="Noto Sans CJK JP" w:hAnsi="Noto Sans CJK JP" w:eastAsia="Noto Sans CJK JP"/>
          <w:b/>
          <w:color w:val="263238"/>
          <w:sz w:val="21"/>
        </w:rPr>
        <w:t>Owner：</w:t>
      </w:r>
      <w:r>
        <w:rPr>
          <w:rFonts w:ascii="Noto Sans CJK JP" w:hAnsi="Noto Sans CJK JP" w:eastAsia="Noto Sans CJK JP"/>
          <w:color w:val="263238"/>
          <w:sz w:val="21"/>
        </w:rPr>
        <w:t xml:space="preserve"> 包子、Codex </w:t>
      </w:r>
      <w:r>
        <w:rPr>
          <w:rFonts w:ascii="Noto Sans CJK JP" w:hAnsi="Noto Sans CJK JP" w:eastAsia="Noto Sans CJK JP"/>
          <w:b/>
          <w:color w:val="263238"/>
          <w:sz w:val="21"/>
        </w:rPr>
        <w:t>Support：</w:t>
      </w:r>
      <w:r>
        <w:rPr>
          <w:rFonts w:ascii="Noto Sans CJK JP" w:hAnsi="Noto Sans CJK JP" w:eastAsia="Noto Sans CJK JP"/>
          <w:color w:val="263238"/>
          <w:sz w:val="21"/>
        </w:rPr>
        <w:t xml:space="preserve"> Harness</w:t>
      </w:r>
    </w:p>
    <w:p>
      <w:pPr>
        <w:pStyle w:val="Heading2"/>
      </w:pPr>
      <w:r>
        <w:rPr>
          <w:rFonts w:ascii="Noto Sans CJK JP" w:hAnsi="Noto Sans CJK JP" w:eastAsia="Noto Sans CJK JP"/>
          <w:color w:val="274F5D"/>
          <w:sz w:val="26"/>
        </w:rPr>
        <w:t>要做的事项</w:t>
      </w:r>
    </w:p>
    <w:p>
      <w:pPr>
        <w:pStyle w:val="ListBullet"/>
      </w:pPr>
      <w:r>
        <w:rPr>
          <w:rFonts w:ascii="Noto Sans CJK JP" w:hAnsi="Noto Sans CJK JP" w:eastAsia="Noto Sans CJK JP"/>
          <w:color w:val="263238"/>
          <w:sz w:val="20"/>
        </w:rPr>
        <w:t>建立人物 Identity Bible：脸型、渔夫帽、眼镜、短袖图案、深蓝短裤、鞋、白描边和水彩色板。</w:t>
      </w:r>
    </w:p>
    <w:p>
      <w:pPr>
        <w:pStyle w:val="ListBullet"/>
      </w:pPr>
      <w:r>
        <w:rPr>
          <w:rFonts w:ascii="Noto Sans CJK JP" w:hAnsi="Noto Sans CJK JP" w:eastAsia="Noto Sans CJK JP"/>
          <w:color w:val="263238"/>
          <w:sz w:val="20"/>
        </w:rPr>
        <w:t>建立嘉乐 Identity Bible：比熊脸型、耳朵、尾巴、体型、蓝色项圈、白毛层次和白描边。</w:t>
      </w:r>
    </w:p>
    <w:p>
      <w:pPr>
        <w:pStyle w:val="ListBullet"/>
      </w:pPr>
      <w:r>
        <w:rPr>
          <w:rFonts w:ascii="Noto Sans CJK JP" w:hAnsi="Noto Sans CJK JP" w:eastAsia="Noto Sans CJK JP"/>
          <w:color w:val="263238"/>
          <w:sz w:val="20"/>
        </w:rPr>
        <w:t>形成 K0–K4：</w:t>
      </w:r>
    </w:p>
    <w:p>
      <w:pPr>
        <w:pStyle w:val="ListBullet"/>
      </w:pPr>
      <w:r>
        <w:rPr>
          <w:rFonts w:ascii="Noto Sans CJK JP" w:hAnsi="Noto Sans CJK JP" w:eastAsia="Noto Sans CJK JP"/>
          <w:color w:val="263238"/>
          <w:sz w:val="20"/>
        </w:rPr>
        <w:t>K0：空场，球尚未进入。</w:t>
      </w:r>
    </w:p>
    <w:p>
      <w:pPr>
        <w:pStyle w:val="ListBullet"/>
      </w:pPr>
      <w:r>
        <w:rPr>
          <w:rFonts w:ascii="Noto Sans CJK JP" w:hAnsi="Noto Sans CJK JP" w:eastAsia="Noto Sans CJK JP"/>
          <w:color w:val="263238"/>
          <w:sz w:val="20"/>
        </w:rPr>
        <w:t>K1：黄色球先进入，嘉乐从左追入。</w:t>
      </w:r>
    </w:p>
    <w:p>
      <w:pPr>
        <w:pStyle w:val="ListBullet"/>
      </w:pPr>
      <w:r>
        <w:rPr>
          <w:rFonts w:ascii="Noto Sans CJK JP" w:hAnsi="Noto Sans CJK JP" w:eastAsia="Noto Sans CJK JP"/>
          <w:color w:val="263238"/>
          <w:sz w:val="20"/>
        </w:rPr>
        <w:t>K2：绳子拉紧，人物从左被带入。</w:t>
      </w:r>
    </w:p>
    <w:p>
      <w:pPr>
        <w:pStyle w:val="ListBullet"/>
      </w:pPr>
      <w:r>
        <w:rPr>
          <w:rFonts w:ascii="Noto Sans CJK JP" w:hAnsi="Noto Sans CJK JP" w:eastAsia="Noto Sans CJK JP"/>
          <w:color w:val="263238"/>
          <w:sz w:val="20"/>
        </w:rPr>
        <w:t>K3：嘉乐已越过右边界，人物向右失衡摔倒。</w:t>
      </w:r>
    </w:p>
    <w:p>
      <w:pPr>
        <w:pStyle w:val="ListBullet"/>
      </w:pPr>
      <w:r>
        <w:rPr>
          <w:rFonts w:ascii="Noto Sans CJK JP" w:hAnsi="Noto Sans CJK JP" w:eastAsia="Noto Sans CJK JP"/>
          <w:color w:val="263238"/>
          <w:sz w:val="20"/>
        </w:rPr>
        <w:t>K4：嘉乐与人物均从右侧完全退出，舞台为空。</w:t>
      </w:r>
    </w:p>
    <w:p>
      <w:pPr>
        <w:pStyle w:val="ListBullet"/>
      </w:pPr>
      <w:r>
        <w:rPr>
          <w:rFonts w:ascii="Noto Sans CJK JP" w:hAnsi="Noto Sans CJK JP" w:eastAsia="Noto Sans CJK JP"/>
          <w:color w:val="263238"/>
          <w:sz w:val="20"/>
        </w:rPr>
        <w:t>Motion Brief 锁定角色动作时长、帧率、纯色键、锚点和负面要求。</w:t>
      </w:r>
    </w:p>
    <w:p>
      <w:pPr>
        <w:pStyle w:val="Heading2"/>
      </w:pPr>
      <w:r>
        <w:rPr>
          <w:rFonts w:ascii="Noto Sans CJK JP" w:hAnsi="Noto Sans CJK JP" w:eastAsia="Noto Sans CJK JP"/>
          <w:color w:val="274F5D"/>
          <w:sz w:val="26"/>
        </w:rPr>
        <w:t>交付物</w:t>
      </w:r>
    </w:p>
    <w:p>
      <w:pPr>
        <w:pStyle w:val="ListBullet"/>
      </w:pPr>
      <w:r>
        <w:rPr>
          <w:rFonts w:ascii="Noto Sans CJK JP" w:hAnsi="Noto Sans CJK JP" w:eastAsia="Noto Sans CJK JP"/>
          <w:color w:val="274F5D"/>
          <w:sz w:val="20"/>
          <w:shd w:fill="EEF2F1"/>
        </w:rPr>
        <w:t>source/identity/person-bible.png</w:t>
      </w:r>
    </w:p>
    <w:p>
      <w:pPr>
        <w:pStyle w:val="ListBullet"/>
      </w:pPr>
      <w:r>
        <w:rPr>
          <w:rFonts w:ascii="Noto Sans CJK JP" w:hAnsi="Noto Sans CJK JP" w:eastAsia="Noto Sans CJK JP"/>
          <w:color w:val="274F5D"/>
          <w:sz w:val="20"/>
          <w:shd w:fill="EEF2F1"/>
        </w:rPr>
        <w:t>source/identity/jiale-bible.png</w:t>
      </w:r>
    </w:p>
    <w:p>
      <w:pPr>
        <w:pStyle w:val="ListBullet"/>
      </w:pPr>
      <w:r>
        <w:rPr>
          <w:rFonts w:ascii="Noto Sans CJK JP" w:hAnsi="Noto Sans CJK JP" w:eastAsia="Noto Sans CJK JP"/>
          <w:color w:val="274F5D"/>
          <w:sz w:val="20"/>
          <w:shd w:fill="EEF2F1"/>
        </w:rPr>
        <w:t>source/keyframes/K0.png</w:t>
      </w:r>
      <w:r>
        <w:rPr>
          <w:rFonts w:ascii="Noto Sans CJK JP" w:hAnsi="Noto Sans CJK JP" w:eastAsia="Noto Sans CJK JP"/>
          <w:color w:val="263238"/>
          <w:sz w:val="20"/>
        </w:rPr>
        <w:t xml:space="preserve"> 至 </w:t>
      </w:r>
      <w:r>
        <w:rPr>
          <w:rFonts w:ascii="Noto Sans CJK JP" w:hAnsi="Noto Sans CJK JP" w:eastAsia="Noto Sans CJK JP"/>
          <w:color w:val="274F5D"/>
          <w:sz w:val="20"/>
          <w:shd w:fill="EEF2F1"/>
        </w:rPr>
        <w:t>K4.png</w:t>
      </w:r>
    </w:p>
    <w:p>
      <w:pPr>
        <w:pStyle w:val="ListBullet"/>
      </w:pPr>
      <w:r>
        <w:rPr>
          <w:rFonts w:ascii="Noto Sans CJK JP" w:hAnsi="Noto Sans CJK JP" w:eastAsia="Noto Sans CJK JP"/>
          <w:color w:val="274F5D"/>
          <w:sz w:val="20"/>
          <w:shd w:fill="EEF2F1"/>
        </w:rPr>
        <w:t>source/motion-brief.yaml</w:t>
      </w:r>
    </w:p>
    <w:p>
      <w:pPr>
        <w:pStyle w:val="ListBullet"/>
      </w:pPr>
      <w:r>
        <w:rPr>
          <w:rFonts w:ascii="Noto Sans CJK JP" w:hAnsi="Noto Sans CJK JP" w:eastAsia="Noto Sans CJK JP"/>
          <w:color w:val="274F5D"/>
          <w:sz w:val="20"/>
          <w:shd w:fill="EEF2F1"/>
        </w:rPr>
        <w:t>source/prompts/seedance-person-v1.txt</w:t>
      </w:r>
    </w:p>
    <w:p>
      <w:pPr>
        <w:pStyle w:val="ListBullet"/>
      </w:pPr>
      <w:r>
        <w:rPr>
          <w:rFonts w:ascii="Noto Sans CJK JP" w:hAnsi="Noto Sans CJK JP" w:eastAsia="Noto Sans CJK JP"/>
          <w:color w:val="274F5D"/>
          <w:sz w:val="20"/>
          <w:shd w:fill="EEF2F1"/>
        </w:rPr>
        <w:t>source/prompts/seedance-jiale-v1.txt</w:t>
      </w:r>
    </w:p>
    <w:p>
      <w:pPr>
        <w:pStyle w:val="Heading2"/>
      </w:pPr>
      <w:r>
        <w:rPr>
          <w:rFonts w:ascii="Noto Sans CJK JP" w:hAnsi="Noto Sans CJK JP" w:eastAsia="Noto Sans CJK JP"/>
          <w:color w:val="274F5D"/>
          <w:sz w:val="26"/>
        </w:rPr>
        <w:t>出口门禁</w:t>
      </w:r>
    </w:p>
    <w:p>
      <w:pPr>
        <w:pStyle w:val="ListBullet"/>
      </w:pPr>
      <w:r>
        <w:rPr>
          <w:rFonts w:ascii="Noto Sans CJK JP" w:hAnsi="Noto Sans CJK JP" w:eastAsia="Noto Sans CJK JP"/>
          <w:color w:val="263238"/>
          <w:sz w:val="20"/>
        </w:rPr>
        <w:t>单看关键帧即可理解“左进右出、狗先出、人物后摔出”。</w:t>
      </w:r>
    </w:p>
    <w:p>
      <w:pPr>
        <w:pStyle w:val="ListBullet"/>
      </w:pPr>
      <w:r>
        <w:rPr>
          <w:rFonts w:ascii="Noto Sans CJK JP" w:hAnsi="Noto Sans CJK JP" w:eastAsia="Noto Sans CJK JP"/>
          <w:color w:val="263238"/>
          <w:sz w:val="20"/>
        </w:rPr>
        <w:t>人物 K3 没有朝镜头放大，肩线与脚部方向指向右侧。</w:t>
      </w:r>
    </w:p>
    <w:p>
      <w:pPr>
        <w:pStyle w:val="ListBullet"/>
      </w:pPr>
      <w:r>
        <w:rPr>
          <w:rFonts w:ascii="Noto Sans CJK JP" w:hAnsi="Noto Sans CJK JP" w:eastAsia="Noto Sans CJK JP"/>
          <w:color w:val="263238"/>
          <w:sz w:val="20"/>
        </w:rPr>
        <w:t>草地和页面背景不出现在任何角色生成首尾帧中。</w:t>
      </w:r>
    </w:p>
    <w:p>
      <w:pPr>
        <w:pStyle w:val="Heading1"/>
      </w:pPr>
      <w:r>
        <w:rPr>
          <w:rFonts w:ascii="Noto Sans CJK JP" w:hAnsi="Noto Sans CJK JP" w:eastAsia="Noto Sans CJK JP"/>
          <w:color w:val="274F5D"/>
          <w:sz w:val="32"/>
        </w:rPr>
        <w:t>CP2：Seedance 动作 Pilot</w:t>
      </w:r>
    </w:p>
    <w:p>
      <w:r>
        <w:rPr>
          <w:rFonts w:ascii="Noto Sans CJK JP" w:hAnsi="Noto Sans CJK JP" w:eastAsia="Noto Sans CJK JP"/>
          <w:b/>
          <w:color w:val="263238"/>
          <w:sz w:val="21"/>
        </w:rPr>
        <w:t>时间：</w:t>
      </w:r>
      <w:r>
        <w:rPr>
          <w:rFonts w:ascii="Noto Sans CJK JP" w:hAnsi="Noto Sans CJK JP" w:eastAsia="Noto Sans CJK JP"/>
          <w:color w:val="263238"/>
          <w:sz w:val="21"/>
        </w:rPr>
        <w:t xml:space="preserve"> 2026-08-27 至 2026-08-28 </w:t>
      </w:r>
      <w:r>
        <w:rPr>
          <w:rFonts w:ascii="Noto Sans CJK JP" w:hAnsi="Noto Sans CJK JP" w:eastAsia="Noto Sans CJK JP"/>
          <w:b/>
          <w:color w:val="263238"/>
          <w:sz w:val="21"/>
        </w:rPr>
        <w:t>Owner：</w:t>
      </w:r>
      <w:r>
        <w:rPr>
          <w:rFonts w:ascii="Noto Sans CJK JP" w:hAnsi="Noto Sans CJK JP" w:eastAsia="Noto Sans CJK JP"/>
          <w:color w:val="263238"/>
          <w:sz w:val="21"/>
        </w:rPr>
        <w:t xml:space="preserve"> 包子 </w:t>
      </w:r>
      <w:r>
        <w:rPr>
          <w:rFonts w:ascii="Noto Sans CJK JP" w:hAnsi="Noto Sans CJK JP" w:eastAsia="Noto Sans CJK JP"/>
          <w:b/>
          <w:color w:val="263238"/>
          <w:sz w:val="21"/>
        </w:rPr>
        <w:t>Reviewer：</w:t>
      </w:r>
      <w:r>
        <w:rPr>
          <w:rFonts w:ascii="Noto Sans CJK JP" w:hAnsi="Noto Sans CJK JP" w:eastAsia="Noto Sans CJK JP"/>
          <w:color w:val="263238"/>
          <w:sz w:val="21"/>
        </w:rPr>
        <w:t xml:space="preserve"> Codex</w:t>
      </w:r>
    </w:p>
    <w:p>
      <w:pPr>
        <w:pStyle w:val="Heading2"/>
      </w:pPr>
      <w:r>
        <w:rPr>
          <w:rFonts w:ascii="Noto Sans CJK JP" w:hAnsi="Noto Sans CJK JP" w:eastAsia="Noto Sans CJK JP"/>
          <w:color w:val="274F5D"/>
          <w:sz w:val="26"/>
        </w:rPr>
        <w:t>要做的事项</w:t>
      </w:r>
    </w:p>
    <w:p>
      <w:pPr>
        <w:pStyle w:val="ListBullet"/>
      </w:pPr>
      <w:r>
        <w:rPr>
          <w:rFonts w:ascii="Noto Sans CJK JP" w:hAnsi="Noto Sans CJK JP" w:eastAsia="Noto Sans CJK JP"/>
          <w:color w:val="263238"/>
          <w:sz w:val="20"/>
        </w:rPr>
        <w:t>每个角色第一轮最多生成 3 条候选，不生成整屏版本。</w:t>
      </w:r>
    </w:p>
    <w:p>
      <w:pPr>
        <w:pStyle w:val="ListBullet"/>
      </w:pPr>
      <w:r>
        <w:rPr>
          <w:rFonts w:ascii="Noto Sans CJK JP" w:hAnsi="Noto Sans CJK JP" w:eastAsia="Noto Sans CJK JP"/>
          <w:color w:val="263238"/>
          <w:sz w:val="20"/>
        </w:rPr>
        <w:t>嘉乐只做“朝右原地奔跑”，人物只做“被向右拉拽—失衡—向右摔倒”。</w:t>
      </w:r>
    </w:p>
    <w:p>
      <w:pPr>
        <w:pStyle w:val="ListBullet"/>
      </w:pPr>
      <w:r>
        <w:rPr>
          <w:rFonts w:ascii="Noto Sans CJK JP" w:hAnsi="Noto Sans CJK JP" w:eastAsia="Noto Sans CJK JP"/>
          <w:color w:val="263238"/>
          <w:sz w:val="20"/>
        </w:rPr>
        <w:t>记录模型版本、日期、Prompt 版本、参考图、任务 ID 和淘汰原因。</w:t>
      </w:r>
    </w:p>
    <w:p>
      <w:pPr>
        <w:pStyle w:val="ListBullet"/>
      </w:pPr>
      <w:r>
        <w:rPr>
          <w:rFonts w:ascii="Noto Sans CJK JP" w:hAnsi="Noto Sans CJK JP" w:eastAsia="Noto Sans CJK JP"/>
          <w:color w:val="263238"/>
          <w:sz w:val="20"/>
        </w:rPr>
        <w:t>先审人物 Pilot，因为人物动作是最大风险；人物通过后再批准嘉乐批量生成。</w:t>
      </w:r>
    </w:p>
    <w:p>
      <w:pPr>
        <w:pStyle w:val="Heading2"/>
      </w:pPr>
      <w:r>
        <w:rPr>
          <w:rFonts w:ascii="Noto Sans CJK JP" w:hAnsi="Noto Sans CJK JP" w:eastAsia="Noto Sans CJK JP"/>
          <w:color w:val="274F5D"/>
          <w:sz w:val="26"/>
        </w:rPr>
        <w:t>交付物</w:t>
      </w:r>
    </w:p>
    <w:p>
      <w:pPr>
        <w:pStyle w:val="ListBullet"/>
      </w:pPr>
      <w:r>
        <w:rPr>
          <w:rFonts w:ascii="Noto Sans CJK JP" w:hAnsi="Noto Sans CJK JP" w:eastAsia="Noto Sans CJK JP"/>
          <w:color w:val="274F5D"/>
          <w:sz w:val="20"/>
          <w:shd w:fill="EEF2F1"/>
        </w:rPr>
        <w:t>review/person-pilot-01..03.mp4</w:t>
      </w:r>
    </w:p>
    <w:p>
      <w:pPr>
        <w:pStyle w:val="ListBullet"/>
      </w:pPr>
      <w:r>
        <w:rPr>
          <w:rFonts w:ascii="Noto Sans CJK JP" w:hAnsi="Noto Sans CJK JP" w:eastAsia="Noto Sans CJK JP"/>
          <w:color w:val="274F5D"/>
          <w:sz w:val="20"/>
          <w:shd w:fill="EEF2F1"/>
        </w:rPr>
        <w:t>review/jiale-pilot-01..03.mp4</w:t>
      </w:r>
    </w:p>
    <w:p>
      <w:pPr>
        <w:pStyle w:val="ListBullet"/>
      </w:pPr>
      <w:r>
        <w:rPr>
          <w:rFonts w:ascii="Noto Sans CJK JP" w:hAnsi="Noto Sans CJK JP" w:eastAsia="Noto Sans CJK JP"/>
          <w:color w:val="274F5D"/>
          <w:sz w:val="20"/>
          <w:shd w:fill="EEF2F1"/>
        </w:rPr>
        <w:t>review/generation-log.md</w:t>
      </w:r>
    </w:p>
    <w:p>
      <w:pPr>
        <w:pStyle w:val="ListBullet"/>
      </w:pPr>
      <w:r>
        <w:rPr>
          <w:rFonts w:ascii="Noto Sans CJK JP" w:hAnsi="Noto Sans CJK JP" w:eastAsia="Noto Sans CJK JP"/>
          <w:color w:val="274F5D"/>
          <w:sz w:val="20"/>
          <w:shd w:fill="EEF2F1"/>
        </w:rPr>
        <w:t>review/pilot-scorecard.md</w:t>
      </w:r>
    </w:p>
    <w:p>
      <w:pPr>
        <w:pStyle w:val="Heading2"/>
      </w:pPr>
      <w:r>
        <w:rPr>
          <w:rFonts w:ascii="Noto Sans CJK JP" w:hAnsi="Noto Sans CJK JP" w:eastAsia="Noto Sans CJK JP"/>
          <w:color w:val="274F5D"/>
          <w:sz w:val="26"/>
        </w:rPr>
        <w:t>出口门禁</w:t>
      </w:r>
    </w:p>
    <w:p>
      <w:pPr>
        <w:pStyle w:val="ListBullet"/>
      </w:pPr>
      <w:r>
        <w:rPr>
          <w:rFonts w:ascii="Noto Sans CJK JP" w:hAnsi="Noto Sans CJK JP" w:eastAsia="Noto Sans CJK JP"/>
          <w:color w:val="263238"/>
          <w:sz w:val="20"/>
        </w:rPr>
        <w:t>人物和嘉乐身份稳定，无多余肢体、变脸、衣服变化或尾巴复制。</w:t>
      </w:r>
    </w:p>
    <w:p>
      <w:pPr>
        <w:pStyle w:val="ListBullet"/>
      </w:pPr>
      <w:r>
        <w:rPr>
          <w:rFonts w:ascii="Noto Sans CJK JP" w:hAnsi="Noto Sans CJK JP" w:eastAsia="Noto Sans CJK JP"/>
          <w:color w:val="263238"/>
          <w:sz w:val="20"/>
        </w:rPr>
        <w:t>纯色键背景均匀，无草地、阴影地面、文字和相机运动。</w:t>
      </w:r>
    </w:p>
    <w:p>
      <w:pPr>
        <w:pStyle w:val="ListBullet"/>
      </w:pPr>
      <w:r>
        <w:rPr>
          <w:rFonts w:ascii="Noto Sans CJK JP" w:hAnsi="Noto Sans CJK JP" w:eastAsia="Noto Sans CJK JP"/>
          <w:color w:val="263238"/>
          <w:sz w:val="20"/>
        </w:rPr>
        <w:t>人物运动始终为侧向向右，没有扑向镜头的透视。</w:t>
      </w:r>
    </w:p>
    <w:p>
      <w:pPr>
        <w:pStyle w:val="ListBullet"/>
      </w:pPr>
      <w:r>
        <w:rPr>
          <w:rFonts w:ascii="Noto Sans CJK JP" w:hAnsi="Noto Sans CJK JP" w:eastAsia="Noto Sans CJK JP"/>
          <w:color w:val="263238"/>
          <w:sz w:val="20"/>
        </w:rPr>
        <w:t>动作中间帧足够连续，可以进入插帧和透明化处理。</w:t>
      </w:r>
    </w:p>
    <w:p>
      <w:pPr>
        <w:pStyle w:val="Heading2"/>
      </w:pPr>
      <w:r>
        <w:rPr>
          <w:rFonts w:ascii="Noto Sans CJK JP" w:hAnsi="Noto Sans CJK JP" w:eastAsia="Noto Sans CJK JP"/>
          <w:color w:val="274F5D"/>
          <w:sz w:val="26"/>
        </w:rPr>
        <w:t>停止条件</w:t>
      </w:r>
    </w:p>
    <w:p>
      <w:r>
        <w:rPr>
          <w:rFonts w:ascii="Noto Sans CJK JP" w:hAnsi="Noto Sans CJK JP" w:eastAsia="Noto Sans CJK JP"/>
          <w:color w:val="263238"/>
          <w:sz w:val="21"/>
        </w:rPr>
        <w:t>两轮、最多 6 条人物 Pilot 仍无法保持身份或正确摔倒方向时停止 Seedance 扩量，重新设计人物动作关键帧，不把错误素材交给 Harness 修补。</w:t>
      </w:r>
    </w:p>
    <w:p>
      <w:pPr>
        <w:pStyle w:val="Heading1"/>
      </w:pPr>
      <w:r>
        <w:rPr>
          <w:rFonts w:ascii="Noto Sans CJK JP" w:hAnsi="Noto Sans CJK JP" w:eastAsia="Noto Sans CJK JP"/>
          <w:color w:val="274F5D"/>
          <w:sz w:val="32"/>
        </w:rPr>
        <w:t>CP3：Pilot 处理、预算与真实页面挂载</w:t>
      </w:r>
    </w:p>
    <w:p>
      <w:r>
        <w:rPr>
          <w:rFonts w:ascii="Noto Sans CJK JP" w:hAnsi="Noto Sans CJK JP" w:eastAsia="Noto Sans CJK JP"/>
          <w:b/>
          <w:color w:val="263238"/>
          <w:sz w:val="21"/>
        </w:rPr>
        <w:t>时间：</w:t>
      </w:r>
      <w:r>
        <w:rPr>
          <w:rFonts w:ascii="Noto Sans CJK JP" w:hAnsi="Noto Sans CJK JP" w:eastAsia="Noto Sans CJK JP"/>
          <w:color w:val="263238"/>
          <w:sz w:val="21"/>
        </w:rPr>
        <w:t xml:space="preserve"> 2026-08-31 至 2026-09-01 </w:t>
      </w:r>
      <w:r>
        <w:rPr>
          <w:rFonts w:ascii="Noto Sans CJK JP" w:hAnsi="Noto Sans CJK JP" w:eastAsia="Noto Sans CJK JP"/>
          <w:b/>
          <w:color w:val="263238"/>
          <w:sz w:val="21"/>
        </w:rPr>
        <w:t>Owner：</w:t>
      </w:r>
      <w:r>
        <w:rPr>
          <w:rFonts w:ascii="Noto Sans CJK JP" w:hAnsi="Noto Sans CJK JP" w:eastAsia="Noto Sans CJK JP"/>
          <w:color w:val="263238"/>
          <w:sz w:val="21"/>
        </w:rPr>
        <w:t xml:space="preserve"> Harness </w:t>
      </w:r>
      <w:r>
        <w:rPr>
          <w:rFonts w:ascii="Noto Sans CJK JP" w:hAnsi="Noto Sans CJK JP" w:eastAsia="Noto Sans CJK JP"/>
          <w:b/>
          <w:color w:val="263238"/>
          <w:sz w:val="21"/>
        </w:rPr>
        <w:t>Approver：</w:t>
      </w:r>
      <w:r>
        <w:rPr>
          <w:rFonts w:ascii="Noto Sans CJK JP" w:hAnsi="Noto Sans CJK JP" w:eastAsia="Noto Sans CJK JP"/>
          <w:color w:val="263238"/>
          <w:sz w:val="21"/>
        </w:rPr>
        <w:t xml:space="preserve"> Codex、包子</w:t>
      </w:r>
    </w:p>
    <w:p>
      <w:pPr>
        <w:pStyle w:val="Heading2"/>
      </w:pPr>
      <w:r>
        <w:rPr>
          <w:rFonts w:ascii="Noto Sans CJK JP" w:hAnsi="Noto Sans CJK JP" w:eastAsia="Noto Sans CJK JP"/>
          <w:color w:val="274F5D"/>
          <w:sz w:val="26"/>
        </w:rPr>
        <w:t>要做的事项</w:t>
      </w:r>
    </w:p>
    <w:p>
      <w:pPr>
        <w:pStyle w:val="ListBullet"/>
      </w:pPr>
      <w:r>
        <w:rPr>
          <w:rFonts w:ascii="Noto Sans CJK JP" w:hAnsi="Noto Sans CJK JP" w:eastAsia="Noto Sans CJK JP"/>
          <w:color w:val="263238"/>
          <w:sz w:val="20"/>
        </w:rPr>
        <w:t>将批准 Pilot 插帧到最终 48fps。</w:t>
      </w:r>
    </w:p>
    <w:p>
      <w:pPr>
        <w:pStyle w:val="ListBullet"/>
      </w:pPr>
      <w:r>
        <w:rPr>
          <w:rFonts w:ascii="Noto Sans CJK JP" w:hAnsi="Noto Sans CJK JP" w:eastAsia="Noto Sans CJK JP"/>
          <w:color w:val="263238"/>
          <w:sz w:val="20"/>
        </w:rPr>
        <w:t>在构建期去除色键并输出透明帧，不在运行时抠色。</w:t>
      </w:r>
    </w:p>
    <w:p>
      <w:pPr>
        <w:pStyle w:val="ListBullet"/>
      </w:pPr>
      <w:r>
        <w:rPr>
          <w:rFonts w:ascii="Noto Sans CJK JP" w:hAnsi="Noto Sans CJK JP" w:eastAsia="Noto Sans CJK JP"/>
          <w:color w:val="263238"/>
          <w:sz w:val="20"/>
        </w:rPr>
        <w:t>生成原始帧和处理帧接触表，检查重复、闪帧、轮廓撕裂和中心漂移。</w:t>
      </w:r>
    </w:p>
    <w:p>
      <w:pPr>
        <w:pStyle w:val="ListBullet"/>
      </w:pPr>
      <w:r>
        <w:rPr>
          <w:rFonts w:ascii="Noto Sans CJK JP" w:hAnsi="Noto Sans CJK JP" w:eastAsia="Noto Sans CJK JP"/>
          <w:color w:val="263238"/>
          <w:sz w:val="20"/>
        </w:rPr>
        <w:t xml:space="preserve">以真实显示尺寸和 DPR 运行 </w:t>
      </w:r>
      <w:r>
        <w:rPr>
          <w:rFonts w:ascii="Noto Sans CJK JP" w:hAnsi="Noto Sans CJK JP" w:eastAsia="Noto Sans CJK JP"/>
          <w:color w:val="274F5D"/>
          <w:sz w:val="20"/>
          <w:shd w:fill="EEF2F1"/>
        </w:rPr>
        <w:t>motion_budget.py --strict</w:t>
      </w:r>
      <w:r>
        <w:rPr>
          <w:rFonts w:ascii="Noto Sans CJK JP" w:hAnsi="Noto Sans CJK JP" w:eastAsia="Noto Sans CJK JP"/>
          <w:color w:val="263238"/>
          <w:sz w:val="20"/>
        </w:rPr>
        <w:t>。</w:t>
      </w:r>
    </w:p>
    <w:p>
      <w:pPr>
        <w:pStyle w:val="ListBullet"/>
      </w:pPr>
      <w:r>
        <w:rPr>
          <w:rFonts w:ascii="Noto Sans CJK JP" w:hAnsi="Noto Sans CJK JP" w:eastAsia="Noto Sans CJK JP"/>
          <w:color w:val="263238"/>
          <w:sz w:val="20"/>
        </w:rPr>
        <w:t>目标：嘉乐约 96 帧，人物约 144 帧；单个图集不超过 4096×4096。</w:t>
      </w:r>
    </w:p>
    <w:p>
      <w:pPr>
        <w:pStyle w:val="ListBullet"/>
      </w:pPr>
      <w:r>
        <w:rPr>
          <w:rFonts w:ascii="Noto Sans CJK JP" w:hAnsi="Noto Sans CJK JP" w:eastAsia="Noto Sans CJK JP"/>
          <w:color w:val="263238"/>
          <w:sz w:val="20"/>
        </w:rPr>
        <w:t xml:space="preserve">将 Pilot 挂载到 </w:t>
      </w:r>
      <w:r>
        <w:rPr>
          <w:rFonts w:ascii="Noto Sans CJK JP" w:hAnsi="Noto Sans CJK JP" w:eastAsia="Noto Sans CJK JP"/>
          <w:color w:val="274F5D"/>
          <w:sz w:val="20"/>
          <w:shd w:fill="EEF2F1"/>
        </w:rPr>
        <w:t>/lab/intro-oil</w:t>
      </w:r>
      <w:r>
        <w:rPr>
          <w:rFonts w:ascii="Noto Sans CJK JP" w:hAnsi="Noto Sans CJK JP" w:eastAsia="Noto Sans CJK JP"/>
          <w:color w:val="263238"/>
          <w:sz w:val="20"/>
        </w:rPr>
        <w:t xml:space="preserve"> 的真实静态草地上，验证边缘和比例。</w:t>
      </w:r>
    </w:p>
    <w:p>
      <w:pPr>
        <w:pStyle w:val="Heading2"/>
      </w:pPr>
      <w:r>
        <w:rPr>
          <w:rFonts w:ascii="Noto Sans CJK JP" w:hAnsi="Noto Sans CJK JP" w:eastAsia="Noto Sans CJK JP"/>
          <w:color w:val="274F5D"/>
          <w:sz w:val="26"/>
        </w:rPr>
        <w:t>交付物</w:t>
      </w:r>
    </w:p>
    <w:p>
      <w:pPr>
        <w:pStyle w:val="ListBullet"/>
      </w:pPr>
      <w:r>
        <w:rPr>
          <w:rFonts w:ascii="Noto Sans CJK JP" w:hAnsi="Noto Sans CJK JP" w:eastAsia="Noto Sans CJK JP"/>
          <w:color w:val="274F5D"/>
          <w:sz w:val="20"/>
          <w:shd w:fill="EEF2F1"/>
        </w:rPr>
        <w:t>build/pilot/motion-budget.json</w:t>
      </w:r>
    </w:p>
    <w:p>
      <w:pPr>
        <w:pStyle w:val="ListBullet"/>
      </w:pPr>
      <w:r>
        <w:rPr>
          <w:rFonts w:ascii="Noto Sans CJK JP" w:hAnsi="Noto Sans CJK JP" w:eastAsia="Noto Sans CJK JP"/>
          <w:color w:val="274F5D"/>
          <w:sz w:val="20"/>
          <w:shd w:fill="EEF2F1"/>
        </w:rPr>
        <w:t>build/pilot/raw-contact.jpg</w:t>
      </w:r>
    </w:p>
    <w:p>
      <w:pPr>
        <w:pStyle w:val="ListBullet"/>
      </w:pPr>
      <w:r>
        <w:rPr>
          <w:rFonts w:ascii="Noto Sans CJK JP" w:hAnsi="Noto Sans CJK JP" w:eastAsia="Noto Sans CJK JP"/>
          <w:color w:val="274F5D"/>
          <w:sz w:val="20"/>
          <w:shd w:fill="EEF2F1"/>
        </w:rPr>
        <w:t>build/pilot/final-contact.jpg</w:t>
      </w:r>
    </w:p>
    <w:p>
      <w:pPr>
        <w:pStyle w:val="ListBullet"/>
      </w:pPr>
      <w:r>
        <w:rPr>
          <w:rFonts w:ascii="Noto Sans CJK JP" w:hAnsi="Noto Sans CJK JP" w:eastAsia="Noto Sans CJK JP"/>
          <w:color w:val="274F5D"/>
          <w:sz w:val="20"/>
          <w:shd w:fill="EEF2F1"/>
        </w:rPr>
        <w:t>build/pilot/person-pilot.webp</w:t>
      </w:r>
      <w:r>
        <w:rPr>
          <w:rFonts w:ascii="Noto Sans CJK JP" w:hAnsi="Noto Sans CJK JP" w:eastAsia="Noto Sans CJK JP"/>
          <w:color w:val="263238"/>
          <w:sz w:val="20"/>
        </w:rPr>
        <w:t xml:space="preserve"> 与 Manifest</w:t>
      </w:r>
    </w:p>
    <w:p>
      <w:pPr>
        <w:pStyle w:val="ListBullet"/>
      </w:pPr>
      <w:r>
        <w:rPr>
          <w:rFonts w:ascii="Noto Sans CJK JP" w:hAnsi="Noto Sans CJK JP" w:eastAsia="Noto Sans CJK JP"/>
          <w:color w:val="274F5D"/>
          <w:sz w:val="20"/>
          <w:shd w:fill="EEF2F1"/>
        </w:rPr>
        <w:t>build/pilot/jiale-pilot.webp</w:t>
      </w:r>
      <w:r>
        <w:rPr>
          <w:rFonts w:ascii="Noto Sans CJK JP" w:hAnsi="Noto Sans CJK JP" w:eastAsia="Noto Sans CJK JP"/>
          <w:color w:val="263238"/>
          <w:sz w:val="20"/>
        </w:rPr>
        <w:t xml:space="preserve"> 与 Manifest</w:t>
      </w:r>
    </w:p>
    <w:p>
      <w:pPr>
        <w:pStyle w:val="ListBullet"/>
      </w:pPr>
      <w:r>
        <w:rPr>
          <w:rFonts w:ascii="Noto Sans CJK JP" w:hAnsi="Noto Sans CJK JP" w:eastAsia="Noto Sans CJK JP"/>
          <w:color w:val="274F5D"/>
          <w:sz w:val="20"/>
          <w:shd w:fill="EEF2F1"/>
        </w:rPr>
        <w:t>/lab/intro-oil</w:t>
      </w:r>
      <w:r>
        <w:rPr>
          <w:rFonts w:ascii="Noto Sans CJK JP" w:hAnsi="Noto Sans CJK JP" w:eastAsia="Noto Sans CJK JP"/>
          <w:color w:val="263238"/>
          <w:sz w:val="20"/>
        </w:rPr>
        <w:t xml:space="preserve"> Pilot 录屏和截图</w:t>
      </w:r>
    </w:p>
    <w:p>
      <w:pPr>
        <w:pStyle w:val="Heading2"/>
      </w:pPr>
      <w:r>
        <w:rPr>
          <w:rFonts w:ascii="Noto Sans CJK JP" w:hAnsi="Noto Sans CJK JP" w:eastAsia="Noto Sans CJK JP"/>
          <w:color w:val="274F5D"/>
          <w:sz w:val="26"/>
        </w:rPr>
        <w:t>出口门禁</w:t>
      </w:r>
    </w:p>
    <w:p>
      <w:pPr>
        <w:pStyle w:val="ListBullet"/>
      </w:pPr>
      <w:r>
        <w:rPr>
          <w:rFonts w:ascii="Noto Sans CJK JP" w:hAnsi="Noto Sans CJK JP" w:eastAsia="Noto Sans CJK JP"/>
          <w:color w:val="263238"/>
          <w:sz w:val="20"/>
        </w:rPr>
        <w:t xml:space="preserve">预算结果为 </w:t>
      </w:r>
      <w:r>
        <w:rPr>
          <w:rFonts w:ascii="Noto Sans CJK JP" w:hAnsi="Noto Sans CJK JP" w:eastAsia="Noto Sans CJK JP"/>
          <w:color w:val="274F5D"/>
          <w:sz w:val="20"/>
          <w:shd w:fill="EEF2F1"/>
        </w:rPr>
        <w:t>alpha-atlas</w:t>
      </w:r>
      <w:r>
        <w:rPr>
          <w:rFonts w:ascii="Noto Sans CJK JP" w:hAnsi="Noto Sans CJK JP" w:eastAsia="Noto Sans CJK JP"/>
          <w:color w:val="263238"/>
          <w:sz w:val="20"/>
        </w:rPr>
        <w:t xml:space="preserve"> 且所有硬门通过。</w:t>
      </w:r>
    </w:p>
    <w:p>
      <w:pPr>
        <w:pStyle w:val="ListBullet"/>
      </w:pPr>
      <w:r>
        <w:rPr>
          <w:rFonts w:ascii="Noto Sans CJK JP" w:hAnsi="Noto Sans CJK JP" w:eastAsia="Noto Sans CJK JP"/>
          <w:color w:val="263238"/>
          <w:sz w:val="20"/>
        </w:rPr>
        <w:t>洋红背景不进入最终网页；白、黑、深蓝和真实草地底色上无明显色边。</w:t>
      </w:r>
    </w:p>
    <w:p>
      <w:pPr>
        <w:pStyle w:val="ListBullet"/>
      </w:pPr>
      <w:r>
        <w:rPr>
          <w:rFonts w:ascii="Noto Sans CJK JP" w:hAnsi="Noto Sans CJK JP" w:eastAsia="Noto Sans CJK JP"/>
          <w:color w:val="263238"/>
          <w:sz w:val="20"/>
        </w:rPr>
        <w:t>图集加载后帧切换没有首帧虚影和尺寸跳动。</w:t>
      </w:r>
    </w:p>
    <w:p>
      <w:pPr>
        <w:pStyle w:val="ListBullet"/>
      </w:pPr>
      <w:r>
        <w:rPr>
          <w:rFonts w:ascii="Noto Sans CJK JP" w:hAnsi="Noto Sans CJK JP" w:eastAsia="Noto Sans CJK JP"/>
          <w:color w:val="263238"/>
          <w:sz w:val="20"/>
        </w:rPr>
        <w:t xml:space="preserve">如果预算选择 </w:t>
      </w:r>
      <w:r>
        <w:rPr>
          <w:rFonts w:ascii="Noto Sans CJK JP" w:hAnsi="Noto Sans CJK JP" w:eastAsia="Noto Sans CJK JP"/>
          <w:color w:val="274F5D"/>
          <w:sz w:val="20"/>
          <w:shd w:fill="EEF2F1"/>
        </w:rPr>
        <w:t>chroma-video</w:t>
      </w:r>
      <w:r>
        <w:rPr>
          <w:rFonts w:ascii="Noto Sans CJK JP" w:hAnsi="Noto Sans CJK JP" w:eastAsia="Noto Sans CJK JP"/>
          <w:color w:val="263238"/>
          <w:sz w:val="20"/>
        </w:rPr>
        <w:t>，本阶段停止并提出 D-118，不继续写 WebGL 运行时。</w:t>
      </w:r>
    </w:p>
    <w:p>
      <w:pPr>
        <w:pStyle w:val="Heading1"/>
      </w:pPr>
      <w:r>
        <w:rPr>
          <w:rFonts w:ascii="Noto Sans CJK JP" w:hAnsi="Noto Sans CJK JP" w:eastAsia="Noto Sans CJK JP"/>
          <w:color w:val="274F5D"/>
          <w:sz w:val="32"/>
        </w:rPr>
        <w:t>CP4：正式素材生产</w:t>
      </w:r>
    </w:p>
    <w:p>
      <w:r>
        <w:rPr>
          <w:rFonts w:ascii="Noto Sans CJK JP" w:hAnsi="Noto Sans CJK JP" w:eastAsia="Noto Sans CJK JP"/>
          <w:b/>
          <w:color w:val="263238"/>
          <w:sz w:val="21"/>
        </w:rPr>
        <w:t>时间：</w:t>
      </w:r>
      <w:r>
        <w:rPr>
          <w:rFonts w:ascii="Noto Sans CJK JP" w:hAnsi="Noto Sans CJK JP" w:eastAsia="Noto Sans CJK JP"/>
          <w:color w:val="263238"/>
          <w:sz w:val="21"/>
        </w:rPr>
        <w:t xml:space="preserve"> 2026-09-02 至 2026-09-04 </w:t>
      </w:r>
      <w:r>
        <w:rPr>
          <w:rFonts w:ascii="Noto Sans CJK JP" w:hAnsi="Noto Sans CJK JP" w:eastAsia="Noto Sans CJK JP"/>
          <w:b/>
          <w:color w:val="263238"/>
          <w:sz w:val="21"/>
        </w:rPr>
        <w:t>Owner：</w:t>
      </w:r>
      <w:r>
        <w:rPr>
          <w:rFonts w:ascii="Noto Sans CJK JP" w:hAnsi="Noto Sans CJK JP" w:eastAsia="Noto Sans CJK JP"/>
          <w:color w:val="263238"/>
          <w:sz w:val="21"/>
        </w:rPr>
        <w:t xml:space="preserve"> 包子、Harness </w:t>
      </w:r>
      <w:r>
        <w:rPr>
          <w:rFonts w:ascii="Noto Sans CJK JP" w:hAnsi="Noto Sans CJK JP" w:eastAsia="Noto Sans CJK JP"/>
          <w:b/>
          <w:color w:val="263238"/>
          <w:sz w:val="21"/>
        </w:rPr>
        <w:t>Reviewer：</w:t>
      </w:r>
      <w:r>
        <w:rPr>
          <w:rFonts w:ascii="Noto Sans CJK JP" w:hAnsi="Noto Sans CJK JP" w:eastAsia="Noto Sans CJK JP"/>
          <w:color w:val="263238"/>
          <w:sz w:val="21"/>
        </w:rPr>
        <w:t xml:space="preserve"> Codex</w:t>
      </w:r>
    </w:p>
    <w:p>
      <w:pPr>
        <w:pStyle w:val="Heading2"/>
      </w:pPr>
      <w:r>
        <w:rPr>
          <w:rFonts w:ascii="Noto Sans CJK JP" w:hAnsi="Noto Sans CJK JP" w:eastAsia="Noto Sans CJK JP"/>
          <w:color w:val="274F5D"/>
          <w:sz w:val="26"/>
        </w:rPr>
        <w:t>要做的事项</w:t>
      </w:r>
    </w:p>
    <w:p>
      <w:pPr>
        <w:pStyle w:val="ListBullet"/>
      </w:pPr>
      <w:r>
        <w:rPr>
          <w:rFonts w:ascii="Noto Sans CJK JP" w:hAnsi="Noto Sans CJK JP" w:eastAsia="Noto Sans CJK JP"/>
          <w:color w:val="263238"/>
          <w:sz w:val="20"/>
        </w:rPr>
        <w:t>只使用已经通过 Pilot 的参考、Prompt 和参数生产正式素材。</w:t>
      </w:r>
    </w:p>
    <w:p>
      <w:pPr>
        <w:pStyle w:val="ListBullet"/>
      </w:pPr>
      <w:r>
        <w:rPr>
          <w:rFonts w:ascii="Noto Sans CJK JP" w:hAnsi="Noto Sans CJK JP" w:eastAsia="Noto Sans CJK JP"/>
          <w:color w:val="263238"/>
          <w:sz w:val="20"/>
        </w:rPr>
        <w:t>每个角色保留母版、生成记录、原始帧、最终帧、接触表、图集与 Manifest。</w:t>
      </w:r>
    </w:p>
    <w:p>
      <w:pPr>
        <w:pStyle w:val="ListBullet"/>
      </w:pPr>
      <w:r>
        <w:rPr>
          <w:rFonts w:ascii="Noto Sans CJK JP" w:hAnsi="Noto Sans CJK JP" w:eastAsia="Noto Sans CJK JP"/>
          <w:color w:val="263238"/>
          <w:sz w:val="20"/>
        </w:rPr>
        <w:t>为人物每帧标记手部锚点，为嘉乐每帧标记项圈锚点和脚底锚点。</w:t>
      </w:r>
    </w:p>
    <w:p>
      <w:pPr>
        <w:pStyle w:val="ListBullet"/>
      </w:pPr>
      <w:r>
        <w:rPr>
          <w:rFonts w:ascii="Noto Sans CJK JP" w:hAnsi="Noto Sans CJK JP" w:eastAsia="Noto Sans CJK JP"/>
          <w:color w:val="263238"/>
          <w:sz w:val="20"/>
        </w:rPr>
        <w:t>输出桌面和移动各自的尺寸资源，避免移动端解码桌面大图集。</w:t>
      </w:r>
    </w:p>
    <w:p>
      <w:pPr>
        <w:pStyle w:val="ListBullet"/>
      </w:pPr>
      <w:r>
        <w:rPr>
          <w:rFonts w:ascii="Noto Sans CJK JP" w:hAnsi="Noto Sans CJK JP" w:eastAsia="Noto Sans CJK JP"/>
          <w:color w:val="263238"/>
          <w:sz w:val="20"/>
        </w:rPr>
        <w:t>不把球、横向位移、草地和牵引绳烧进角色图集。</w:t>
      </w:r>
    </w:p>
    <w:p>
      <w:pPr>
        <w:pStyle w:val="Heading2"/>
      </w:pPr>
      <w:r>
        <w:rPr>
          <w:rFonts w:ascii="Noto Sans CJK JP" w:hAnsi="Noto Sans CJK JP" w:eastAsia="Noto Sans CJK JP"/>
          <w:color w:val="274F5D"/>
          <w:sz w:val="26"/>
        </w:rPr>
        <w:t>交付物</w:t>
      </w:r>
    </w:p>
    <w:p>
      <w:pPr>
        <w:pStyle w:val="ListBullet"/>
      </w:pPr>
      <w:r>
        <w:rPr>
          <w:rFonts w:ascii="Noto Sans CJK JP" w:hAnsi="Noto Sans CJK JP" w:eastAsia="Noto Sans CJK JP"/>
          <w:color w:val="274F5D"/>
          <w:sz w:val="20"/>
          <w:shd w:fill="EEF2F1"/>
        </w:rPr>
        <w:t>public/assets/intro/oil-motion/person/{desktop,mobile}.webp</w:t>
      </w:r>
    </w:p>
    <w:p>
      <w:pPr>
        <w:pStyle w:val="ListBullet"/>
      </w:pPr>
      <w:r>
        <w:rPr>
          <w:rFonts w:ascii="Noto Sans CJK JP" w:hAnsi="Noto Sans CJK JP" w:eastAsia="Noto Sans CJK JP"/>
          <w:color w:val="274F5D"/>
          <w:sz w:val="20"/>
          <w:shd w:fill="EEF2F1"/>
        </w:rPr>
        <w:t>public/assets/intro/oil-motion/jiale/{desktop,mobile}.webp</w:t>
      </w:r>
    </w:p>
    <w:p>
      <w:pPr>
        <w:pStyle w:val="ListBullet"/>
      </w:pPr>
      <w:r>
        <w:rPr>
          <w:rFonts w:ascii="Noto Sans CJK JP" w:hAnsi="Noto Sans CJK JP" w:eastAsia="Noto Sans CJK JP"/>
          <w:color w:val="263238"/>
          <w:sz w:val="20"/>
        </w:rPr>
        <w:t xml:space="preserve">对应 </w:t>
      </w:r>
      <w:r>
        <w:rPr>
          <w:rFonts w:ascii="Noto Sans CJK JP" w:hAnsi="Noto Sans CJK JP" w:eastAsia="Noto Sans CJK JP"/>
          <w:color w:val="274F5D"/>
          <w:sz w:val="20"/>
          <w:shd w:fill="EEF2F1"/>
        </w:rPr>
        <w:t>motion.json</w:t>
      </w:r>
    </w:p>
    <w:p>
      <w:pPr>
        <w:pStyle w:val="ListBullet"/>
      </w:pPr>
      <w:r>
        <w:rPr>
          <w:rFonts w:ascii="Noto Sans CJK JP" w:hAnsi="Noto Sans CJK JP" w:eastAsia="Noto Sans CJK JP"/>
          <w:color w:val="274F5D"/>
          <w:sz w:val="20"/>
          <w:shd w:fill="EEF2F1"/>
        </w:rPr>
        <w:t>docs/animation/oil-motion/qa-assets.md</w:t>
      </w:r>
    </w:p>
    <w:p>
      <w:pPr>
        <w:pStyle w:val="ListBullet"/>
      </w:pPr>
      <w:r>
        <w:rPr>
          <w:rFonts w:ascii="Noto Sans CJK JP" w:hAnsi="Noto Sans CJK JP" w:eastAsia="Noto Sans CJK JP"/>
          <w:color w:val="263238"/>
          <w:sz w:val="20"/>
        </w:rPr>
        <w:t>完整生成与处理日志</w:t>
      </w:r>
    </w:p>
    <w:p>
      <w:pPr>
        <w:pStyle w:val="Heading2"/>
      </w:pPr>
      <w:r>
        <w:rPr>
          <w:rFonts w:ascii="Noto Sans CJK JP" w:hAnsi="Noto Sans CJK JP" w:eastAsia="Noto Sans CJK JP"/>
          <w:color w:val="274F5D"/>
          <w:sz w:val="26"/>
        </w:rPr>
        <w:t>出口门禁</w:t>
      </w:r>
    </w:p>
    <w:p>
      <w:pPr>
        <w:pStyle w:val="ListBullet"/>
      </w:pPr>
      <w:r>
        <w:rPr>
          <w:rFonts w:ascii="Noto Sans CJK JP" w:hAnsi="Noto Sans CJK JP" w:eastAsia="Noto Sans CJK JP"/>
          <w:color w:val="263238"/>
          <w:sz w:val="20"/>
        </w:rPr>
        <w:t>桌面动作压缩资产目标不超过 4.5MB，移动端不超过 3.5MB；首屏关键资源总量不超过 6MB。</w:t>
      </w:r>
    </w:p>
    <w:p>
      <w:pPr>
        <w:pStyle w:val="ListBullet"/>
      </w:pPr>
      <w:r>
        <w:rPr>
          <w:rFonts w:ascii="Noto Sans CJK JP" w:hAnsi="Noto Sans CJK JP" w:eastAsia="Noto Sans CJK JP"/>
          <w:color w:val="263238"/>
          <w:sz w:val="20"/>
        </w:rPr>
        <w:t>单张纹理不超过 4096×4096；解码内存目标桌面不超过 96MiB、移动不超过 64MiB。</w:t>
      </w:r>
    </w:p>
    <w:p>
      <w:pPr>
        <w:pStyle w:val="ListBullet"/>
      </w:pPr>
      <w:r>
        <w:rPr>
          <w:rFonts w:ascii="Noto Sans CJK JP" w:hAnsi="Noto Sans CJK JP" w:eastAsia="Noto Sans CJK JP"/>
          <w:color w:val="263238"/>
          <w:sz w:val="20"/>
        </w:rPr>
        <w:t>角色在全部帧中仍是同一个人和同一只嘉乐。</w:t>
      </w:r>
    </w:p>
    <w:p>
      <w:pPr>
        <w:pStyle w:val="ListBullet"/>
      </w:pPr>
      <w:r>
        <w:rPr>
          <w:rFonts w:ascii="Noto Sans CJK JP" w:hAnsi="Noto Sans CJK JP" w:eastAsia="Noto Sans CJK JP"/>
          <w:color w:val="263238"/>
          <w:sz w:val="20"/>
        </w:rPr>
        <w:t>锚点轨迹连续，无单帧突然跳动。</w:t>
      </w:r>
    </w:p>
    <w:p>
      <w:pPr>
        <w:pStyle w:val="Heading1"/>
      </w:pPr>
      <w:r>
        <w:rPr>
          <w:rFonts w:ascii="Noto Sans CJK JP" w:hAnsi="Noto Sans CJK JP" w:eastAsia="Noto Sans CJK JP"/>
          <w:color w:val="274F5D"/>
          <w:sz w:val="32"/>
        </w:rPr>
        <w:t>CP5：运行时与主时间线</w:t>
      </w:r>
    </w:p>
    <w:p>
      <w:r>
        <w:rPr>
          <w:rFonts w:ascii="Noto Sans CJK JP" w:hAnsi="Noto Sans CJK JP" w:eastAsia="Noto Sans CJK JP"/>
          <w:b/>
          <w:color w:val="263238"/>
          <w:sz w:val="21"/>
        </w:rPr>
        <w:t>时间：</w:t>
      </w:r>
      <w:r>
        <w:rPr>
          <w:rFonts w:ascii="Noto Sans CJK JP" w:hAnsi="Noto Sans CJK JP" w:eastAsia="Noto Sans CJK JP"/>
          <w:color w:val="263238"/>
          <w:sz w:val="21"/>
        </w:rPr>
        <w:t xml:space="preserve"> 2026-09-07 至 2026-09-09 </w:t>
      </w:r>
      <w:r>
        <w:rPr>
          <w:rFonts w:ascii="Noto Sans CJK JP" w:hAnsi="Noto Sans CJK JP" w:eastAsia="Noto Sans CJK JP"/>
          <w:b/>
          <w:color w:val="263238"/>
          <w:sz w:val="21"/>
        </w:rPr>
        <w:t>Owner：</w:t>
      </w:r>
      <w:r>
        <w:rPr>
          <w:rFonts w:ascii="Noto Sans CJK JP" w:hAnsi="Noto Sans CJK JP" w:eastAsia="Noto Sans CJK JP"/>
          <w:color w:val="263238"/>
          <w:sz w:val="21"/>
        </w:rPr>
        <w:t xml:space="preserve"> Harness </w:t>
      </w:r>
      <w:r>
        <w:rPr>
          <w:rFonts w:ascii="Noto Sans CJK JP" w:hAnsi="Noto Sans CJK JP" w:eastAsia="Noto Sans CJK JP"/>
          <w:b/>
          <w:color w:val="263238"/>
          <w:sz w:val="21"/>
        </w:rPr>
        <w:t>Approver：</w:t>
      </w:r>
      <w:r>
        <w:rPr>
          <w:rFonts w:ascii="Noto Sans CJK JP" w:hAnsi="Noto Sans CJK JP" w:eastAsia="Noto Sans CJK JP"/>
          <w:color w:val="263238"/>
          <w:sz w:val="21"/>
        </w:rPr>
        <w:t xml:space="preserve"> Codex</w:t>
      </w:r>
    </w:p>
    <w:p>
      <w:pPr>
        <w:pStyle w:val="Heading2"/>
      </w:pPr>
      <w:r>
        <w:rPr>
          <w:rFonts w:ascii="Noto Sans CJK JP" w:hAnsi="Noto Sans CJK JP" w:eastAsia="Noto Sans CJK JP"/>
          <w:color w:val="274F5D"/>
          <w:sz w:val="26"/>
        </w:rPr>
        <w:t>要做的事项</w:t>
      </w:r>
    </w:p>
    <w:p>
      <w:pPr>
        <w:pStyle w:val="ListBullet"/>
      </w:pPr>
      <w:r>
        <w:rPr>
          <w:rFonts w:ascii="Noto Sans CJK JP" w:hAnsi="Noto Sans CJK JP" w:eastAsia="Noto Sans CJK JP"/>
          <w:color w:val="263238"/>
          <w:sz w:val="20"/>
        </w:rPr>
        <w:t xml:space="preserve">ScrollTrigger 只计算 </w:t>
      </w:r>
      <w:r>
        <w:rPr>
          <w:rFonts w:ascii="Noto Sans CJK JP" w:hAnsi="Noto Sans CJK JP" w:eastAsia="Noto Sans CJK JP"/>
          <w:color w:val="274F5D"/>
          <w:sz w:val="20"/>
          <w:shd w:fill="EEF2F1"/>
        </w:rPr>
        <w:t>targetProgress</w:t>
      </w:r>
      <w:r>
        <w:rPr>
          <w:rFonts w:ascii="Noto Sans CJK JP" w:hAnsi="Noto Sans CJK JP" w:eastAsia="Noto Sans CJK JP"/>
          <w:color w:val="263238"/>
          <w:sz w:val="20"/>
        </w:rPr>
        <w:t xml:space="preserve">，不使用 </w:t>
      </w:r>
      <w:r>
        <w:rPr>
          <w:rFonts w:ascii="Noto Sans CJK JP" w:hAnsi="Noto Sans CJK JP" w:eastAsia="Noto Sans CJK JP"/>
          <w:color w:val="274F5D"/>
          <w:sz w:val="20"/>
          <w:shd w:fill="EEF2F1"/>
        </w:rPr>
        <w:t>scrub:true</w:t>
      </w:r>
      <w:r>
        <w:rPr>
          <w:rFonts w:ascii="Noto Sans CJK JP" w:hAnsi="Noto Sans CJK JP" w:eastAsia="Noto Sans CJK JP"/>
          <w:color w:val="263238"/>
          <w:sz w:val="20"/>
        </w:rPr>
        <w:t xml:space="preserve"> 驱动多个 Tween。</w:t>
      </w:r>
    </w:p>
    <w:p>
      <w:pPr>
        <w:pStyle w:val="ListBullet"/>
      </w:pPr>
      <w:r>
        <w:rPr>
          <w:rFonts w:ascii="Noto Sans CJK JP" w:hAnsi="Noto Sans CJK JP" w:eastAsia="Noto Sans CJK JP"/>
          <w:color w:val="263238"/>
          <w:sz w:val="20"/>
        </w:rPr>
        <w:t xml:space="preserve">使用一个带速度状态的 </w:t>
      </w:r>
      <w:r>
        <w:rPr>
          <w:rFonts w:ascii="Noto Sans CJK JP" w:hAnsi="Noto Sans CJK JP" w:eastAsia="Noto Sans CJK JP"/>
          <w:color w:val="274F5D"/>
          <w:sz w:val="20"/>
          <w:shd w:fill="EEF2F1"/>
        </w:rPr>
        <w:t>smoothDamp</w:t>
      </w:r>
      <w:r>
        <w:rPr>
          <w:rFonts w:ascii="Noto Sans CJK JP" w:hAnsi="Noto Sans CJK JP" w:eastAsia="Noto Sans CJK JP"/>
          <w:color w:val="263238"/>
          <w:sz w:val="20"/>
        </w:rPr>
        <w:t xml:space="preserve"> 更新 </w:t>
      </w:r>
      <w:r>
        <w:rPr>
          <w:rFonts w:ascii="Noto Sans CJK JP" w:hAnsi="Noto Sans CJK JP" w:eastAsia="Noto Sans CJK JP"/>
          <w:color w:val="274F5D"/>
          <w:sz w:val="20"/>
          <w:shd w:fill="EEF2F1"/>
        </w:rPr>
        <w:t>currentProgress</w:t>
      </w:r>
      <w:r>
        <w:rPr>
          <w:rFonts w:ascii="Noto Sans CJK JP" w:hAnsi="Noto Sans CJK JP" w:eastAsia="Noto Sans CJK JP"/>
          <w:color w:val="263238"/>
          <w:sz w:val="20"/>
        </w:rPr>
        <w:t>；不得再叠加第二层 lerp。</w:t>
      </w:r>
    </w:p>
    <w:p>
      <w:pPr>
        <w:pStyle w:val="ListBullet"/>
      </w:pPr>
      <w:r>
        <w:rPr>
          <w:rFonts w:ascii="Noto Sans CJK JP" w:hAnsi="Noto Sans CJK JP" w:eastAsia="Noto Sans CJK JP"/>
          <w:color w:val="263238"/>
          <w:sz w:val="20"/>
        </w:rPr>
        <w:t>角色 Sprite 帧、球旋转、角色横向位移、遮罩与 SVG 绳子全部读取同一个当前进度。</w:t>
      </w:r>
    </w:p>
    <w:p>
      <w:pPr>
        <w:pStyle w:val="ListBullet"/>
      </w:pPr>
      <w:r>
        <w:rPr>
          <w:rFonts w:ascii="Noto Sans CJK JP" w:hAnsi="Noto Sans CJK JP" w:eastAsia="Noto Sans CJK JP"/>
          <w:color w:val="263238"/>
          <w:sz w:val="20"/>
        </w:rPr>
        <w:t xml:space="preserve">只有整数帧改变时更新 </w:t>
      </w:r>
      <w:r>
        <w:rPr>
          <w:rFonts w:ascii="Noto Sans CJK JP" w:hAnsi="Noto Sans CJK JP" w:eastAsia="Noto Sans CJK JP"/>
          <w:color w:val="274F5D"/>
          <w:sz w:val="20"/>
          <w:shd w:fill="EEF2F1"/>
        </w:rPr>
        <w:t>background-position</w:t>
      </w:r>
      <w:r>
        <w:rPr>
          <w:rFonts w:ascii="Noto Sans CJK JP" w:hAnsi="Noto Sans CJK JP" w:eastAsia="Noto Sans CJK JP"/>
          <w:color w:val="263238"/>
          <w:sz w:val="20"/>
        </w:rPr>
        <w:t>。</w:t>
      </w:r>
    </w:p>
    <w:p>
      <w:pPr>
        <w:pStyle w:val="ListBullet"/>
      </w:pPr>
      <w:r>
        <w:rPr>
          <w:rFonts w:ascii="Noto Sans CJK JP" w:hAnsi="Noto Sans CJK JP" w:eastAsia="Noto Sans CJK JP"/>
          <w:color w:val="263238"/>
          <w:sz w:val="20"/>
        </w:rPr>
        <w:t xml:space="preserve">输入稳定、舞台离屏或完成交接后停止 </w:t>
      </w:r>
      <w:r>
        <w:rPr>
          <w:rFonts w:ascii="Noto Sans CJK JP" w:hAnsi="Noto Sans CJK JP" w:eastAsia="Noto Sans CJK JP"/>
          <w:color w:val="274F5D"/>
          <w:sz w:val="20"/>
          <w:shd w:fill="EEF2F1"/>
        </w:rPr>
        <w:t>requestAnimationFrame</w:t>
      </w:r>
      <w:r>
        <w:rPr>
          <w:rFonts w:ascii="Noto Sans CJK JP" w:hAnsi="Noto Sans CJK JP" w:eastAsia="Noto Sans CJK JP"/>
          <w:color w:val="263238"/>
          <w:sz w:val="20"/>
        </w:rPr>
        <w:t>。</w:t>
      </w:r>
    </w:p>
    <w:p>
      <w:pPr>
        <w:pStyle w:val="ListBullet"/>
      </w:pPr>
      <w:r>
        <w:rPr>
          <w:rFonts w:ascii="Noto Sans CJK JP" w:hAnsi="Noto Sans CJK JP" w:eastAsia="Noto Sans CJK JP"/>
          <w:color w:val="263238"/>
          <w:sz w:val="20"/>
        </w:rPr>
        <w:t>实现反向滚动、窗口重排、移动触摸、跳过、会话完成和 reduced motion。</w:t>
      </w:r>
    </w:p>
    <w:p>
      <w:pPr>
        <w:pStyle w:val="Heading2"/>
      </w:pPr>
      <w:r>
        <w:rPr>
          <w:rFonts w:ascii="Noto Sans CJK JP" w:hAnsi="Noto Sans CJK JP" w:eastAsia="Noto Sans CJK JP"/>
          <w:color w:val="274F5D"/>
          <w:sz w:val="26"/>
        </w:rPr>
        <w:t>建议主时间线</w:t>
      </w: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true"/>
        </w:trPr>
        <w:tc>
          <w:tcPr>
            <w:tcW w:type="dxa" w:w="2200"/>
            <w:tcMar>
              <w:top w:w="90" w:type="dxa"/>
              <w:start w:w="120" w:type="dxa"/>
              <w:bottom w:w="90" w:type="dxa"/>
              <w:end w:w="120" w:type="dxa"/>
            </w:tcMar>
            <w:vAlign w:val="center"/>
            <w:shd w:fill="274F5D"/>
          </w:tcPr>
          <w:p>
            <w:pPr>
              <w:spacing w:after="0"/>
              <w:jc w:val="center"/>
            </w:pPr>
            <w:r>
              <w:rPr>
                <w:rFonts w:ascii="Noto Sans CJK JP" w:hAnsi="Noto Sans CJK JP" w:eastAsia="Noto Sans CJK JP"/>
                <w:b/>
                <w:color w:val="FFFFFF"/>
                <w:sz w:val="17"/>
              </w:rPr>
              <w:t>归一化进度</w:t>
            </w:r>
          </w:p>
        </w:tc>
        <w:tc>
          <w:tcPr>
            <w:tcW w:type="dxa" w:w="7160"/>
            <w:tcMar>
              <w:top w:w="90" w:type="dxa"/>
              <w:start w:w="120" w:type="dxa"/>
              <w:bottom w:w="90" w:type="dxa"/>
              <w:end w:w="120" w:type="dxa"/>
            </w:tcMar>
            <w:vAlign w:val="center"/>
            <w:shd w:fill="274F5D"/>
          </w:tcPr>
          <w:p>
            <w:pPr>
              <w:spacing w:after="0"/>
              <w:jc w:val="center"/>
            </w:pPr>
            <w:r>
              <w:rPr>
                <w:rFonts w:ascii="Noto Sans CJK JP" w:hAnsi="Noto Sans CJK JP" w:eastAsia="Noto Sans CJK JP"/>
                <w:b/>
                <w:color w:val="FFFFFF"/>
                <w:sz w:val="17"/>
              </w:rPr>
              <w:t>事件</w:t>
            </w:r>
          </w:p>
        </w:tc>
      </w:tr>
      <w:tr>
        <w:tc>
          <w:tcPr>
            <w:tcW w:type="dxa" w:w="220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0–8%</w:t>
            </w:r>
          </w:p>
        </w:tc>
        <w:tc>
          <w:tcPr>
            <w:tcW w:type="dxa" w:w="7160"/>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静态场景</w:t>
            </w:r>
          </w:p>
        </w:tc>
      </w:tr>
      <w:tr>
        <w:tc>
          <w:tcPr>
            <w:tcW w:type="dxa" w:w="2200"/>
            <w:shd w:fill="F7F9F8"/>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8–22%</w:t>
            </w:r>
          </w:p>
        </w:tc>
        <w:tc>
          <w:tcPr>
            <w:tcW w:type="dxa" w:w="7160"/>
            <w:shd w:fill="F7F9F8"/>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黄色球从左侧进入</w:t>
            </w:r>
          </w:p>
        </w:tc>
      </w:tr>
      <w:tr>
        <w:tc>
          <w:tcPr>
            <w:tcW w:type="dxa" w:w="220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16–52%</w:t>
            </w:r>
          </w:p>
        </w:tc>
        <w:tc>
          <w:tcPr>
            <w:tcW w:type="dxa" w:w="7160"/>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嘉乐追球进入</w:t>
            </w:r>
          </w:p>
        </w:tc>
      </w:tr>
      <w:tr>
        <w:tc>
          <w:tcPr>
            <w:tcW w:type="dxa" w:w="2200"/>
            <w:shd w:fill="F7F9F8"/>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30–78%</w:t>
            </w:r>
          </w:p>
        </w:tc>
        <w:tc>
          <w:tcPr>
            <w:tcW w:type="dxa" w:w="7160"/>
            <w:shd w:fill="F7F9F8"/>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人物被拉入并尝试保持平衡</w:t>
            </w:r>
          </w:p>
        </w:tc>
      </w:tr>
      <w:tr>
        <w:tc>
          <w:tcPr>
            <w:tcW w:type="dxa" w:w="220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72–86%</w:t>
            </w:r>
          </w:p>
        </w:tc>
        <w:tc>
          <w:tcPr>
            <w:tcW w:type="dxa" w:w="7160"/>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嘉乐完全冲出右侧</w:t>
            </w:r>
          </w:p>
        </w:tc>
      </w:tr>
      <w:tr>
        <w:tc>
          <w:tcPr>
            <w:tcW w:type="dxa" w:w="2200"/>
            <w:shd w:fill="F7F9F8"/>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80–95%</w:t>
            </w:r>
          </w:p>
        </w:tc>
        <w:tc>
          <w:tcPr>
            <w:tcW w:type="dxa" w:w="7160"/>
            <w:shd w:fill="F7F9F8"/>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人物向右摔滑并完全退出</w:t>
            </w:r>
          </w:p>
        </w:tc>
      </w:tr>
      <w:tr>
        <w:tc>
          <w:tcPr>
            <w:tcW w:type="dxa" w:w="220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95–100%</w:t>
            </w:r>
          </w:p>
        </w:tc>
        <w:tc>
          <w:tcPr>
            <w:tcW w:type="dxa" w:w="716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暖白纸遮罩进入 Home v2</w:t>
            </w:r>
          </w:p>
        </w:tc>
      </w:tr>
    </w:tbl>
    <w:p>
      <w:pPr>
        <w:spacing w:after="40"/>
      </w:pPr>
    </w:p>
    <w:p>
      <w:pPr>
        <w:pStyle w:val="Heading2"/>
      </w:pPr>
      <w:r>
        <w:rPr>
          <w:rFonts w:ascii="Noto Sans CJK JP" w:hAnsi="Noto Sans CJK JP" w:eastAsia="Noto Sans CJK JP"/>
          <w:color w:val="274F5D"/>
          <w:sz w:val="26"/>
        </w:rPr>
        <w:t>出口门禁</w:t>
      </w:r>
    </w:p>
    <w:p>
      <w:pPr>
        <w:pStyle w:val="ListBullet"/>
      </w:pPr>
      <w:r>
        <w:rPr>
          <w:rFonts w:ascii="Noto Sans CJK JP" w:hAnsi="Noto Sans CJK JP" w:eastAsia="Noto Sans CJK JP"/>
          <w:color w:val="263238"/>
          <w:sz w:val="20"/>
        </w:rPr>
        <w:t>慢速、快速和连续反向滚动不粘滞、不闪帧、不越界。</w:t>
      </w:r>
    </w:p>
    <w:p>
      <w:pPr>
        <w:pStyle w:val="ListBullet"/>
      </w:pPr>
      <w:r>
        <w:rPr>
          <w:rFonts w:ascii="Noto Sans CJK JP" w:hAnsi="Noto Sans CJK JP" w:eastAsia="Noto Sans CJK JP"/>
          <w:color w:val="263238"/>
          <w:sz w:val="20"/>
        </w:rPr>
        <w:t xml:space="preserve">人物和嘉乐的 CSS </w:t>
      </w:r>
      <w:r>
        <w:rPr>
          <w:rFonts w:ascii="Noto Sans CJK JP" w:hAnsi="Noto Sans CJK JP" w:eastAsia="Noto Sans CJK JP"/>
          <w:color w:val="274F5D"/>
          <w:sz w:val="20"/>
          <w:shd w:fill="EEF2F1"/>
        </w:rPr>
        <w:t>scale</w:t>
      </w:r>
      <w:r>
        <w:rPr>
          <w:rFonts w:ascii="Noto Sans CJK JP" w:hAnsi="Noto Sans CJK JP" w:eastAsia="Noto Sans CJK JP"/>
          <w:color w:val="263238"/>
          <w:sz w:val="20"/>
        </w:rPr>
        <w:t xml:space="preserve"> 不因 AI 画面产生尾段自动放大；程序尺度变化不超过批准范围。</w:t>
      </w:r>
    </w:p>
    <w:p>
      <w:pPr>
        <w:pStyle w:val="ListBullet"/>
      </w:pPr>
      <w:r>
        <w:rPr>
          <w:rFonts w:ascii="Noto Sans CJK JP" w:hAnsi="Noto Sans CJK JP" w:eastAsia="Noto Sans CJK JP"/>
          <w:color w:val="263238"/>
          <w:sz w:val="20"/>
        </w:rPr>
        <w:t>嘉乐在人物之前完全退出右侧；任何进度都不会从右侧重新进入。</w:t>
      </w:r>
    </w:p>
    <w:p>
      <w:pPr>
        <w:pStyle w:val="ListBullet"/>
      </w:pPr>
      <w:r>
        <w:rPr>
          <w:rFonts w:ascii="Noto Sans CJK JP" w:hAnsi="Noto Sans CJK JP" w:eastAsia="Noto Sans CJK JP"/>
          <w:color w:val="263238"/>
          <w:sz w:val="20"/>
        </w:rPr>
        <w:t>牵引绳端点在目标视口上的视觉误差不超过 2 CSS px。</w:t>
      </w:r>
    </w:p>
    <w:p>
      <w:pPr>
        <w:pStyle w:val="Heading1"/>
      </w:pPr>
      <w:r>
        <w:rPr>
          <w:rFonts w:ascii="Noto Sans CJK JP" w:hAnsi="Noto Sans CJK JP" w:eastAsia="Noto Sans CJK JP"/>
          <w:color w:val="274F5D"/>
          <w:sz w:val="32"/>
        </w:rPr>
        <w:t>CP6：Home v2 交接与降级</w:t>
      </w:r>
    </w:p>
    <w:p>
      <w:r>
        <w:rPr>
          <w:rFonts w:ascii="Noto Sans CJK JP" w:hAnsi="Noto Sans CJK JP" w:eastAsia="Noto Sans CJK JP"/>
          <w:b/>
          <w:color w:val="263238"/>
          <w:sz w:val="21"/>
        </w:rPr>
        <w:t>时间：</w:t>
      </w:r>
      <w:r>
        <w:rPr>
          <w:rFonts w:ascii="Noto Sans CJK JP" w:hAnsi="Noto Sans CJK JP" w:eastAsia="Noto Sans CJK JP"/>
          <w:color w:val="263238"/>
          <w:sz w:val="21"/>
        </w:rPr>
        <w:t xml:space="preserve"> 2026-09-09 </w:t>
      </w:r>
      <w:r>
        <w:rPr>
          <w:rFonts w:ascii="Noto Sans CJK JP" w:hAnsi="Noto Sans CJK JP" w:eastAsia="Noto Sans CJK JP"/>
          <w:b/>
          <w:color w:val="263238"/>
          <w:sz w:val="21"/>
        </w:rPr>
        <w:t>Owner：</w:t>
      </w:r>
      <w:r>
        <w:rPr>
          <w:rFonts w:ascii="Noto Sans CJK JP" w:hAnsi="Noto Sans CJK JP" w:eastAsia="Noto Sans CJK JP"/>
          <w:color w:val="263238"/>
          <w:sz w:val="21"/>
        </w:rPr>
        <w:t xml:space="preserve"> Harness </w:t>
      </w:r>
      <w:r>
        <w:rPr>
          <w:rFonts w:ascii="Noto Sans CJK JP" w:hAnsi="Noto Sans CJK JP" w:eastAsia="Noto Sans CJK JP"/>
          <w:b/>
          <w:color w:val="263238"/>
          <w:sz w:val="21"/>
        </w:rPr>
        <w:t>Visual Approver：</w:t>
      </w:r>
      <w:r>
        <w:rPr>
          <w:rFonts w:ascii="Noto Sans CJK JP" w:hAnsi="Noto Sans CJK JP" w:eastAsia="Noto Sans CJK JP"/>
          <w:color w:val="263238"/>
          <w:sz w:val="21"/>
        </w:rPr>
        <w:t xml:space="preserve"> 包子</w:t>
      </w:r>
    </w:p>
    <w:p>
      <w:pPr>
        <w:pStyle w:val="Heading2"/>
      </w:pPr>
      <w:r>
        <w:rPr>
          <w:rFonts w:ascii="Noto Sans CJK JP" w:hAnsi="Noto Sans CJK JP" w:eastAsia="Noto Sans CJK JP"/>
          <w:color w:val="274F5D"/>
          <w:sz w:val="26"/>
        </w:rPr>
        <w:t>要做的事项</w:t>
      </w:r>
    </w:p>
    <w:p>
      <w:pPr>
        <w:pStyle w:val="ListBullet"/>
      </w:pPr>
      <w:r>
        <w:rPr>
          <w:rFonts w:ascii="Noto Sans CJK JP" w:hAnsi="Noto Sans CJK JP" w:eastAsia="Noto Sans CJK JP"/>
          <w:color w:val="263238"/>
          <w:sz w:val="20"/>
        </w:rPr>
        <w:t>人物完全离屏后启动暖白纸张遮罩。</w:t>
      </w:r>
    </w:p>
    <w:p>
      <w:pPr>
        <w:pStyle w:val="ListBullet"/>
      </w:pPr>
      <w:r>
        <w:rPr>
          <w:rFonts w:ascii="Noto Sans CJK JP" w:hAnsi="Noto Sans CJK JP" w:eastAsia="Noto Sans CJK JP"/>
          <w:color w:val="263238"/>
          <w:sz w:val="20"/>
        </w:rPr>
        <w:t>遮罩覆盖舞台后再显示 Home v2 人物与嘉乐定帧，避免角色瞬间重新出现。</w:t>
      </w:r>
    </w:p>
    <w:p>
      <w:pPr>
        <w:pStyle w:val="ListBullet"/>
      </w:pPr>
      <w:r>
        <w:rPr>
          <w:rFonts w:ascii="Noto Sans CJK JP" w:hAnsi="Noto Sans CJK JP" w:eastAsia="Noto Sans CJK JP"/>
          <w:color w:val="263238"/>
          <w:sz w:val="20"/>
        </w:rPr>
        <w:t>首页内容仍为 DOM，启动页不生成任何文字。</w:t>
      </w:r>
    </w:p>
    <w:p>
      <w:pPr>
        <w:pStyle w:val="ListBullet"/>
      </w:pPr>
      <w:r>
        <w:rPr>
          <w:rFonts w:ascii="Noto Sans CJK JP" w:hAnsi="Noto Sans CJK JP" w:eastAsia="Noto Sans CJK JP"/>
          <w:color w:val="263238"/>
          <w:sz w:val="20"/>
        </w:rPr>
        <w:t>所有非正常路径进入同一个 Home v2 组件。</w:t>
      </w:r>
    </w:p>
    <w:p>
      <w:pPr>
        <w:pStyle w:val="Heading2"/>
      </w:pPr>
      <w:r>
        <w:rPr>
          <w:rFonts w:ascii="Noto Sans CJK JP" w:hAnsi="Noto Sans CJK JP" w:eastAsia="Noto Sans CJK JP"/>
          <w:color w:val="274F5D"/>
          <w:sz w:val="26"/>
        </w:rPr>
        <w:t>出口门禁</w:t>
      </w:r>
    </w:p>
    <w:p>
      <w:pPr>
        <w:pStyle w:val="ListBullet"/>
      </w:pPr>
      <w:r>
        <w:rPr>
          <w:rFonts w:ascii="Noto Sans CJK JP" w:hAnsi="Noto Sans CJK JP" w:eastAsia="Noto Sans CJK JP"/>
          <w:color w:val="263238"/>
          <w:sz w:val="20"/>
        </w:rPr>
        <w:t>正常完成、跳过、刷新后会话完成、reduced motion 和资源失败均落到同一 Home v2。</w:t>
      </w:r>
    </w:p>
    <w:p>
      <w:pPr>
        <w:pStyle w:val="ListBullet"/>
      </w:pPr>
      <w:r>
        <w:rPr>
          <w:rFonts w:ascii="Noto Sans CJK JP" w:hAnsi="Noto Sans CJK JP" w:eastAsia="Noto Sans CJK JP"/>
          <w:color w:val="263238"/>
          <w:sz w:val="20"/>
        </w:rPr>
        <w:t>交接无黑帧、白闪、布局跳动或重复角色。</w:t>
      </w:r>
    </w:p>
    <w:p>
      <w:pPr>
        <w:pStyle w:val="ListBullet"/>
      </w:pPr>
      <w:r>
        <w:rPr>
          <w:rFonts w:ascii="Noto Sans CJK JP" w:hAnsi="Noto Sans CJK JP" w:eastAsia="Noto Sans CJK JP"/>
          <w:color w:val="263238"/>
          <w:sz w:val="20"/>
        </w:rPr>
        <w:t>无 JavaScript 时仍可读取静态首页主要内容。</w:t>
      </w:r>
    </w:p>
    <w:p>
      <w:pPr>
        <w:pStyle w:val="Heading1"/>
      </w:pPr>
      <w:r>
        <w:rPr>
          <w:rFonts w:ascii="Noto Sans CJK JP" w:hAnsi="Noto Sans CJK JP" w:eastAsia="Noto Sans CJK JP"/>
          <w:color w:val="274F5D"/>
          <w:sz w:val="32"/>
        </w:rPr>
        <w:t>CP7：全量 QA、候选发布与生产替换</w:t>
      </w:r>
    </w:p>
    <w:p>
      <w:r>
        <w:rPr>
          <w:rFonts w:ascii="Noto Sans CJK JP" w:hAnsi="Noto Sans CJK JP" w:eastAsia="Noto Sans CJK JP"/>
          <w:b/>
          <w:color w:val="263238"/>
          <w:sz w:val="21"/>
        </w:rPr>
        <w:t>时间：</w:t>
      </w:r>
      <w:r>
        <w:rPr>
          <w:rFonts w:ascii="Noto Sans CJK JP" w:hAnsi="Noto Sans CJK JP" w:eastAsia="Noto Sans CJK JP"/>
          <w:color w:val="263238"/>
          <w:sz w:val="21"/>
        </w:rPr>
        <w:t xml:space="preserve"> 2026-09-10 至 2026-09-15 </w:t>
      </w:r>
      <w:r>
        <w:rPr>
          <w:rFonts w:ascii="Noto Sans CJK JP" w:hAnsi="Noto Sans CJK JP" w:eastAsia="Noto Sans CJK JP"/>
          <w:b/>
          <w:color w:val="263238"/>
          <w:sz w:val="21"/>
        </w:rPr>
        <w:t>Owner：</w:t>
      </w:r>
      <w:r>
        <w:rPr>
          <w:rFonts w:ascii="Noto Sans CJK JP" w:hAnsi="Noto Sans CJK JP" w:eastAsia="Noto Sans CJK JP"/>
          <w:color w:val="263238"/>
          <w:sz w:val="21"/>
        </w:rPr>
        <w:t xml:space="preserve"> Harness </w:t>
      </w:r>
      <w:r>
        <w:rPr>
          <w:rFonts w:ascii="Noto Sans CJK JP" w:hAnsi="Noto Sans CJK JP" w:eastAsia="Noto Sans CJK JP"/>
          <w:b/>
          <w:color w:val="263238"/>
          <w:sz w:val="21"/>
        </w:rPr>
        <w:t>Final Approver：</w:t>
      </w:r>
      <w:r>
        <w:rPr>
          <w:rFonts w:ascii="Noto Sans CJK JP" w:hAnsi="Noto Sans CJK JP" w:eastAsia="Noto Sans CJK JP"/>
          <w:color w:val="263238"/>
          <w:sz w:val="21"/>
        </w:rPr>
        <w:t xml:space="preserve"> 包子</w:t>
      </w:r>
    </w:p>
    <w:p>
      <w:pPr>
        <w:pStyle w:val="Heading2"/>
      </w:pPr>
      <w:r>
        <w:rPr>
          <w:rFonts w:ascii="Noto Sans CJK JP" w:hAnsi="Noto Sans CJK JP" w:eastAsia="Noto Sans CJK JP"/>
          <w:color w:val="274F5D"/>
          <w:sz w:val="26"/>
        </w:rPr>
        <w:t>测试矩阵</w:t>
      </w:r>
    </w:p>
    <w:p>
      <w:pPr>
        <w:pStyle w:val="ListBullet"/>
      </w:pPr>
      <w:r>
        <w:rPr>
          <w:rFonts w:ascii="Noto Sans CJK JP" w:hAnsi="Noto Sans CJK JP" w:eastAsia="Noto Sans CJK JP"/>
          <w:color w:val="263238"/>
          <w:sz w:val="20"/>
        </w:rPr>
        <w:t>桌面：1280×720、1440×900、1920×1080。</w:t>
      </w:r>
    </w:p>
    <w:p>
      <w:pPr>
        <w:pStyle w:val="ListBullet"/>
      </w:pPr>
      <w:r>
        <w:rPr>
          <w:rFonts w:ascii="Noto Sans CJK JP" w:hAnsi="Noto Sans CJK JP" w:eastAsia="Noto Sans CJK JP"/>
          <w:color w:val="263238"/>
          <w:sz w:val="20"/>
        </w:rPr>
        <w:t>移动：390×844、430×932。</w:t>
      </w:r>
    </w:p>
    <w:p>
      <w:pPr>
        <w:pStyle w:val="ListBullet"/>
      </w:pPr>
      <w:r>
        <w:rPr>
          <w:rFonts w:ascii="Noto Sans CJK JP" w:hAnsi="Noto Sans CJK JP" w:eastAsia="Noto Sans CJK JP"/>
          <w:color w:val="263238"/>
          <w:sz w:val="20"/>
        </w:rPr>
        <w:t>浏览器：Chromium、WebKit/Safari、Firefox；Windows 补测 Edge。</w:t>
      </w:r>
    </w:p>
    <w:p>
      <w:pPr>
        <w:pStyle w:val="ListBullet"/>
      </w:pPr>
      <w:r>
        <w:rPr>
          <w:rFonts w:ascii="Noto Sans CJK JP" w:hAnsi="Noto Sans CJK JP" w:eastAsia="Noto Sans CJK JP"/>
          <w:color w:val="263238"/>
          <w:sz w:val="20"/>
        </w:rPr>
        <w:t>场景：冷缓存、慢网、加载失败、跳过、连续反向、后台恢复、横竖屏变化。</w:t>
      </w:r>
    </w:p>
    <w:p>
      <w:pPr>
        <w:pStyle w:val="Heading2"/>
      </w:pPr>
      <w:r>
        <w:rPr>
          <w:rFonts w:ascii="Noto Sans CJK JP" w:hAnsi="Noto Sans CJK JP" w:eastAsia="Noto Sans CJK JP"/>
          <w:color w:val="274F5D"/>
          <w:sz w:val="26"/>
        </w:rPr>
        <w:t>必跑命令</w:t>
      </w:r>
    </w:p>
    <w:p>
      <w:pPr>
        <w:spacing w:before="80" w:after="0" w:line="252" w:lineRule="auto"/>
        <w:ind w:left="173" w:right="173"/>
        <w:shd w:fill="F1F3F2"/>
      </w:pPr>
      <w:r>
        <w:rPr>
          <w:rFonts w:ascii="Noto Sans CJK JP" w:hAnsi="Noto Sans CJK JP" w:eastAsia="Noto Sans CJK JP"/>
          <w:color w:val="334044"/>
          <w:sz w:val="16"/>
        </w:rPr>
        <w:t>bunx astro check</w:t>
      </w:r>
    </w:p>
    <w:p>
      <w:pPr>
        <w:spacing w:before="0" w:after="0" w:line="252" w:lineRule="auto"/>
        <w:ind w:left="173" w:right="173"/>
        <w:shd w:fill="F1F3F2"/>
      </w:pPr>
      <w:r>
        <w:rPr>
          <w:rFonts w:ascii="Noto Sans CJK JP" w:hAnsi="Noto Sans CJK JP" w:eastAsia="Noto Sans CJK JP"/>
          <w:color w:val="334044"/>
          <w:sz w:val="16"/>
        </w:rPr>
        <w:t>bunx vitest run</w:t>
      </w:r>
    </w:p>
    <w:p>
      <w:pPr>
        <w:spacing w:before="0" w:after="0" w:line="252" w:lineRule="auto"/>
        <w:ind w:left="173" w:right="173"/>
        <w:shd w:fill="F1F3F2"/>
      </w:pPr>
      <w:r>
        <w:rPr>
          <w:rFonts w:ascii="Noto Sans CJK JP" w:hAnsi="Noto Sans CJK JP" w:eastAsia="Noto Sans CJK JP"/>
          <w:color w:val="334044"/>
          <w:sz w:val="16"/>
        </w:rPr>
        <w:t>bunx playwright test</w:t>
      </w:r>
    </w:p>
    <w:p>
      <w:pPr>
        <w:spacing w:before="0" w:after="140" w:line="252" w:lineRule="auto"/>
        <w:ind w:left="173" w:right="173"/>
        <w:shd w:fill="F1F3F2"/>
      </w:pPr>
      <w:r>
        <w:rPr>
          <w:rFonts w:ascii="Noto Sans CJK JP" w:hAnsi="Noto Sans CJK JP" w:eastAsia="Noto Sans CJK JP"/>
          <w:color w:val="334044"/>
          <w:sz w:val="16"/>
        </w:rPr>
        <w:t>bun run build</w:t>
      </w:r>
    </w:p>
    <w:p>
      <w:pPr>
        <w:pStyle w:val="Heading2"/>
      </w:pPr>
      <w:r>
        <w:rPr>
          <w:rFonts w:ascii="Noto Sans CJK JP" w:hAnsi="Noto Sans CJK JP" w:eastAsia="Noto Sans CJK JP"/>
          <w:color w:val="274F5D"/>
          <w:sz w:val="26"/>
        </w:rPr>
        <w:t>发布门禁</w:t>
      </w:r>
    </w:p>
    <w:p>
      <w:pPr>
        <w:pStyle w:val="ListBullet"/>
      </w:pPr>
      <w:r>
        <w:rPr>
          <w:rFonts w:ascii="Noto Sans CJK JP" w:hAnsi="Noto Sans CJK JP" w:eastAsia="Noto Sans CJK JP"/>
          <w:color w:val="263238"/>
          <w:sz w:val="20"/>
        </w:rPr>
        <w:t>自动化退出码全部为 0。</w:t>
      </w:r>
    </w:p>
    <w:p>
      <w:pPr>
        <w:pStyle w:val="ListBullet"/>
      </w:pPr>
      <w:r>
        <w:rPr>
          <w:rFonts w:ascii="Noto Sans CJK JP" w:hAnsi="Noto Sans CJK JP" w:eastAsia="Noto Sans CJK JP"/>
          <w:color w:val="263238"/>
          <w:sz w:val="20"/>
        </w:rPr>
        <w:t>目标设备滚动过程中无持续长任务；单次动画更新 p95 目标小于 8ms。</w:t>
      </w:r>
    </w:p>
    <w:p>
      <w:pPr>
        <w:pStyle w:val="ListBullet"/>
      </w:pPr>
      <w:r>
        <w:rPr>
          <w:rFonts w:ascii="Noto Sans CJK JP" w:hAnsi="Noto Sans CJK JP" w:eastAsia="Noto Sans CJK JP"/>
          <w:color w:val="263238"/>
          <w:sz w:val="20"/>
        </w:rPr>
        <w:t>静止后无常驻 GSAP ticker 或 requestAnimationFrame。</w:t>
      </w:r>
    </w:p>
    <w:p>
      <w:pPr>
        <w:pStyle w:val="ListBullet"/>
      </w:pPr>
      <w:r>
        <w:rPr>
          <w:rFonts w:ascii="Noto Sans CJK JP" w:hAnsi="Noto Sans CJK JP" w:eastAsia="Noto Sans CJK JP"/>
          <w:color w:val="263238"/>
          <w:sz w:val="20"/>
        </w:rPr>
        <w:t>五个视口录屏通过包子视觉确认。</w:t>
      </w:r>
    </w:p>
    <w:p>
      <w:pPr>
        <w:pStyle w:val="ListBullet"/>
      </w:pPr>
      <w:r>
        <w:rPr>
          <w:rFonts w:ascii="Noto Sans CJK JP" w:hAnsi="Noto Sans CJK JP" w:eastAsia="Noto Sans CJK JP"/>
          <w:color w:val="274F5D"/>
          <w:sz w:val="20"/>
          <w:shd w:fill="EEF2F1"/>
        </w:rPr>
        <w:t>/lab/intro-oil</w:t>
      </w:r>
      <w:r>
        <w:rPr>
          <w:rFonts w:ascii="Noto Sans CJK JP" w:hAnsi="Noto Sans CJK JP" w:eastAsia="Noto Sans CJK JP"/>
          <w:color w:val="263238"/>
          <w:sz w:val="20"/>
        </w:rPr>
        <w:t xml:space="preserve"> 与 </w:t>
      </w:r>
      <w:r>
        <w:rPr>
          <w:rFonts w:ascii="Noto Sans CJK JP" w:hAnsi="Noto Sans CJK JP" w:eastAsia="Noto Sans CJK JP"/>
          <w:color w:val="274F5D"/>
          <w:sz w:val="20"/>
          <w:shd w:fill="EEF2F1"/>
        </w:rPr>
        <w:t>/</w:t>
      </w:r>
      <w:r>
        <w:rPr>
          <w:rFonts w:ascii="Noto Sans CJK JP" w:hAnsi="Noto Sans CJK JP" w:eastAsia="Noto Sans CJK JP"/>
          <w:color w:val="263238"/>
          <w:sz w:val="20"/>
        </w:rPr>
        <w:t xml:space="preserve"> 使用同一组件和同一 Manifest。</w:t>
      </w:r>
    </w:p>
    <w:p>
      <w:pPr>
        <w:pStyle w:val="ListBullet"/>
      </w:pPr>
      <w:r>
        <w:rPr>
          <w:rFonts w:ascii="Noto Sans CJK JP" w:hAnsi="Noto Sans CJK JP" w:eastAsia="Noto Sans CJK JP"/>
          <w:color w:val="263238"/>
          <w:sz w:val="20"/>
        </w:rPr>
        <w:t>D-105 回滚路径或 Git tag 已完成演练。</w:t>
      </w:r>
    </w:p>
    <w:p>
      <w:pPr>
        <w:pStyle w:val="Heading1"/>
      </w:pPr>
      <w:r>
        <w:rPr>
          <w:rFonts w:ascii="Noto Sans CJK JP" w:hAnsi="Noto Sans CJK JP" w:eastAsia="Noto Sans CJK JP"/>
          <w:color w:val="274F5D"/>
          <w:sz w:val="32"/>
        </w:rPr>
        <w:t>6. 素材目录与命名</w:t>
      </w:r>
    </w:p>
    <w:p>
      <w:pPr>
        <w:spacing w:before="80" w:after="0" w:line="252" w:lineRule="auto"/>
        <w:ind w:left="173" w:right="173"/>
        <w:shd w:fill="F1F3F2"/>
      </w:pPr>
      <w:r>
        <w:rPr>
          <w:rFonts w:ascii="Noto Sans CJK JP" w:hAnsi="Noto Sans CJK JP" w:eastAsia="Noto Sans CJK JP"/>
          <w:color w:val="334044"/>
          <w:sz w:val="16"/>
        </w:rPr>
        <w:t>public/assets/intro/oil-motion/</w:t>
      </w:r>
    </w:p>
    <w:p>
      <w:pPr>
        <w:spacing w:before="0" w:after="0" w:line="252" w:lineRule="auto"/>
        <w:ind w:left="173" w:right="173"/>
        <w:shd w:fill="F1F3F2"/>
      </w:pPr>
      <w:r>
        <w:rPr>
          <w:rFonts w:ascii="Noto Sans CJK JP" w:hAnsi="Noto Sans CJK JP" w:eastAsia="Noto Sans CJK JP"/>
          <w:color w:val="334044"/>
          <w:sz w:val="16"/>
        </w:rPr>
        <w:t xml:space="preserve">  source/</w:t>
      </w:r>
    </w:p>
    <w:p>
      <w:pPr>
        <w:spacing w:before="0" w:after="0" w:line="252" w:lineRule="auto"/>
        <w:ind w:left="173" w:right="173"/>
        <w:shd w:fill="F1F3F2"/>
      </w:pPr>
      <w:r>
        <w:rPr>
          <w:rFonts w:ascii="Noto Sans CJK JP" w:hAnsi="Noto Sans CJK JP" w:eastAsia="Noto Sans CJK JP"/>
          <w:color w:val="334044"/>
          <w:sz w:val="16"/>
        </w:rPr>
        <w:t xml:space="preserve">    identity/</w:t>
      </w:r>
    </w:p>
    <w:p>
      <w:pPr>
        <w:spacing w:before="0" w:after="0" w:line="252" w:lineRule="auto"/>
        <w:ind w:left="173" w:right="173"/>
        <w:shd w:fill="F1F3F2"/>
      </w:pPr>
      <w:r>
        <w:rPr>
          <w:rFonts w:ascii="Noto Sans CJK JP" w:hAnsi="Noto Sans CJK JP" w:eastAsia="Noto Sans CJK JP"/>
          <w:color w:val="334044"/>
          <w:sz w:val="16"/>
        </w:rPr>
        <w:t xml:space="preserve">      person-bible.png</w:t>
      </w:r>
    </w:p>
    <w:p>
      <w:pPr>
        <w:spacing w:before="0" w:after="0" w:line="252" w:lineRule="auto"/>
        <w:ind w:left="173" w:right="173"/>
        <w:shd w:fill="F1F3F2"/>
      </w:pPr>
      <w:r>
        <w:rPr>
          <w:rFonts w:ascii="Noto Sans CJK JP" w:hAnsi="Noto Sans CJK JP" w:eastAsia="Noto Sans CJK JP"/>
          <w:color w:val="334044"/>
          <w:sz w:val="16"/>
        </w:rPr>
        <w:t xml:space="preserve">      jiale-bible.png</w:t>
      </w:r>
    </w:p>
    <w:p>
      <w:pPr>
        <w:spacing w:before="0" w:after="0" w:line="252" w:lineRule="auto"/>
        <w:ind w:left="173" w:right="173"/>
        <w:shd w:fill="F1F3F2"/>
      </w:pPr>
      <w:r>
        <w:rPr>
          <w:rFonts w:ascii="Noto Sans CJK JP" w:hAnsi="Noto Sans CJK JP" w:eastAsia="Noto Sans CJK JP"/>
          <w:color w:val="334044"/>
          <w:sz w:val="16"/>
        </w:rPr>
        <w:t xml:space="preserve">    keyframes/</w:t>
      </w:r>
    </w:p>
    <w:p>
      <w:pPr>
        <w:spacing w:before="0" w:after="0" w:line="252" w:lineRule="auto"/>
        <w:ind w:left="173" w:right="173"/>
        <w:shd w:fill="F1F3F2"/>
      </w:pPr>
      <w:r>
        <w:rPr>
          <w:rFonts w:ascii="Noto Sans CJK JP" w:hAnsi="Noto Sans CJK JP" w:eastAsia="Noto Sans CJK JP"/>
          <w:color w:val="334044"/>
          <w:sz w:val="16"/>
        </w:rPr>
        <w:t xml:space="preserve">      K0.png</w:t>
      </w:r>
    </w:p>
    <w:p>
      <w:pPr>
        <w:spacing w:before="0" w:after="0" w:line="252" w:lineRule="auto"/>
        <w:ind w:left="173" w:right="173"/>
        <w:shd w:fill="F1F3F2"/>
      </w:pPr>
      <w:r>
        <w:rPr>
          <w:rFonts w:ascii="Noto Sans CJK JP" w:hAnsi="Noto Sans CJK JP" w:eastAsia="Noto Sans CJK JP"/>
          <w:color w:val="334044"/>
          <w:sz w:val="16"/>
        </w:rPr>
        <w:t xml:space="preserve">      K1.png</w:t>
      </w:r>
    </w:p>
    <w:p>
      <w:pPr>
        <w:spacing w:before="0" w:after="0" w:line="252" w:lineRule="auto"/>
        <w:ind w:left="173" w:right="173"/>
        <w:shd w:fill="F1F3F2"/>
      </w:pPr>
      <w:r>
        <w:rPr>
          <w:rFonts w:ascii="Noto Sans CJK JP" w:hAnsi="Noto Sans CJK JP" w:eastAsia="Noto Sans CJK JP"/>
          <w:color w:val="334044"/>
          <w:sz w:val="16"/>
        </w:rPr>
        <w:t xml:space="preserve">      K2.png</w:t>
      </w:r>
    </w:p>
    <w:p>
      <w:pPr>
        <w:spacing w:before="0" w:after="0" w:line="252" w:lineRule="auto"/>
        <w:ind w:left="173" w:right="173"/>
        <w:shd w:fill="F1F3F2"/>
      </w:pPr>
      <w:r>
        <w:rPr>
          <w:rFonts w:ascii="Noto Sans CJK JP" w:hAnsi="Noto Sans CJK JP" w:eastAsia="Noto Sans CJK JP"/>
          <w:color w:val="334044"/>
          <w:sz w:val="16"/>
        </w:rPr>
        <w:t xml:space="preserve">      K3.png</w:t>
      </w:r>
    </w:p>
    <w:p>
      <w:pPr>
        <w:spacing w:before="0" w:after="0" w:line="252" w:lineRule="auto"/>
        <w:ind w:left="173" w:right="173"/>
        <w:shd w:fill="F1F3F2"/>
      </w:pPr>
      <w:r>
        <w:rPr>
          <w:rFonts w:ascii="Noto Sans CJK JP" w:hAnsi="Noto Sans CJK JP" w:eastAsia="Noto Sans CJK JP"/>
          <w:color w:val="334044"/>
          <w:sz w:val="16"/>
        </w:rPr>
        <w:t xml:space="preserve">      K4.png</w:t>
      </w:r>
    </w:p>
    <w:p>
      <w:pPr>
        <w:spacing w:before="0" w:after="0" w:line="252" w:lineRule="auto"/>
        <w:ind w:left="173" w:right="173"/>
        <w:shd w:fill="F1F3F2"/>
      </w:pPr>
      <w:r>
        <w:rPr>
          <w:rFonts w:ascii="Noto Sans CJK JP" w:hAnsi="Noto Sans CJK JP" w:eastAsia="Noto Sans CJK JP"/>
          <w:color w:val="334044"/>
          <w:sz w:val="16"/>
        </w:rPr>
        <w:t xml:space="preserve">    prompts/</w:t>
      </w:r>
    </w:p>
    <w:p>
      <w:pPr>
        <w:spacing w:before="0" w:after="0" w:line="252" w:lineRule="auto"/>
        <w:ind w:left="173" w:right="173"/>
        <w:shd w:fill="F1F3F2"/>
      </w:pPr>
      <w:r>
        <w:rPr>
          <w:rFonts w:ascii="Noto Sans CJK JP" w:hAnsi="Noto Sans CJK JP" w:eastAsia="Noto Sans CJK JP"/>
          <w:color w:val="334044"/>
          <w:sz w:val="16"/>
        </w:rPr>
        <w:t xml:space="preserve">      seedance-person-v1.txt</w:t>
      </w:r>
    </w:p>
    <w:p>
      <w:pPr>
        <w:spacing w:before="0" w:after="0" w:line="252" w:lineRule="auto"/>
        <w:ind w:left="173" w:right="173"/>
        <w:shd w:fill="F1F3F2"/>
      </w:pPr>
      <w:r>
        <w:rPr>
          <w:rFonts w:ascii="Noto Sans CJK JP" w:hAnsi="Noto Sans CJK JP" w:eastAsia="Noto Sans CJK JP"/>
          <w:color w:val="334044"/>
          <w:sz w:val="16"/>
        </w:rPr>
        <w:t xml:space="preserve">      seedance-jiale-v1.txt</w:t>
      </w:r>
    </w:p>
    <w:p>
      <w:pPr>
        <w:spacing w:before="0" w:after="0" w:line="252" w:lineRule="auto"/>
        <w:ind w:left="173" w:right="173"/>
        <w:shd w:fill="F1F3F2"/>
      </w:pPr>
      <w:r>
        <w:rPr>
          <w:rFonts w:ascii="Noto Sans CJK JP" w:hAnsi="Noto Sans CJK JP" w:eastAsia="Noto Sans CJK JP"/>
          <w:color w:val="334044"/>
          <w:sz w:val="16"/>
        </w:rPr>
        <w:t xml:space="preserve">    master/</w:t>
      </w:r>
    </w:p>
    <w:p>
      <w:pPr>
        <w:spacing w:before="0" w:after="0" w:line="252" w:lineRule="auto"/>
        <w:ind w:left="173" w:right="173"/>
        <w:shd w:fill="F1F3F2"/>
      </w:pPr>
      <w:r>
        <w:rPr>
          <w:rFonts w:ascii="Noto Sans CJK JP" w:hAnsi="Noto Sans CJK JP" w:eastAsia="Noto Sans CJK JP"/>
          <w:color w:val="334044"/>
          <w:sz w:val="16"/>
        </w:rPr>
        <w:t xml:space="preserve">      person-master.mp4</w:t>
      </w:r>
    </w:p>
    <w:p>
      <w:pPr>
        <w:spacing w:before="0" w:after="0" w:line="252" w:lineRule="auto"/>
        <w:ind w:left="173" w:right="173"/>
        <w:shd w:fill="F1F3F2"/>
      </w:pPr>
      <w:r>
        <w:rPr>
          <w:rFonts w:ascii="Noto Sans CJK JP" w:hAnsi="Noto Sans CJK JP" w:eastAsia="Noto Sans CJK JP"/>
          <w:color w:val="334044"/>
          <w:sz w:val="16"/>
        </w:rPr>
        <w:t xml:space="preserve">      jiale-master.mp4</w:t>
      </w:r>
    </w:p>
    <w:p>
      <w:pPr>
        <w:spacing w:before="0" w:after="0" w:line="252" w:lineRule="auto"/>
        <w:ind w:left="173" w:right="173"/>
        <w:shd w:fill="F1F3F2"/>
      </w:pPr>
      <w:r>
        <w:rPr>
          <w:rFonts w:ascii="Noto Sans CJK JP" w:hAnsi="Noto Sans CJK JP" w:eastAsia="Noto Sans CJK JP"/>
          <w:color w:val="334044"/>
          <w:sz w:val="16"/>
        </w:rPr>
        <w:t xml:space="preserve">  person/</w:t>
      </w:r>
    </w:p>
    <w:p>
      <w:pPr>
        <w:spacing w:before="0" w:after="0" w:line="252" w:lineRule="auto"/>
        <w:ind w:left="173" w:right="173"/>
        <w:shd w:fill="F1F3F2"/>
      </w:pPr>
      <w:r>
        <w:rPr>
          <w:rFonts w:ascii="Noto Sans CJK JP" w:hAnsi="Noto Sans CJK JP" w:eastAsia="Noto Sans CJK JP"/>
          <w:color w:val="334044"/>
          <w:sz w:val="16"/>
        </w:rPr>
        <w:t xml:space="preserve">    desktop.webp</w:t>
      </w:r>
    </w:p>
    <w:p>
      <w:pPr>
        <w:spacing w:before="0" w:after="0" w:line="252" w:lineRule="auto"/>
        <w:ind w:left="173" w:right="173"/>
        <w:shd w:fill="F1F3F2"/>
      </w:pPr>
      <w:r>
        <w:rPr>
          <w:rFonts w:ascii="Noto Sans CJK JP" w:hAnsi="Noto Sans CJK JP" w:eastAsia="Noto Sans CJK JP"/>
          <w:color w:val="334044"/>
          <w:sz w:val="16"/>
        </w:rPr>
        <w:t xml:space="preserve">    desktop.motion.json</w:t>
      </w:r>
    </w:p>
    <w:p>
      <w:pPr>
        <w:spacing w:before="0" w:after="0" w:line="252" w:lineRule="auto"/>
        <w:ind w:left="173" w:right="173"/>
        <w:shd w:fill="F1F3F2"/>
      </w:pPr>
      <w:r>
        <w:rPr>
          <w:rFonts w:ascii="Noto Sans CJK JP" w:hAnsi="Noto Sans CJK JP" w:eastAsia="Noto Sans CJK JP"/>
          <w:color w:val="334044"/>
          <w:sz w:val="16"/>
        </w:rPr>
        <w:t xml:space="preserve">    mobile.webp</w:t>
      </w:r>
    </w:p>
    <w:p>
      <w:pPr>
        <w:spacing w:before="0" w:after="0" w:line="252" w:lineRule="auto"/>
        <w:ind w:left="173" w:right="173"/>
        <w:shd w:fill="F1F3F2"/>
      </w:pPr>
      <w:r>
        <w:rPr>
          <w:rFonts w:ascii="Noto Sans CJK JP" w:hAnsi="Noto Sans CJK JP" w:eastAsia="Noto Sans CJK JP"/>
          <w:color w:val="334044"/>
          <w:sz w:val="16"/>
        </w:rPr>
        <w:t xml:space="preserve">    mobile.motion.json</w:t>
      </w:r>
    </w:p>
    <w:p>
      <w:pPr>
        <w:spacing w:before="0" w:after="0" w:line="252" w:lineRule="auto"/>
        <w:ind w:left="173" w:right="173"/>
        <w:shd w:fill="F1F3F2"/>
      </w:pPr>
      <w:r>
        <w:rPr>
          <w:rFonts w:ascii="Noto Sans CJK JP" w:hAnsi="Noto Sans CJK JP" w:eastAsia="Noto Sans CJK JP"/>
          <w:color w:val="334044"/>
          <w:sz w:val="16"/>
        </w:rPr>
        <w:t xml:space="preserve">  jiale/</w:t>
      </w:r>
    </w:p>
    <w:p>
      <w:pPr>
        <w:spacing w:before="0" w:after="0" w:line="252" w:lineRule="auto"/>
        <w:ind w:left="173" w:right="173"/>
        <w:shd w:fill="F1F3F2"/>
      </w:pPr>
      <w:r>
        <w:rPr>
          <w:rFonts w:ascii="Noto Sans CJK JP" w:hAnsi="Noto Sans CJK JP" w:eastAsia="Noto Sans CJK JP"/>
          <w:color w:val="334044"/>
          <w:sz w:val="16"/>
        </w:rPr>
        <w:t xml:space="preserve">    desktop.webp</w:t>
      </w:r>
    </w:p>
    <w:p>
      <w:pPr>
        <w:spacing w:before="0" w:after="0" w:line="252" w:lineRule="auto"/>
        <w:ind w:left="173" w:right="173"/>
        <w:shd w:fill="F1F3F2"/>
      </w:pPr>
      <w:r>
        <w:rPr>
          <w:rFonts w:ascii="Noto Sans CJK JP" w:hAnsi="Noto Sans CJK JP" w:eastAsia="Noto Sans CJK JP"/>
          <w:color w:val="334044"/>
          <w:sz w:val="16"/>
        </w:rPr>
        <w:t xml:space="preserve">    desktop.motion.json</w:t>
      </w:r>
    </w:p>
    <w:p>
      <w:pPr>
        <w:spacing w:before="0" w:after="0" w:line="252" w:lineRule="auto"/>
        <w:ind w:left="173" w:right="173"/>
        <w:shd w:fill="F1F3F2"/>
      </w:pPr>
      <w:r>
        <w:rPr>
          <w:rFonts w:ascii="Noto Sans CJK JP" w:hAnsi="Noto Sans CJK JP" w:eastAsia="Noto Sans CJK JP"/>
          <w:color w:val="334044"/>
          <w:sz w:val="16"/>
        </w:rPr>
        <w:t xml:space="preserve">    mobile.webp</w:t>
      </w:r>
    </w:p>
    <w:p>
      <w:pPr>
        <w:spacing w:before="0" w:after="0" w:line="252" w:lineRule="auto"/>
        <w:ind w:left="173" w:right="173"/>
        <w:shd w:fill="F1F3F2"/>
      </w:pPr>
      <w:r>
        <w:rPr>
          <w:rFonts w:ascii="Noto Sans CJK JP" w:hAnsi="Noto Sans CJK JP" w:eastAsia="Noto Sans CJK JP"/>
          <w:color w:val="334044"/>
          <w:sz w:val="16"/>
        </w:rPr>
        <w:t xml:space="preserve">    mobile.motion.json</w:t>
      </w:r>
    </w:p>
    <w:p>
      <w:pPr>
        <w:spacing w:before="0" w:after="0" w:line="252" w:lineRule="auto"/>
        <w:ind w:left="173" w:right="173"/>
        <w:shd w:fill="F1F3F2"/>
      </w:pPr>
      <w:r>
        <w:rPr>
          <w:rFonts w:ascii="Noto Sans CJK JP" w:hAnsi="Noto Sans CJK JP" w:eastAsia="Noto Sans CJK JP"/>
          <w:color w:val="334044"/>
          <w:sz w:val="16"/>
        </w:rPr>
        <w:t xml:space="preserve">  static/</w:t>
      </w:r>
    </w:p>
    <w:p>
      <w:pPr>
        <w:spacing w:before="0" w:after="0" w:line="252" w:lineRule="auto"/>
        <w:ind w:left="173" w:right="173"/>
        <w:shd w:fill="F1F3F2"/>
      </w:pPr>
      <w:r>
        <w:rPr>
          <w:rFonts w:ascii="Noto Sans CJK JP" w:hAnsi="Noto Sans CJK JP" w:eastAsia="Noto Sans CJK JP"/>
          <w:color w:val="334044"/>
          <w:sz w:val="16"/>
        </w:rPr>
        <w:t xml:space="preserve">    stage-desktop.webp</w:t>
      </w:r>
    </w:p>
    <w:p>
      <w:pPr>
        <w:spacing w:before="0" w:after="0" w:line="252" w:lineRule="auto"/>
        <w:ind w:left="173" w:right="173"/>
        <w:shd w:fill="F1F3F2"/>
      </w:pPr>
      <w:r>
        <w:rPr>
          <w:rFonts w:ascii="Noto Sans CJK JP" w:hAnsi="Noto Sans CJK JP" w:eastAsia="Noto Sans CJK JP"/>
          <w:color w:val="334044"/>
          <w:sz w:val="16"/>
        </w:rPr>
        <w:t xml:space="preserve">    stage-mobile.webp</w:t>
      </w:r>
    </w:p>
    <w:p>
      <w:pPr>
        <w:spacing w:before="0" w:after="0" w:line="252" w:lineRule="auto"/>
        <w:ind w:left="173" w:right="173"/>
        <w:shd w:fill="F1F3F2"/>
      </w:pPr>
      <w:r>
        <w:rPr>
          <w:rFonts w:ascii="Noto Sans CJK JP" w:hAnsi="Noto Sans CJK JP" w:eastAsia="Noto Sans CJK JP"/>
          <w:color w:val="334044"/>
          <w:sz w:val="16"/>
        </w:rPr>
        <w:t xml:space="preserve">    handoff-home-desktop.webp</w:t>
      </w:r>
    </w:p>
    <w:p>
      <w:pPr>
        <w:spacing w:before="0" w:after="0" w:line="252" w:lineRule="auto"/>
        <w:ind w:left="173" w:right="173"/>
        <w:shd w:fill="F1F3F2"/>
      </w:pPr>
      <w:r>
        <w:rPr>
          <w:rFonts w:ascii="Noto Sans CJK JP" w:hAnsi="Noto Sans CJK JP" w:eastAsia="Noto Sans CJK JP"/>
          <w:color w:val="334044"/>
          <w:sz w:val="16"/>
        </w:rPr>
        <w:t xml:space="preserve">    handoff-home-mobile.webp</w:t>
      </w:r>
    </w:p>
    <w:p>
      <w:pPr>
        <w:spacing w:before="0" w:after="0" w:line="252" w:lineRule="auto"/>
        <w:ind w:left="173" w:right="173"/>
        <w:shd w:fill="F1F3F2"/>
      </w:pPr>
      <w:r>
        <w:rPr>
          <w:rFonts w:ascii="Noto Sans CJK JP" w:hAnsi="Noto Sans CJK JP" w:eastAsia="Noto Sans CJK JP"/>
          <w:color w:val="334044"/>
          <w:sz w:val="16"/>
        </w:rPr>
        <w:t xml:space="preserve">  qa/</w:t>
      </w:r>
    </w:p>
    <w:p>
      <w:pPr>
        <w:spacing w:before="0" w:after="0" w:line="252" w:lineRule="auto"/>
        <w:ind w:left="173" w:right="173"/>
        <w:shd w:fill="F1F3F2"/>
      </w:pPr>
      <w:r>
        <w:rPr>
          <w:rFonts w:ascii="Noto Sans CJK JP" w:hAnsi="Noto Sans CJK JP" w:eastAsia="Noto Sans CJK JP"/>
          <w:color w:val="334044"/>
          <w:sz w:val="16"/>
        </w:rPr>
        <w:t xml:space="preserve">    person-raw-contact.jpg</w:t>
      </w:r>
    </w:p>
    <w:p>
      <w:pPr>
        <w:spacing w:before="0" w:after="0" w:line="252" w:lineRule="auto"/>
        <w:ind w:left="173" w:right="173"/>
        <w:shd w:fill="F1F3F2"/>
      </w:pPr>
      <w:r>
        <w:rPr>
          <w:rFonts w:ascii="Noto Sans CJK JP" w:hAnsi="Noto Sans CJK JP" w:eastAsia="Noto Sans CJK JP"/>
          <w:color w:val="334044"/>
          <w:sz w:val="16"/>
        </w:rPr>
        <w:t xml:space="preserve">    person-final-contact.jpg</w:t>
      </w:r>
    </w:p>
    <w:p>
      <w:pPr>
        <w:spacing w:before="0" w:after="0" w:line="252" w:lineRule="auto"/>
        <w:ind w:left="173" w:right="173"/>
        <w:shd w:fill="F1F3F2"/>
      </w:pPr>
      <w:r>
        <w:rPr>
          <w:rFonts w:ascii="Noto Sans CJK JP" w:hAnsi="Noto Sans CJK JP" w:eastAsia="Noto Sans CJK JP"/>
          <w:color w:val="334044"/>
          <w:sz w:val="16"/>
        </w:rPr>
        <w:t xml:space="preserve">    jiale-raw-contact.jpg</w:t>
      </w:r>
    </w:p>
    <w:p>
      <w:pPr>
        <w:spacing w:before="0" w:after="0" w:line="252" w:lineRule="auto"/>
        <w:ind w:left="173" w:right="173"/>
        <w:shd w:fill="F1F3F2"/>
      </w:pPr>
      <w:r>
        <w:rPr>
          <w:rFonts w:ascii="Noto Sans CJK JP" w:hAnsi="Noto Sans CJK JP" w:eastAsia="Noto Sans CJK JP"/>
          <w:color w:val="334044"/>
          <w:sz w:val="16"/>
        </w:rPr>
        <w:t xml:space="preserve">    jiale-final-contact.jpg</w:t>
      </w:r>
    </w:p>
    <w:p>
      <w:pPr>
        <w:spacing w:before="0" w:after="0" w:line="252" w:lineRule="auto"/>
        <w:ind w:left="173" w:right="173"/>
        <w:shd w:fill="F1F3F2"/>
      </w:pPr>
      <w:r>
        <w:rPr>
          <w:rFonts w:ascii="Noto Sans CJK JP" w:hAnsi="Noto Sans CJK JP" w:eastAsia="Noto Sans CJK JP"/>
          <w:color w:val="334044"/>
          <w:sz w:val="16"/>
        </w:rPr>
        <w:t xml:space="preserve">    motion-budget.json</w:t>
      </w:r>
    </w:p>
    <w:p>
      <w:pPr>
        <w:spacing w:before="0" w:after="140" w:line="252" w:lineRule="auto"/>
        <w:ind w:left="173" w:right="173"/>
        <w:shd w:fill="F1F3F2"/>
      </w:pPr>
      <w:r>
        <w:rPr>
          <w:rFonts w:ascii="Noto Sans CJK JP" w:hAnsi="Noto Sans CJK JP" w:eastAsia="Noto Sans CJK JP"/>
          <w:color w:val="334044"/>
          <w:sz w:val="16"/>
        </w:rPr>
        <w:t xml:space="preserve">    qa-report.md</w:t>
      </w:r>
    </w:p>
    <w:p>
      <w:r>
        <w:rPr>
          <w:rFonts w:ascii="Noto Sans CJK JP" w:hAnsi="Noto Sans CJK JP" w:eastAsia="Noto Sans CJK JP"/>
          <w:color w:val="263238"/>
          <w:sz w:val="21"/>
        </w:rPr>
        <w:t>生成母版、Prompt、任务 ID 和 QA 报告必须保留；可再生的中间 PNG 可在正式交付后清理。</w:t>
      </w:r>
    </w:p>
    <w:p>
      <w:r>
        <w:br w:type="page"/>
      </w:r>
    </w:p>
    <w:p>
      <w:pPr>
        <w:pStyle w:val="Heading1"/>
      </w:pPr>
      <w:r>
        <w:rPr>
          <w:rFonts w:ascii="Noto Sans CJK JP" w:hAnsi="Noto Sans CJK JP" w:eastAsia="Noto Sans CJK JP"/>
          <w:color w:val="274F5D"/>
          <w:sz w:val="32"/>
        </w:rPr>
        <w:t>7. 可复制 Prompt</w:t>
      </w:r>
    </w:p>
    <w:p>
      <w:pPr>
        <w:pStyle w:val="Heading1"/>
      </w:pPr>
      <w:r>
        <w:rPr>
          <w:rFonts w:ascii="Noto Sans CJK JP" w:hAnsi="Noto Sans CJK JP" w:eastAsia="Noto Sans CJK JP"/>
          <w:color w:val="274F5D"/>
          <w:sz w:val="32"/>
        </w:rPr>
        <w:t>P-H0：交给 Harness 的架构同步 Prompt</w:t>
      </w:r>
    </w:p>
    <w:p>
      <w:pPr>
        <w:spacing w:before="80" w:after="0" w:line="252" w:lineRule="auto"/>
        <w:ind w:left="173" w:right="173"/>
        <w:shd w:fill="F1F3F2"/>
      </w:pPr>
      <w:r>
        <w:rPr>
          <w:rFonts w:ascii="Noto Sans CJK JP" w:hAnsi="Noto Sans CJK JP" w:eastAsia="Noto Sans CJK JP"/>
          <w:color w:val="334044"/>
          <w:sz w:val="16"/>
        </w:rPr>
        <w:t>只执行 baozi.space Oil Motion 计划的 CP0.5，不实现动画。</w:t>
      </w:r>
    </w:p>
    <w:p>
      <w:pPr>
        <w:spacing w:before="0" w:after="0" w:line="252" w:lineRule="auto"/>
        <w:ind w:left="173" w:right="173"/>
        <w:shd w:fill="F1F3F2"/>
      </w:pPr>
      <w:r>
        <w:rPr>
          <w:rFonts w:ascii="Noto Sans CJK JP" w:hAnsi="Noto Sans CJK JP" w:eastAsia="Noto Sans CJK JP"/>
          <w:color w:val="334044"/>
          <w:sz w:val="16"/>
        </w:rPr>
        <w:t xml:space="preserve"> </w:t>
      </w:r>
    </w:p>
    <w:p>
      <w:pPr>
        <w:spacing w:before="0" w:after="0" w:line="252" w:lineRule="auto"/>
        <w:ind w:left="173" w:right="173"/>
        <w:shd w:fill="F1F3F2"/>
      </w:pPr>
      <w:r>
        <w:rPr>
          <w:rFonts w:ascii="Noto Sans CJK JP" w:hAnsi="Noto Sans CJK JP" w:eastAsia="Noto Sans CJK JP"/>
          <w:color w:val="334044"/>
          <w:sz w:val="16"/>
        </w:rPr>
        <w:t>目标：把启动页当前有效方案改为“页面拥有静态背景；Seedance 只生成角色动作；</w:t>
      </w:r>
    </w:p>
    <w:p>
      <w:pPr>
        <w:spacing w:before="0" w:after="0" w:line="252" w:lineRule="auto"/>
        <w:ind w:left="173" w:right="173"/>
        <w:shd w:fill="F1F3F2"/>
      </w:pPr>
      <w:r>
        <w:rPr>
          <w:rFonts w:ascii="Noto Sans CJK JP" w:hAnsi="Noto Sans CJK JP" w:eastAsia="Noto Sans CJK JP"/>
          <w:color w:val="334044"/>
          <w:sz w:val="16"/>
        </w:rPr>
        <w:t>oil-motion 负责帧级生产与进度映射；程序负责横向几何与牵引绳”。</w:t>
      </w:r>
    </w:p>
    <w:p>
      <w:pPr>
        <w:spacing w:before="0" w:after="0" w:line="252" w:lineRule="auto"/>
        <w:ind w:left="173" w:right="173"/>
        <w:shd w:fill="F1F3F2"/>
      </w:pPr>
      <w:r>
        <w:rPr>
          <w:rFonts w:ascii="Noto Sans CJK JP" w:hAnsi="Noto Sans CJK JP" w:eastAsia="Noto Sans CJK JP"/>
          <w:color w:val="334044"/>
          <w:sz w:val="16"/>
        </w:rPr>
        <w:t xml:space="preserve"> </w:t>
      </w:r>
    </w:p>
    <w:p>
      <w:pPr>
        <w:spacing w:before="0" w:after="0" w:line="252" w:lineRule="auto"/>
        <w:ind w:left="173" w:right="173"/>
        <w:shd w:fill="F1F3F2"/>
      </w:pPr>
      <w:r>
        <w:rPr>
          <w:rFonts w:ascii="Noto Sans CJK JP" w:hAnsi="Noto Sans CJK JP" w:eastAsia="Noto Sans CJK JP"/>
          <w:color w:val="334044"/>
          <w:sz w:val="16"/>
        </w:rPr>
        <w:t>要求：</w:t>
      </w:r>
    </w:p>
    <w:p>
      <w:pPr>
        <w:spacing w:before="0" w:after="0" w:line="252" w:lineRule="auto"/>
        <w:ind w:left="173" w:right="173"/>
        <w:shd w:fill="F1F3F2"/>
      </w:pPr>
      <w:r>
        <w:rPr>
          <w:rFonts w:ascii="Noto Sans CJK JP" w:hAnsi="Noto Sans CJK JP" w:eastAsia="Noto Sans CJK JP"/>
          <w:color w:val="334044"/>
          <w:sz w:val="16"/>
        </w:rPr>
        <w:t>1. 新增 D-117，并把旧的整屏 Seedance 正常播放视频方案标记为历史。</w:t>
      </w:r>
    </w:p>
    <w:p>
      <w:pPr>
        <w:spacing w:before="0" w:after="0" w:line="252" w:lineRule="auto"/>
        <w:ind w:left="173" w:right="173"/>
        <w:shd w:fill="F1F3F2"/>
      </w:pPr>
      <w:r>
        <w:rPr>
          <w:rFonts w:ascii="Noto Sans CJK JP" w:hAnsi="Noto Sans CJK JP" w:eastAsia="Noto Sans CJK JP"/>
          <w:color w:val="334044"/>
          <w:sz w:val="16"/>
        </w:rPr>
        <w:t>2. 保留 CP0 已批准的 Home v2 桌面 1440×900 与移动 390×844，不调整排版。</w:t>
      </w:r>
    </w:p>
    <w:p>
      <w:pPr>
        <w:spacing w:before="0" w:after="0" w:line="252" w:lineRule="auto"/>
        <w:ind w:left="173" w:right="173"/>
        <w:shd w:fill="F1F3F2"/>
      </w:pPr>
      <w:r>
        <w:rPr>
          <w:rFonts w:ascii="Noto Sans CJK JP" w:hAnsi="Noto Sans CJK JP" w:eastAsia="Noto Sans CJK JP"/>
          <w:color w:val="334044"/>
          <w:sz w:val="16"/>
        </w:rPr>
        <w:t>3. background_owner=page，driver=scroll，parameter_space=linear。</w:t>
      </w:r>
    </w:p>
    <w:p>
      <w:pPr>
        <w:spacing w:before="0" w:after="0" w:line="252" w:lineRule="auto"/>
        <w:ind w:left="173" w:right="173"/>
        <w:shd w:fill="F1F3F2"/>
      </w:pPr>
      <w:r>
        <w:rPr>
          <w:rFonts w:ascii="Noto Sans CJK JP" w:hAnsi="Noto Sans CJK JP" w:eastAsia="Noto Sans CJK JP"/>
          <w:color w:val="334044"/>
          <w:sz w:val="16"/>
        </w:rPr>
        <w:t>4. 首选 alpha-atlas + DOM/CSS Sprite。本任务禁止引入 Canvas/WebGL。</w:t>
      </w:r>
    </w:p>
    <w:p>
      <w:pPr>
        <w:spacing w:before="0" w:after="0" w:line="252" w:lineRule="auto"/>
        <w:ind w:left="173" w:right="173"/>
        <w:shd w:fill="F1F3F2"/>
      </w:pPr>
      <w:r>
        <w:rPr>
          <w:rFonts w:ascii="Noto Sans CJK JP" w:hAnsi="Noto Sans CJK JP" w:eastAsia="Noto Sans CJK JP"/>
          <w:color w:val="334044"/>
          <w:sz w:val="16"/>
        </w:rPr>
        <w:t>5. oil-motion 固定到 commit a5a384c804183d69529a85d2dcf84a7cfc99f7e4。</w:t>
      </w:r>
    </w:p>
    <w:p>
      <w:pPr>
        <w:spacing w:before="0" w:after="0" w:line="252" w:lineRule="auto"/>
        <w:ind w:left="173" w:right="173"/>
        <w:shd w:fill="F1F3F2"/>
      </w:pPr>
      <w:r>
        <w:rPr>
          <w:rFonts w:ascii="Noto Sans CJK JP" w:hAnsi="Noto Sans CJK JP" w:eastAsia="Noto Sans CJK JP"/>
          <w:color w:val="334044"/>
          <w:sz w:val="16"/>
        </w:rPr>
        <w:t>6. 创建 Concept Contract、Motion Brief 模板和素材目录说明。</w:t>
      </w:r>
    </w:p>
    <w:p>
      <w:pPr>
        <w:spacing w:before="0" w:after="0" w:line="252" w:lineRule="auto"/>
        <w:ind w:left="173" w:right="173"/>
        <w:shd w:fill="F1F3F2"/>
      </w:pPr>
      <w:r>
        <w:rPr>
          <w:rFonts w:ascii="Noto Sans CJK JP" w:hAnsi="Noto Sans CJK JP" w:eastAsia="Noto Sans CJK JP"/>
          <w:color w:val="334044"/>
          <w:sz w:val="16"/>
        </w:rPr>
        <w:t>7. 更新 README、设计规范、PRD、决策日志和 Checkpoint 文档。</w:t>
      </w:r>
    </w:p>
    <w:p>
      <w:pPr>
        <w:spacing w:before="0" w:after="0" w:line="252" w:lineRule="auto"/>
        <w:ind w:left="173" w:right="173"/>
        <w:shd w:fill="F1F3F2"/>
      </w:pPr>
      <w:r>
        <w:rPr>
          <w:rFonts w:ascii="Noto Sans CJK JP" w:hAnsi="Noto Sans CJK JP" w:eastAsia="Noto Sans CJK JP"/>
          <w:color w:val="334044"/>
          <w:sz w:val="16"/>
        </w:rPr>
        <w:t xml:space="preserve"> </w:t>
      </w:r>
    </w:p>
    <w:p>
      <w:pPr>
        <w:spacing w:before="0" w:after="0" w:line="252" w:lineRule="auto"/>
        <w:ind w:left="173" w:right="173"/>
        <w:shd w:fill="F1F3F2"/>
      </w:pPr>
      <w:r>
        <w:rPr>
          <w:rFonts w:ascii="Noto Sans CJK JP" w:hAnsi="Noto Sans CJK JP" w:eastAsia="Noto Sans CJK JP"/>
          <w:color w:val="334044"/>
          <w:sz w:val="16"/>
        </w:rPr>
        <w:t>完成后只汇报：修改文件、关键决策、仍存在的冲突、CP0.5 门禁结果。</w:t>
      </w:r>
    </w:p>
    <w:p>
      <w:pPr>
        <w:spacing w:before="0" w:after="140" w:line="252" w:lineRule="auto"/>
        <w:ind w:left="173" w:right="173"/>
        <w:shd w:fill="F1F3F2"/>
      </w:pPr>
      <w:r>
        <w:rPr>
          <w:rFonts w:ascii="Noto Sans CJK JP" w:hAnsi="Noto Sans CJK JP" w:eastAsia="Noto Sans CJK JP"/>
          <w:color w:val="334044"/>
          <w:sz w:val="16"/>
        </w:rPr>
        <w:t>不要修改 src 下的运行时代码，不要生成占位动画。</w:t>
      </w:r>
    </w:p>
    <w:p>
      <w:pPr>
        <w:pStyle w:val="Heading1"/>
      </w:pPr>
      <w:r>
        <w:rPr>
          <w:rFonts w:ascii="Noto Sans CJK JP" w:hAnsi="Noto Sans CJK JP" w:eastAsia="Noto Sans CJK JP"/>
          <w:color w:val="274F5D"/>
          <w:sz w:val="32"/>
        </w:rPr>
        <w:t>P-H1：交给 Harness 的 Pilot 基础设施 Prompt</w:t>
      </w:r>
    </w:p>
    <w:p>
      <w:pPr>
        <w:spacing w:before="80" w:after="0" w:line="252" w:lineRule="auto"/>
        <w:ind w:left="173" w:right="173"/>
        <w:shd w:fill="F1F3F2"/>
      </w:pPr>
      <w:r>
        <w:rPr>
          <w:rFonts w:ascii="Noto Sans CJK JP" w:hAnsi="Noto Sans CJK JP" w:eastAsia="Noto Sans CJK JP"/>
          <w:color w:val="334044"/>
          <w:sz w:val="16"/>
        </w:rPr>
        <w:t>只执行 CP3 的 Pilot 基础设施，不进入正式首页。</w:t>
      </w:r>
    </w:p>
    <w:p>
      <w:pPr>
        <w:spacing w:before="0" w:after="0" w:line="252" w:lineRule="auto"/>
        <w:ind w:left="173" w:right="173"/>
        <w:shd w:fill="F1F3F2"/>
      </w:pPr>
      <w:r>
        <w:rPr>
          <w:rFonts w:ascii="Noto Sans CJK JP" w:hAnsi="Noto Sans CJK JP" w:eastAsia="Noto Sans CJK JP"/>
          <w:color w:val="334044"/>
          <w:sz w:val="16"/>
        </w:rPr>
        <w:t xml:space="preserve"> </w:t>
      </w:r>
    </w:p>
    <w:p>
      <w:pPr>
        <w:spacing w:before="0" w:after="0" w:line="252" w:lineRule="auto"/>
        <w:ind w:left="173" w:right="173"/>
        <w:shd w:fill="F1F3F2"/>
      </w:pPr>
      <w:r>
        <w:rPr>
          <w:rFonts w:ascii="Noto Sans CJK JP" w:hAnsi="Noto Sans CJK JP" w:eastAsia="Noto Sans CJK JP"/>
          <w:color w:val="334044"/>
          <w:sz w:val="16"/>
        </w:rPr>
        <w:t>输入：已批准的人物和嘉乐 Pilot 母版、Identity Bible、Motion Brief、K0–K4。</w:t>
      </w:r>
    </w:p>
    <w:p>
      <w:pPr>
        <w:spacing w:before="0" w:after="0" w:line="252" w:lineRule="auto"/>
        <w:ind w:left="173" w:right="173"/>
        <w:shd w:fill="F1F3F2"/>
      </w:pPr>
      <w:r>
        <w:rPr>
          <w:rFonts w:ascii="Noto Sans CJK JP" w:hAnsi="Noto Sans CJK JP" w:eastAsia="Noto Sans CJK JP"/>
          <w:color w:val="334044"/>
          <w:sz w:val="16"/>
        </w:rPr>
        <w:t>目标：建立 /lab/intro-oil，并验证 oil-motion 的 alpha-atlas 路线。</w:t>
      </w:r>
    </w:p>
    <w:p>
      <w:pPr>
        <w:spacing w:before="0" w:after="0" w:line="252" w:lineRule="auto"/>
        <w:ind w:left="173" w:right="173"/>
        <w:shd w:fill="F1F3F2"/>
      </w:pPr>
      <w:r>
        <w:rPr>
          <w:rFonts w:ascii="Noto Sans CJK JP" w:hAnsi="Noto Sans CJK JP" w:eastAsia="Noto Sans CJK JP"/>
          <w:color w:val="334044"/>
          <w:sz w:val="16"/>
        </w:rPr>
        <w:t xml:space="preserve"> </w:t>
      </w:r>
    </w:p>
    <w:p>
      <w:pPr>
        <w:spacing w:before="0" w:after="0" w:line="252" w:lineRule="auto"/>
        <w:ind w:left="173" w:right="173"/>
        <w:shd w:fill="F1F3F2"/>
      </w:pPr>
      <w:r>
        <w:rPr>
          <w:rFonts w:ascii="Noto Sans CJK JP" w:hAnsi="Noto Sans CJK JP" w:eastAsia="Noto Sans CJK JP"/>
          <w:color w:val="334044"/>
          <w:sz w:val="16"/>
        </w:rPr>
        <w:t>要求：</w:t>
      </w:r>
    </w:p>
    <w:p>
      <w:pPr>
        <w:spacing w:before="0" w:after="0" w:line="252" w:lineRule="auto"/>
        <w:ind w:left="173" w:right="173"/>
        <w:shd w:fill="F1F3F2"/>
      </w:pPr>
      <w:r>
        <w:rPr>
          <w:rFonts w:ascii="Noto Sans CJK JP" w:hAnsi="Noto Sans CJK JP" w:eastAsia="Noto Sans CJK JP"/>
          <w:color w:val="334044"/>
          <w:sz w:val="16"/>
        </w:rPr>
        <w:t>1. 将生成素材插帧到 48fps，并在构建期离线抠成 Alpha。</w:t>
      </w:r>
    </w:p>
    <w:p>
      <w:pPr>
        <w:spacing w:before="0" w:after="0" w:line="252" w:lineRule="auto"/>
        <w:ind w:left="173" w:right="173"/>
        <w:shd w:fill="F1F3F2"/>
      </w:pPr>
      <w:r>
        <w:rPr>
          <w:rFonts w:ascii="Noto Sans CJK JP" w:hAnsi="Noto Sans CJK JP" w:eastAsia="Noto Sans CJK JP"/>
          <w:color w:val="334044"/>
          <w:sz w:val="16"/>
        </w:rPr>
        <w:t>2. 输出原始/最终接触表和分析报告，不自动忽略警告。</w:t>
      </w:r>
    </w:p>
    <w:p>
      <w:pPr>
        <w:spacing w:before="0" w:after="0" w:line="252" w:lineRule="auto"/>
        <w:ind w:left="173" w:right="173"/>
        <w:shd w:fill="F1F3F2"/>
      </w:pPr>
      <w:r>
        <w:rPr>
          <w:rFonts w:ascii="Noto Sans CJK JP" w:hAnsi="Noto Sans CJK JP" w:eastAsia="Noto Sans CJK JP"/>
          <w:color w:val="334044"/>
          <w:sz w:val="16"/>
        </w:rPr>
        <w:t>3. 使用真实 CSS 显示尺寸、DPR、最终帧数运行 motion_budget.py --strict。</w:t>
      </w:r>
    </w:p>
    <w:p>
      <w:pPr>
        <w:spacing w:before="0" w:after="0" w:line="252" w:lineRule="auto"/>
        <w:ind w:left="173" w:right="173"/>
        <w:shd w:fill="F1F3F2"/>
      </w:pPr>
      <w:r>
        <w:rPr>
          <w:rFonts w:ascii="Noto Sans CJK JP" w:hAnsi="Noto Sans CJK JP" w:eastAsia="Noto Sans CJK JP"/>
          <w:color w:val="334044"/>
          <w:sz w:val="16"/>
        </w:rPr>
        <w:t>4. 只有 delivery.selected=alpha-atlas 且单张图集 &lt;=4096x4096 时才继续打包。</w:t>
      </w:r>
    </w:p>
    <w:p>
      <w:pPr>
        <w:spacing w:before="0" w:after="0" w:line="252" w:lineRule="auto"/>
        <w:ind w:left="173" w:right="173"/>
        <w:shd w:fill="F1F3F2"/>
      </w:pPr>
      <w:r>
        <w:rPr>
          <w:rFonts w:ascii="Noto Sans CJK JP" w:hAnsi="Noto Sans CJK JP" w:eastAsia="Noto Sans CJK JP"/>
          <w:color w:val="334044"/>
          <w:sz w:val="16"/>
        </w:rPr>
        <w:t>5. 如果预算选择 chroma-video，立即停止并报告，不实现 WebGL fallback。</w:t>
      </w:r>
    </w:p>
    <w:p>
      <w:pPr>
        <w:spacing w:before="0" w:after="0" w:line="252" w:lineRule="auto"/>
        <w:ind w:left="173" w:right="173"/>
        <w:shd w:fill="F1F3F2"/>
      </w:pPr>
      <w:r>
        <w:rPr>
          <w:rFonts w:ascii="Noto Sans CJK JP" w:hAnsi="Noto Sans CJK JP" w:eastAsia="Noto Sans CJK JP"/>
          <w:color w:val="334044"/>
          <w:sz w:val="16"/>
        </w:rPr>
        <w:t>6. /lab/intro-oil 必须使用生产版静态草地和点阵背景，不使用 AI 背景。</w:t>
      </w:r>
    </w:p>
    <w:p>
      <w:pPr>
        <w:spacing w:before="0" w:after="0" w:line="252" w:lineRule="auto"/>
        <w:ind w:left="173" w:right="173"/>
        <w:shd w:fill="F1F3F2"/>
      </w:pPr>
      <w:r>
        <w:rPr>
          <w:rFonts w:ascii="Noto Sans CJK JP" w:hAnsi="Noto Sans CJK JP" w:eastAsia="Noto Sans CJK JP"/>
          <w:color w:val="334044"/>
          <w:sz w:val="16"/>
        </w:rPr>
        <w:t>7. 每个角色只使用一个 Sprite 层，不做相邻帧 opacity crossfade。</w:t>
      </w:r>
    </w:p>
    <w:p>
      <w:pPr>
        <w:spacing w:before="0" w:after="0" w:line="252" w:lineRule="auto"/>
        <w:ind w:left="173" w:right="173"/>
        <w:shd w:fill="F1F3F2"/>
      </w:pPr>
      <w:r>
        <w:rPr>
          <w:rFonts w:ascii="Noto Sans CJK JP" w:hAnsi="Noto Sans CJK JP" w:eastAsia="Noto Sans CJK JP"/>
          <w:color w:val="334044"/>
          <w:sz w:val="16"/>
        </w:rPr>
        <w:t>8. 添加资源失败和 reduced-motion 静态降级。</w:t>
      </w:r>
    </w:p>
    <w:p>
      <w:pPr>
        <w:spacing w:before="0" w:after="0" w:line="252" w:lineRule="auto"/>
        <w:ind w:left="173" w:right="173"/>
        <w:shd w:fill="F1F3F2"/>
      </w:pPr>
      <w:r>
        <w:rPr>
          <w:rFonts w:ascii="Noto Sans CJK JP" w:hAnsi="Noto Sans CJK JP" w:eastAsia="Noto Sans CJK JP"/>
          <w:color w:val="334044"/>
          <w:sz w:val="16"/>
        </w:rPr>
        <w:t xml:space="preserve"> </w:t>
      </w:r>
    </w:p>
    <w:p>
      <w:pPr>
        <w:spacing w:before="0" w:after="140" w:line="252" w:lineRule="auto"/>
        <w:ind w:left="173" w:right="173"/>
        <w:shd w:fill="F1F3F2"/>
      </w:pPr>
      <w:r>
        <w:rPr>
          <w:rFonts w:ascii="Noto Sans CJK JP" w:hAnsi="Noto Sans CJK JP" w:eastAsia="Noto Sans CJK JP"/>
          <w:color w:val="334044"/>
          <w:sz w:val="16"/>
        </w:rPr>
        <w:t>输出：预算报告、接触表、Pilot 图集、Manifest、真实页面截图和录屏、测试结果。</w:t>
      </w:r>
    </w:p>
    <w:p>
      <w:pPr>
        <w:pStyle w:val="Heading1"/>
      </w:pPr>
      <w:r>
        <w:rPr>
          <w:rFonts w:ascii="Noto Sans CJK JP" w:hAnsi="Noto Sans CJK JP" w:eastAsia="Noto Sans CJK JP"/>
          <w:color w:val="274F5D"/>
          <w:sz w:val="32"/>
        </w:rPr>
        <w:t>P-S1：Seedance 嘉乐动作 Prompt</w:t>
      </w:r>
    </w:p>
    <w:p>
      <w:pPr>
        <w:spacing w:before="80" w:after="0" w:line="252" w:lineRule="auto"/>
        <w:ind w:left="173" w:right="173"/>
        <w:shd w:fill="F1F3F2"/>
      </w:pPr>
      <w:r>
        <w:rPr>
          <w:rFonts w:ascii="Noto Sans CJK JP" w:hAnsi="Noto Sans CJK JP" w:eastAsia="Noto Sans CJK JP"/>
          <w:color w:val="334044"/>
          <w:sz w:val="16"/>
        </w:rPr>
        <w:t>Create a short character-motion source clip for later frame extraction and transparent compositing.</w:t>
      </w:r>
    </w:p>
    <w:p>
      <w:pPr>
        <w:spacing w:before="0" w:after="0" w:line="252" w:lineRule="auto"/>
        <w:ind w:left="173" w:right="173"/>
        <w:shd w:fill="F1F3F2"/>
      </w:pPr>
      <w:r>
        <w:rPr>
          <w:rFonts w:ascii="Noto Sans CJK JP" w:hAnsi="Noto Sans CJK JP" w:eastAsia="Noto Sans CJK JP"/>
          <w:color w:val="334044"/>
          <w:sz w:val="16"/>
        </w:rPr>
        <w:t xml:space="preserve"> </w:t>
      </w:r>
    </w:p>
    <w:p>
      <w:pPr>
        <w:spacing w:before="0" w:after="0" w:line="252" w:lineRule="auto"/>
        <w:ind w:left="173" w:right="173"/>
        <w:shd w:fill="F1F3F2"/>
      </w:pPr>
      <w:r>
        <w:rPr>
          <w:rFonts w:ascii="Noto Sans CJK JP" w:hAnsi="Noto Sans CJK JP" w:eastAsia="Noto Sans CJK JP"/>
          <w:color w:val="334044"/>
          <w:sz w:val="16"/>
        </w:rPr>
        <w:t>Use the supplied Jiale identity reference exactly. Jiale is one small white Bichon Frise with a compact body, round recognizable face, floppy ears, fluffy curled tail and one blue collar. Preserve the same watercolor-and-light-print texture, thin dark contour and clean white sticker outline in every frame.</w:t>
      </w:r>
    </w:p>
    <w:p>
      <w:pPr>
        <w:spacing w:before="0" w:after="0" w:line="252" w:lineRule="auto"/>
        <w:ind w:left="173" w:right="173"/>
        <w:shd w:fill="F1F3F2"/>
      </w:pPr>
      <w:r>
        <w:rPr>
          <w:rFonts w:ascii="Noto Sans CJK JP" w:hAnsi="Noto Sans CJK JP" w:eastAsia="Noto Sans CJK JP"/>
          <w:color w:val="334044"/>
          <w:sz w:val="16"/>
        </w:rPr>
        <w:t xml:space="preserve"> </w:t>
      </w:r>
    </w:p>
    <w:p>
      <w:pPr>
        <w:spacing w:before="0" w:after="0" w:line="252" w:lineRule="auto"/>
        <w:ind w:left="173" w:right="173"/>
        <w:shd w:fill="F1F3F2"/>
      </w:pPr>
      <w:r>
        <w:rPr>
          <w:rFonts w:ascii="Noto Sans CJK JP" w:hAnsi="Noto Sans CJK JP" w:eastAsia="Noto Sans CJK JP"/>
          <w:color w:val="334044"/>
          <w:sz w:val="16"/>
        </w:rPr>
        <w:t>Action: a natural energetic run cycle facing screen-right, as if chasing a small ball. The dog runs in place near the center of the frame. Legs cycle continuously, ears and tail move naturally, and the body has restrained vertical bounce. Keep the body scale and center stable. The website will add all horizontal travel later.</w:t>
      </w:r>
    </w:p>
    <w:p>
      <w:pPr>
        <w:spacing w:before="0" w:after="0" w:line="252" w:lineRule="auto"/>
        <w:ind w:left="173" w:right="173"/>
        <w:shd w:fill="F1F3F2"/>
      </w:pPr>
      <w:r>
        <w:rPr>
          <w:rFonts w:ascii="Noto Sans CJK JP" w:hAnsi="Noto Sans CJK JP" w:eastAsia="Noto Sans CJK JP"/>
          <w:color w:val="334044"/>
          <w:sz w:val="16"/>
        </w:rPr>
        <w:t xml:space="preserve"> </w:t>
      </w:r>
    </w:p>
    <w:p>
      <w:pPr>
        <w:spacing w:before="0" w:after="0" w:line="252" w:lineRule="auto"/>
        <w:ind w:left="173" w:right="173"/>
        <w:shd w:fill="F1F3F2"/>
      </w:pPr>
      <w:r>
        <w:rPr>
          <w:rFonts w:ascii="Noto Sans CJK JP" w:hAnsi="Noto Sans CJK JP" w:eastAsia="Noto Sans CJK JP"/>
          <w:color w:val="334044"/>
          <w:sz w:val="16"/>
        </w:rPr>
        <w:t>Camera and layout: fixed side-view camera, fixed focal length, no camera movement, no zoom, no perspective change. One dog only. Keep the complete dog inside the safe crop in every frame.</w:t>
      </w:r>
    </w:p>
    <w:p>
      <w:pPr>
        <w:spacing w:before="0" w:after="0" w:line="252" w:lineRule="auto"/>
        <w:ind w:left="173" w:right="173"/>
        <w:shd w:fill="F1F3F2"/>
      </w:pPr>
      <w:r>
        <w:rPr>
          <w:rFonts w:ascii="Noto Sans CJK JP" w:hAnsi="Noto Sans CJK JP" w:eastAsia="Noto Sans CJK JP"/>
          <w:color w:val="334044"/>
          <w:sz w:val="16"/>
        </w:rPr>
        <w:t xml:space="preserve"> </w:t>
      </w:r>
    </w:p>
    <w:p>
      <w:pPr>
        <w:spacing w:before="0" w:after="0" w:line="252" w:lineRule="auto"/>
        <w:ind w:left="173" w:right="173"/>
        <w:shd w:fill="F1F3F2"/>
      </w:pPr>
      <w:r>
        <w:rPr>
          <w:rFonts w:ascii="Noto Sans CJK JP" w:hAnsi="Noto Sans CJK JP" w:eastAsia="Noto Sans CJK JP"/>
          <w:color w:val="334044"/>
          <w:sz w:val="16"/>
        </w:rPr>
        <w:t>Background: perfectly uniform solid magenta key background, flat and shadowless, with no grass, ground, paper, dots, texture, horizon, scenery, text or interface. Do not cast a colored reflection onto the white fur.</w:t>
      </w:r>
    </w:p>
    <w:p>
      <w:pPr>
        <w:spacing w:before="0" w:after="0" w:line="252" w:lineRule="auto"/>
        <w:ind w:left="173" w:right="173"/>
        <w:shd w:fill="F1F3F2"/>
      </w:pPr>
      <w:r>
        <w:rPr>
          <w:rFonts w:ascii="Noto Sans CJK JP" w:hAnsi="Noto Sans CJK JP" w:eastAsia="Noto Sans CJK JP"/>
          <w:color w:val="334044"/>
          <w:sz w:val="16"/>
        </w:rPr>
        <w:t xml:space="preserve"> </w:t>
      </w:r>
    </w:p>
    <w:p>
      <w:pPr>
        <w:spacing w:before="0" w:after="0" w:line="252" w:lineRule="auto"/>
        <w:ind w:left="173" w:right="173"/>
        <w:shd w:fill="F1F3F2"/>
      </w:pPr>
      <w:r>
        <w:rPr>
          <w:rFonts w:ascii="Noto Sans CJK JP" w:hAnsi="Noto Sans CJK JP" w:eastAsia="Noto Sans CJK JP"/>
          <w:color w:val="334044"/>
          <w:sz w:val="16"/>
        </w:rPr>
        <w:t>Duration: approximately 2 seconds. Motion must be continuous from the first active pose to the last active pose and suitable for interpolation to 48fps.</w:t>
      </w:r>
    </w:p>
    <w:p>
      <w:pPr>
        <w:spacing w:before="0" w:after="0" w:line="252" w:lineRule="auto"/>
        <w:ind w:left="173" w:right="173"/>
        <w:shd w:fill="F1F3F2"/>
      </w:pPr>
      <w:r>
        <w:rPr>
          <w:rFonts w:ascii="Noto Sans CJK JP" w:hAnsi="Noto Sans CJK JP" w:eastAsia="Noto Sans CJK JP"/>
          <w:color w:val="334044"/>
          <w:sz w:val="16"/>
        </w:rPr>
        <w:t xml:space="preserve"> </w:t>
      </w:r>
    </w:p>
    <w:p>
      <w:pPr>
        <w:spacing w:before="0" w:after="140" w:line="252" w:lineRule="auto"/>
        <w:ind w:left="173" w:right="173"/>
        <w:shd w:fill="F1F3F2"/>
      </w:pPr>
      <w:r>
        <w:rPr>
          <w:rFonts w:ascii="Noto Sans CJK JP" w:hAnsi="Noto Sans CJK JP" w:eastAsia="Noto Sans CJK JP"/>
          <w:color w:val="334044"/>
          <w:sz w:val="16"/>
        </w:rPr>
        <w:t>Negative constraints: no duplicated dog, no extra legs, no missing paws, no changing collar, no changing face, no changing fur color, no deformed tail, no object entering the frame, no ball, no leash, no translation across the frame, no motion toward the camera, no camera shake, no cuts, no slow-motion pause, no end-card.</w:t>
      </w:r>
    </w:p>
    <w:p>
      <w:pPr>
        <w:pStyle w:val="Heading1"/>
      </w:pPr>
      <w:r>
        <w:rPr>
          <w:rFonts w:ascii="Noto Sans CJK JP" w:hAnsi="Noto Sans CJK JP" w:eastAsia="Noto Sans CJK JP"/>
          <w:color w:val="274F5D"/>
          <w:sz w:val="32"/>
        </w:rPr>
        <w:t>P-S2：Seedance 人物动作 Prompt</w:t>
      </w:r>
    </w:p>
    <w:p>
      <w:pPr>
        <w:spacing w:before="80" w:after="0" w:line="252" w:lineRule="auto"/>
        <w:ind w:left="173" w:right="173"/>
        <w:shd w:fill="F1F3F2"/>
      </w:pPr>
      <w:r>
        <w:rPr>
          <w:rFonts w:ascii="Noto Sans CJK JP" w:hAnsi="Noto Sans CJK JP" w:eastAsia="Noto Sans CJK JP"/>
          <w:color w:val="334044"/>
          <w:sz w:val="16"/>
        </w:rPr>
        <w:t>Create a short character-motion source clip for later frame extraction and transparent compositing.</w:t>
      </w:r>
    </w:p>
    <w:p>
      <w:pPr>
        <w:spacing w:before="0" w:after="0" w:line="252" w:lineRule="auto"/>
        <w:ind w:left="173" w:right="173"/>
        <w:shd w:fill="F1F3F2"/>
      </w:pPr>
      <w:r>
        <w:rPr>
          <w:rFonts w:ascii="Noto Sans CJK JP" w:hAnsi="Noto Sans CJK JP" w:eastAsia="Noto Sans CJK JP"/>
          <w:color w:val="334044"/>
          <w:sz w:val="16"/>
        </w:rPr>
        <w:t xml:space="preserve"> </w:t>
      </w:r>
    </w:p>
    <w:p>
      <w:pPr>
        <w:spacing w:before="0" w:after="0" w:line="252" w:lineRule="auto"/>
        <w:ind w:left="173" w:right="173"/>
        <w:shd w:fill="F1F3F2"/>
      </w:pPr>
      <w:r>
        <w:rPr>
          <w:rFonts w:ascii="Noto Sans CJK JP" w:hAnsi="Noto Sans CJK JP" w:eastAsia="Noto Sans CJK JP"/>
          <w:color w:val="334044"/>
          <w:sz w:val="16"/>
        </w:rPr>
        <w:t>Use the supplied Baozi character identity reference exactly. Preserve the same recognizable person, face, glasses, navy bucket hat, patterned short-sleeve shirt, navy shorts, shoes, watercolor-and-light-print texture, thin dark contour and clean white sticker outline in every frame.</w:t>
      </w:r>
    </w:p>
    <w:p>
      <w:pPr>
        <w:spacing w:before="0" w:after="0" w:line="252" w:lineRule="auto"/>
        <w:ind w:left="173" w:right="173"/>
        <w:shd w:fill="F1F3F2"/>
      </w:pPr>
      <w:r>
        <w:rPr>
          <w:rFonts w:ascii="Noto Sans CJK JP" w:hAnsi="Noto Sans CJK JP" w:eastAsia="Noto Sans CJK JP"/>
          <w:color w:val="334044"/>
          <w:sz w:val="16"/>
        </w:rPr>
        <w:t xml:space="preserve"> </w:t>
      </w:r>
    </w:p>
    <w:p>
      <w:pPr>
        <w:spacing w:before="0" w:after="0" w:line="252" w:lineRule="auto"/>
        <w:ind w:left="173" w:right="173"/>
        <w:shd w:fill="F1F3F2"/>
      </w:pPr>
      <w:r>
        <w:rPr>
          <w:rFonts w:ascii="Noto Sans CJK JP" w:hAnsi="Noto Sans CJK JP" w:eastAsia="Noto Sans CJK JP"/>
          <w:color w:val="334044"/>
          <w:sz w:val="16"/>
        </w:rPr>
        <w:t>Action: fixed side-view action facing screen-right. An unseen force from off-screen right pulls the person's right hand and upper body to the right. The person takes several quick recovery steps, the arm becomes extended, balance is lost, the torso tilts to the right, and the person falls and slides toward the right in profile. Keep the movement lateral. The website will add the full left-to-right screen travel later.</w:t>
      </w:r>
    </w:p>
    <w:p>
      <w:pPr>
        <w:spacing w:before="0" w:after="0" w:line="252" w:lineRule="auto"/>
        <w:ind w:left="173" w:right="173"/>
        <w:shd w:fill="F1F3F2"/>
      </w:pPr>
      <w:r>
        <w:rPr>
          <w:rFonts w:ascii="Noto Sans CJK JP" w:hAnsi="Noto Sans CJK JP" w:eastAsia="Noto Sans CJK JP"/>
          <w:color w:val="334044"/>
          <w:sz w:val="16"/>
        </w:rPr>
        <w:t xml:space="preserve"> </w:t>
      </w:r>
    </w:p>
    <w:p>
      <w:pPr>
        <w:spacing w:before="0" w:after="0" w:line="252" w:lineRule="auto"/>
        <w:ind w:left="173" w:right="173"/>
        <w:shd w:fill="F1F3F2"/>
      </w:pPr>
      <w:r>
        <w:rPr>
          <w:rFonts w:ascii="Noto Sans CJK JP" w:hAnsi="Noto Sans CJK JP" w:eastAsia="Noto Sans CJK JP"/>
          <w:color w:val="334044"/>
          <w:sz w:val="16"/>
        </w:rPr>
        <w:t>The fall must never come toward the viewer. Do not enlarge the character. Do not rotate into a frontal fall. Keep the full body readable inside the safe crop until the final falling pose. The final pose should clearly continue toward the right edge, allowing the webpage to translate the character completely off-screen.</w:t>
      </w:r>
    </w:p>
    <w:p>
      <w:pPr>
        <w:spacing w:before="0" w:after="0" w:line="252" w:lineRule="auto"/>
        <w:ind w:left="173" w:right="173"/>
        <w:shd w:fill="F1F3F2"/>
      </w:pPr>
      <w:r>
        <w:rPr>
          <w:rFonts w:ascii="Noto Sans CJK JP" w:hAnsi="Noto Sans CJK JP" w:eastAsia="Noto Sans CJK JP"/>
          <w:color w:val="334044"/>
          <w:sz w:val="16"/>
        </w:rPr>
        <w:t xml:space="preserve"> </w:t>
      </w:r>
    </w:p>
    <w:p>
      <w:pPr>
        <w:spacing w:before="0" w:after="0" w:line="252" w:lineRule="auto"/>
        <w:ind w:left="173" w:right="173"/>
        <w:shd w:fill="F1F3F2"/>
      </w:pPr>
      <w:r>
        <w:rPr>
          <w:rFonts w:ascii="Noto Sans CJK JP" w:hAnsi="Noto Sans CJK JP" w:eastAsia="Noto Sans CJK JP"/>
          <w:color w:val="334044"/>
          <w:sz w:val="16"/>
        </w:rPr>
        <w:t>Camera and layout: fixed side-view camera, fixed focal length, no camera movement, no zoom, no perspective change. One person only. Stable body scale and stable watercolor style.</w:t>
      </w:r>
    </w:p>
    <w:p>
      <w:pPr>
        <w:spacing w:before="0" w:after="0" w:line="252" w:lineRule="auto"/>
        <w:ind w:left="173" w:right="173"/>
        <w:shd w:fill="F1F3F2"/>
      </w:pPr>
      <w:r>
        <w:rPr>
          <w:rFonts w:ascii="Noto Sans CJK JP" w:hAnsi="Noto Sans CJK JP" w:eastAsia="Noto Sans CJK JP"/>
          <w:color w:val="334044"/>
          <w:sz w:val="16"/>
        </w:rPr>
        <w:t xml:space="preserve"> </w:t>
      </w:r>
    </w:p>
    <w:p>
      <w:pPr>
        <w:spacing w:before="0" w:after="0" w:line="252" w:lineRule="auto"/>
        <w:ind w:left="173" w:right="173"/>
        <w:shd w:fill="F1F3F2"/>
      </w:pPr>
      <w:r>
        <w:rPr>
          <w:rFonts w:ascii="Noto Sans CJK JP" w:hAnsi="Noto Sans CJK JP" w:eastAsia="Noto Sans CJK JP"/>
          <w:color w:val="334044"/>
          <w:sz w:val="16"/>
        </w:rPr>
        <w:t>Background: perfectly uniform solid magenta key background, flat and shadowless, with no grass, ground, paper, dots, scenery, horizon, text or interface.</w:t>
      </w:r>
    </w:p>
    <w:p>
      <w:pPr>
        <w:spacing w:before="0" w:after="0" w:line="252" w:lineRule="auto"/>
        <w:ind w:left="173" w:right="173"/>
        <w:shd w:fill="F1F3F2"/>
      </w:pPr>
      <w:r>
        <w:rPr>
          <w:rFonts w:ascii="Noto Sans CJK JP" w:hAnsi="Noto Sans CJK JP" w:eastAsia="Noto Sans CJK JP"/>
          <w:color w:val="334044"/>
          <w:sz w:val="16"/>
        </w:rPr>
        <w:t xml:space="preserve"> </w:t>
      </w:r>
    </w:p>
    <w:p>
      <w:pPr>
        <w:spacing w:before="0" w:after="0" w:line="252" w:lineRule="auto"/>
        <w:ind w:left="173" w:right="173"/>
        <w:shd w:fill="F1F3F2"/>
      </w:pPr>
      <w:r>
        <w:rPr>
          <w:rFonts w:ascii="Noto Sans CJK JP" w:hAnsi="Noto Sans CJK JP" w:eastAsia="Noto Sans CJK JP"/>
          <w:color w:val="334044"/>
          <w:sz w:val="16"/>
        </w:rPr>
        <w:t>Duration: approximately 3 seconds. Motion must be continuous and suitable for interpolation to 48fps.</w:t>
      </w:r>
    </w:p>
    <w:p>
      <w:pPr>
        <w:spacing w:before="0" w:after="0" w:line="252" w:lineRule="auto"/>
        <w:ind w:left="173" w:right="173"/>
        <w:shd w:fill="F1F3F2"/>
      </w:pPr>
      <w:r>
        <w:rPr>
          <w:rFonts w:ascii="Noto Sans CJK JP" w:hAnsi="Noto Sans CJK JP" w:eastAsia="Noto Sans CJK JP"/>
          <w:color w:val="334044"/>
          <w:sz w:val="16"/>
        </w:rPr>
        <w:t xml:space="preserve"> </w:t>
      </w:r>
    </w:p>
    <w:p>
      <w:pPr>
        <w:spacing w:before="0" w:after="140" w:line="252" w:lineRule="auto"/>
        <w:ind w:left="173" w:right="173"/>
        <w:shd w:fill="F1F3F2"/>
      </w:pPr>
      <w:r>
        <w:rPr>
          <w:rFonts w:ascii="Noto Sans CJK JP" w:hAnsi="Noto Sans CJK JP" w:eastAsia="Noto Sans CJK JP"/>
          <w:color w:val="334044"/>
          <w:sz w:val="16"/>
        </w:rPr>
        <w:t>Negative constraints: no second person, no duplicated body, no extra or missing limbs, no clothing change, no hat change, no face change, no forward fall toward camera, no sudden scale increase, no camera push-in, no rotation to face the viewer, no leash, no dog, no ball, no background, no cuts, no freeze before the end, no end-card.</w:t>
      </w:r>
    </w:p>
    <w:p>
      <w:pPr>
        <w:pStyle w:val="Heading1"/>
      </w:pPr>
      <w:r>
        <w:rPr>
          <w:rFonts w:ascii="Noto Sans CJK JP" w:hAnsi="Noto Sans CJK JP" w:eastAsia="Noto Sans CJK JP"/>
          <w:color w:val="274F5D"/>
          <w:sz w:val="32"/>
        </w:rPr>
        <w:t>P-S3：人物方向错误时的修正 Prompt</w:t>
      </w:r>
    </w:p>
    <w:p>
      <w:pPr>
        <w:spacing w:before="80" w:after="0" w:line="252" w:lineRule="auto"/>
        <w:ind w:left="173" w:right="173"/>
        <w:shd w:fill="F1F3F2"/>
      </w:pPr>
      <w:r>
        <w:rPr>
          <w:rFonts w:ascii="Noto Sans CJK JP" w:hAnsi="Noto Sans CJK JP" w:eastAsia="Noto Sans CJK JP"/>
          <w:color w:val="334044"/>
          <w:sz w:val="16"/>
        </w:rPr>
        <w:t>Regenerate from the approved identity and keyframes. The previous result failed because the person fell toward the camera or enlarged near the end.</w:t>
      </w:r>
    </w:p>
    <w:p>
      <w:pPr>
        <w:spacing w:before="0" w:after="0" w:line="252" w:lineRule="auto"/>
        <w:ind w:left="173" w:right="173"/>
        <w:shd w:fill="F1F3F2"/>
      </w:pPr>
      <w:r>
        <w:rPr>
          <w:rFonts w:ascii="Noto Sans CJK JP" w:hAnsi="Noto Sans CJK JP" w:eastAsia="Noto Sans CJK JP"/>
          <w:color w:val="334044"/>
          <w:sz w:val="16"/>
        </w:rPr>
        <w:t xml:space="preserve"> </w:t>
      </w:r>
    </w:p>
    <w:p>
      <w:pPr>
        <w:spacing w:before="0" w:after="0" w:line="252" w:lineRule="auto"/>
        <w:ind w:left="173" w:right="173"/>
        <w:shd w:fill="F1F3F2"/>
      </w:pPr>
      <w:r>
        <w:rPr>
          <w:rFonts w:ascii="Noto Sans CJK JP" w:hAnsi="Noto Sans CJK JP" w:eastAsia="Noto Sans CJK JP"/>
          <w:color w:val="334044"/>
          <w:sz w:val="16"/>
        </w:rPr>
        <w:t>This version is strictly two-dimensional lateral profile motion. Screen-right is the only travel direction. Keep the person's rendered scale constant. The shoulders, hips, knees and feet move parallel to the image plane. During the fall, the head and torso move toward the right edge, never toward the viewer. There is no camera movement, no zoom and no focal-length change.</w:t>
      </w:r>
    </w:p>
    <w:p>
      <w:pPr>
        <w:spacing w:before="0" w:after="0" w:line="252" w:lineRule="auto"/>
        <w:ind w:left="173" w:right="173"/>
        <w:shd w:fill="F1F3F2"/>
      </w:pPr>
      <w:r>
        <w:rPr>
          <w:rFonts w:ascii="Noto Sans CJK JP" w:hAnsi="Noto Sans CJK JP" w:eastAsia="Noto Sans CJK JP"/>
          <w:color w:val="334044"/>
          <w:sz w:val="16"/>
        </w:rPr>
        <w:t xml:space="preserve"> </w:t>
      </w:r>
    </w:p>
    <w:p>
      <w:pPr>
        <w:spacing w:before="0" w:after="0" w:line="252" w:lineRule="auto"/>
        <w:ind w:left="173" w:right="173"/>
        <w:shd w:fill="F1F3F2"/>
      </w:pPr>
      <w:r>
        <w:rPr>
          <w:rFonts w:ascii="Noto Sans CJK JP" w:hAnsi="Noto Sans CJK JP" w:eastAsia="Noto Sans CJK JP"/>
          <w:color w:val="334044"/>
          <w:sz w:val="16"/>
        </w:rPr>
        <w:t>The final falling pose must look like it will slide out through the right boundary, not collide with the screen or viewer. Preserve all clothing, facial, hat, glasses, outline and watercolor identity details exactly.</w:t>
      </w:r>
    </w:p>
    <w:p>
      <w:pPr>
        <w:spacing w:before="0" w:after="0" w:line="252" w:lineRule="auto"/>
        <w:ind w:left="173" w:right="173"/>
        <w:shd w:fill="F1F3F2"/>
      </w:pPr>
      <w:r>
        <w:rPr>
          <w:rFonts w:ascii="Noto Sans CJK JP" w:hAnsi="Noto Sans CJK JP" w:eastAsia="Noto Sans CJK JP"/>
          <w:color w:val="334044"/>
          <w:sz w:val="16"/>
        </w:rPr>
        <w:t xml:space="preserve"> </w:t>
      </w:r>
    </w:p>
    <w:p>
      <w:pPr>
        <w:spacing w:before="0" w:after="140" w:line="252" w:lineRule="auto"/>
        <w:ind w:left="173" w:right="173"/>
        <w:shd w:fill="F1F3F2"/>
      </w:pPr>
      <w:r>
        <w:rPr>
          <w:rFonts w:ascii="Noto Sans CJK JP" w:hAnsi="Noto Sans CJK JP" w:eastAsia="Noto Sans CJK JP"/>
          <w:color w:val="334044"/>
          <w:sz w:val="16"/>
        </w:rPr>
        <w:t>Retain the same uniform solid magenta background and all other negative constraints from the approved person prompt.</w:t>
      </w:r>
    </w:p>
    <w:p>
      <w:pPr>
        <w:pStyle w:val="Heading1"/>
      </w:pPr>
      <w:r>
        <w:rPr>
          <w:rFonts w:ascii="Noto Sans CJK JP" w:hAnsi="Noto Sans CJK JP" w:eastAsia="Noto Sans CJK JP"/>
          <w:color w:val="274F5D"/>
          <w:sz w:val="32"/>
        </w:rPr>
        <w:t>P-H2：交给 Harness 的运行时实现 Prompt</w:t>
      </w:r>
    </w:p>
    <w:p>
      <w:pPr>
        <w:spacing w:before="80" w:after="0" w:line="252" w:lineRule="auto"/>
        <w:ind w:left="173" w:right="173"/>
        <w:shd w:fill="F1F3F2"/>
      </w:pPr>
      <w:r>
        <w:rPr>
          <w:rFonts w:ascii="Noto Sans CJK JP" w:hAnsi="Noto Sans CJK JP" w:eastAsia="Noto Sans CJK JP"/>
          <w:color w:val="334044"/>
          <w:sz w:val="16"/>
        </w:rPr>
        <w:t>只执行 CP5 和 CP6，在 /lab/intro-oil 集成已经批准的正式图集，不修改素材本身。</w:t>
      </w:r>
    </w:p>
    <w:p>
      <w:pPr>
        <w:spacing w:before="0" w:after="0" w:line="252" w:lineRule="auto"/>
        <w:ind w:left="173" w:right="173"/>
        <w:shd w:fill="F1F3F2"/>
      </w:pPr>
      <w:r>
        <w:rPr>
          <w:rFonts w:ascii="Noto Sans CJK JP" w:hAnsi="Noto Sans CJK JP" w:eastAsia="Noto Sans CJK JP"/>
          <w:color w:val="334044"/>
          <w:sz w:val="16"/>
        </w:rPr>
        <w:t xml:space="preserve"> </w:t>
      </w:r>
    </w:p>
    <w:p>
      <w:pPr>
        <w:spacing w:before="0" w:after="0" w:line="252" w:lineRule="auto"/>
        <w:ind w:left="173" w:right="173"/>
        <w:shd w:fill="F1F3F2"/>
      </w:pPr>
      <w:r>
        <w:rPr>
          <w:rFonts w:ascii="Noto Sans CJK JP" w:hAnsi="Noto Sans CJK JP" w:eastAsia="Noto Sans CJK JP"/>
          <w:color w:val="334044"/>
          <w:sz w:val="16"/>
        </w:rPr>
        <w:t>实现原则：</w:t>
      </w:r>
    </w:p>
    <w:p>
      <w:pPr>
        <w:spacing w:before="0" w:after="0" w:line="252" w:lineRule="auto"/>
        <w:ind w:left="173" w:right="173"/>
        <w:shd w:fill="F1F3F2"/>
      </w:pPr>
      <w:r>
        <w:rPr>
          <w:rFonts w:ascii="Noto Sans CJK JP" w:hAnsi="Noto Sans CJK JP" w:eastAsia="Noto Sans CJK JP"/>
          <w:color w:val="334044"/>
          <w:sz w:val="16"/>
        </w:rPr>
        <w:t>1. ScrollTrigger 只写 targetProgress；由一个 smoothDamp 控制 currentProgress。</w:t>
      </w:r>
    </w:p>
    <w:p>
      <w:pPr>
        <w:spacing w:before="0" w:after="0" w:line="252" w:lineRule="auto"/>
        <w:ind w:left="173" w:right="173"/>
        <w:shd w:fill="F1F3F2"/>
      </w:pPr>
      <w:r>
        <w:rPr>
          <w:rFonts w:ascii="Noto Sans CJK JP" w:hAnsi="Noto Sans CJK JP" w:eastAsia="Noto Sans CJK JP"/>
          <w:color w:val="334044"/>
          <w:sz w:val="16"/>
        </w:rPr>
        <w:t>2. 禁止 scrub:true 的 GSAP Timeline 与第二层 lerp 同时存在。</w:t>
      </w:r>
    </w:p>
    <w:p>
      <w:pPr>
        <w:spacing w:before="0" w:after="0" w:line="252" w:lineRule="auto"/>
        <w:ind w:left="173" w:right="173"/>
        <w:shd w:fill="F1F3F2"/>
      </w:pPr>
      <w:r>
        <w:rPr>
          <w:rFonts w:ascii="Noto Sans CJK JP" w:hAnsi="Noto Sans CJK JP" w:eastAsia="Noto Sans CJK JP"/>
          <w:color w:val="334044"/>
          <w:sz w:val="16"/>
        </w:rPr>
        <w:t>3. 人物、嘉乐、球、牵引绳和纸张遮罩读取同一个 currentProgress。</w:t>
      </w:r>
    </w:p>
    <w:p>
      <w:pPr>
        <w:spacing w:before="0" w:after="0" w:line="252" w:lineRule="auto"/>
        <w:ind w:left="173" w:right="173"/>
        <w:shd w:fill="F1F3F2"/>
      </w:pPr>
      <w:r>
        <w:rPr>
          <w:rFonts w:ascii="Noto Sans CJK JP" w:hAnsi="Noto Sans CJK JP" w:eastAsia="Noto Sans CJK JP"/>
          <w:color w:val="334044"/>
          <w:sz w:val="16"/>
        </w:rPr>
        <w:t>4. AI 图集只承担局部姿态；横向位置、球旋转和退出边界必须程序化。</w:t>
      </w:r>
    </w:p>
    <w:p>
      <w:pPr>
        <w:spacing w:before="0" w:after="0" w:line="252" w:lineRule="auto"/>
        <w:ind w:left="173" w:right="173"/>
        <w:shd w:fill="F1F3F2"/>
      </w:pPr>
      <w:r>
        <w:rPr>
          <w:rFonts w:ascii="Noto Sans CJK JP" w:hAnsi="Noto Sans CJK JP" w:eastAsia="Noto Sans CJK JP"/>
          <w:color w:val="334044"/>
          <w:sz w:val="16"/>
        </w:rPr>
        <w:t>5. 帧渲染使用单层 CSS background-position，不做两帧 opacity crossfade。</w:t>
      </w:r>
    </w:p>
    <w:p>
      <w:pPr>
        <w:spacing w:before="0" w:after="0" w:line="252" w:lineRule="auto"/>
        <w:ind w:left="173" w:right="173"/>
        <w:shd w:fill="F1F3F2"/>
      </w:pPr>
      <w:r>
        <w:rPr>
          <w:rFonts w:ascii="Noto Sans CJK JP" w:hAnsi="Noto Sans CJK JP" w:eastAsia="Noto Sans CJK JP"/>
          <w:color w:val="334044"/>
          <w:sz w:val="16"/>
        </w:rPr>
        <w:t>6. SVG 绳端读取 Manifest 的 handAnchor、collarAnchor 和当前几何变换。</w:t>
      </w:r>
    </w:p>
    <w:p>
      <w:pPr>
        <w:spacing w:before="0" w:after="0" w:line="252" w:lineRule="auto"/>
        <w:ind w:left="173" w:right="173"/>
        <w:shd w:fill="F1F3F2"/>
      </w:pPr>
      <w:r>
        <w:rPr>
          <w:rFonts w:ascii="Noto Sans CJK JP" w:hAnsi="Noto Sans CJK JP" w:eastAsia="Noto Sans CJK JP"/>
          <w:color w:val="334044"/>
          <w:sz w:val="16"/>
        </w:rPr>
        <w:t>7. 72–86% 嘉乐完全退出右侧；80–95% 人物向右摔滑并完全退出；95–100% 才进入 Home v2 遮罩。</w:t>
      </w:r>
    </w:p>
    <w:p>
      <w:pPr>
        <w:spacing w:before="0" w:after="0" w:line="252" w:lineRule="auto"/>
        <w:ind w:left="173" w:right="173"/>
        <w:shd w:fill="F1F3F2"/>
      </w:pPr>
      <w:r>
        <w:rPr>
          <w:rFonts w:ascii="Noto Sans CJK JP" w:hAnsi="Noto Sans CJK JP" w:eastAsia="Noto Sans CJK JP"/>
          <w:color w:val="334044"/>
          <w:sz w:val="16"/>
        </w:rPr>
        <w:t>8. 人物不得朝镜头放大；任何程序 scale 必须来自 Manifest/时间线常量。</w:t>
      </w:r>
    </w:p>
    <w:p>
      <w:pPr>
        <w:spacing w:before="0" w:after="0" w:line="252" w:lineRule="auto"/>
        <w:ind w:left="173" w:right="173"/>
        <w:shd w:fill="F1F3F2"/>
      </w:pPr>
      <w:r>
        <w:rPr>
          <w:rFonts w:ascii="Noto Sans CJK JP" w:hAnsi="Noto Sans CJK JP" w:eastAsia="Noto Sans CJK JP"/>
          <w:color w:val="334044"/>
          <w:sz w:val="16"/>
        </w:rPr>
        <w:t>9. 稳定、离屏、完成和降级后停止 RAF/ticker。</w:t>
      </w:r>
    </w:p>
    <w:p>
      <w:pPr>
        <w:spacing w:before="0" w:after="0" w:line="252" w:lineRule="auto"/>
        <w:ind w:left="173" w:right="173"/>
        <w:shd w:fill="F1F3F2"/>
      </w:pPr>
      <w:r>
        <w:rPr>
          <w:rFonts w:ascii="Noto Sans CJK JP" w:hAnsi="Noto Sans CJK JP" w:eastAsia="Noto Sans CJK JP"/>
          <w:color w:val="334044"/>
          <w:sz w:val="16"/>
        </w:rPr>
        <w:t>10. 保留 skip、sessionStorage、reduced-motion、asset failure 和 no-JS fallback。</w:t>
      </w:r>
    </w:p>
    <w:p>
      <w:pPr>
        <w:spacing w:before="0" w:after="0" w:line="252" w:lineRule="auto"/>
        <w:ind w:left="173" w:right="173"/>
        <w:shd w:fill="F1F3F2"/>
      </w:pPr>
      <w:r>
        <w:rPr>
          <w:rFonts w:ascii="Noto Sans CJK JP" w:hAnsi="Noto Sans CJK JP" w:eastAsia="Noto Sans CJK JP"/>
          <w:color w:val="334044"/>
          <w:sz w:val="16"/>
        </w:rPr>
        <w:t xml:space="preserve"> </w:t>
      </w:r>
    </w:p>
    <w:p>
      <w:pPr>
        <w:spacing w:before="0" w:after="0" w:line="252" w:lineRule="auto"/>
        <w:ind w:left="173" w:right="173"/>
        <w:shd w:fill="F1F3F2"/>
      </w:pPr>
      <w:r>
        <w:rPr>
          <w:rFonts w:ascii="Noto Sans CJK JP" w:hAnsi="Noto Sans CJK JP" w:eastAsia="Noto Sans CJK JP"/>
          <w:color w:val="334044"/>
          <w:sz w:val="16"/>
        </w:rPr>
        <w:t>先写纯函数与状态测试，再实现。只修改 /lab/intro-oil；门禁通过前不要接入 /。</w:t>
      </w:r>
    </w:p>
    <w:p>
      <w:pPr>
        <w:spacing w:before="0" w:after="140" w:line="252" w:lineRule="auto"/>
        <w:ind w:left="173" w:right="173"/>
        <w:shd w:fill="F1F3F2"/>
      </w:pPr>
      <w:r>
        <w:rPr>
          <w:rFonts w:ascii="Noto Sans CJK JP" w:hAnsi="Noto Sans CJK JP" w:eastAsia="Noto Sans CJK JP"/>
          <w:color w:val="334044"/>
          <w:sz w:val="16"/>
        </w:rPr>
        <w:t>输出实现文件、测试文件、五个视口截图、反向滚动录屏和性能记录。</w:t>
      </w:r>
    </w:p>
    <w:p>
      <w:pPr>
        <w:pStyle w:val="Heading1"/>
      </w:pPr>
      <w:r>
        <w:rPr>
          <w:rFonts w:ascii="Noto Sans CJK JP" w:hAnsi="Noto Sans CJK JP" w:eastAsia="Noto Sans CJK JP"/>
          <w:color w:val="274F5D"/>
          <w:sz w:val="32"/>
        </w:rPr>
        <w:t>P-H3：交给 Harness 的最终 QA 与发布 Prompt</w:t>
      </w:r>
    </w:p>
    <w:p>
      <w:pPr>
        <w:spacing w:before="80" w:after="0" w:line="252" w:lineRule="auto"/>
        <w:ind w:left="173" w:right="173"/>
        <w:shd w:fill="F1F3F2"/>
      </w:pPr>
      <w:r>
        <w:rPr>
          <w:rFonts w:ascii="Noto Sans CJK JP" w:hAnsi="Noto Sans CJK JP" w:eastAsia="Noto Sans CJK JP"/>
          <w:color w:val="334044"/>
          <w:sz w:val="16"/>
        </w:rPr>
        <w:t>只执行 CP7。不要重构已通过的动画设计。</w:t>
      </w:r>
    </w:p>
    <w:p>
      <w:pPr>
        <w:spacing w:before="0" w:after="0" w:line="252" w:lineRule="auto"/>
        <w:ind w:left="173" w:right="173"/>
        <w:shd w:fill="F1F3F2"/>
      </w:pPr>
      <w:r>
        <w:rPr>
          <w:rFonts w:ascii="Noto Sans CJK JP" w:hAnsi="Noto Sans CJK JP" w:eastAsia="Noto Sans CJK JP"/>
          <w:color w:val="334044"/>
          <w:sz w:val="16"/>
        </w:rPr>
        <w:t xml:space="preserve"> </w:t>
      </w:r>
    </w:p>
    <w:p>
      <w:pPr>
        <w:spacing w:before="0" w:after="0" w:line="252" w:lineRule="auto"/>
        <w:ind w:left="173" w:right="173"/>
        <w:shd w:fill="F1F3F2"/>
      </w:pPr>
      <w:r>
        <w:rPr>
          <w:rFonts w:ascii="Noto Sans CJK JP" w:hAnsi="Noto Sans CJK JP" w:eastAsia="Noto Sans CJK JP"/>
          <w:color w:val="334044"/>
          <w:sz w:val="16"/>
        </w:rPr>
        <w:t>1. 跑完 Astro check、Vitest、Playwright 和生产 build。</w:t>
      </w:r>
    </w:p>
    <w:p>
      <w:pPr>
        <w:spacing w:before="0" w:after="0" w:line="252" w:lineRule="auto"/>
        <w:ind w:left="173" w:right="173"/>
        <w:shd w:fill="F1F3F2"/>
      </w:pPr>
      <w:r>
        <w:rPr>
          <w:rFonts w:ascii="Noto Sans CJK JP" w:hAnsi="Noto Sans CJK JP" w:eastAsia="Noto Sans CJK JP"/>
          <w:color w:val="334044"/>
          <w:sz w:val="16"/>
        </w:rPr>
        <w:t>2. 验证 1280x720、1440x900、1920x1080、390x844、430x932。</w:t>
      </w:r>
    </w:p>
    <w:p>
      <w:pPr>
        <w:spacing w:before="0" w:after="0" w:line="252" w:lineRule="auto"/>
        <w:ind w:left="173" w:right="173"/>
        <w:shd w:fill="F1F3F2"/>
      </w:pPr>
      <w:r>
        <w:rPr>
          <w:rFonts w:ascii="Noto Sans CJK JP" w:hAnsi="Noto Sans CJK JP" w:eastAsia="Noto Sans CJK JP"/>
          <w:color w:val="334044"/>
          <w:sz w:val="16"/>
        </w:rPr>
        <w:t>3. 覆盖正常慢滚、快速滚、连续反向、跳过、已完成会话、reduced-motion、素材失败和后台恢复。</w:t>
      </w:r>
    </w:p>
    <w:p>
      <w:pPr>
        <w:spacing w:before="0" w:after="0" w:line="252" w:lineRule="auto"/>
        <w:ind w:left="173" w:right="173"/>
        <w:shd w:fill="F1F3F2"/>
      </w:pPr>
      <w:r>
        <w:rPr>
          <w:rFonts w:ascii="Noto Sans CJK JP" w:hAnsi="Noto Sans CJK JP" w:eastAsia="Noto Sans CJK JP"/>
          <w:color w:val="334044"/>
          <w:sz w:val="16"/>
        </w:rPr>
        <w:t>4. 检查嘉乐先出右侧、人物后向右摔出；禁止任何人物扑向镜头或尾段放大。</w:t>
      </w:r>
    </w:p>
    <w:p>
      <w:pPr>
        <w:spacing w:before="0" w:after="0" w:line="252" w:lineRule="auto"/>
        <w:ind w:left="173" w:right="173"/>
        <w:shd w:fill="F1F3F2"/>
      </w:pPr>
      <w:r>
        <w:rPr>
          <w:rFonts w:ascii="Noto Sans CJK JP" w:hAnsi="Noto Sans CJK JP" w:eastAsia="Noto Sans CJK JP"/>
          <w:color w:val="334044"/>
          <w:sz w:val="16"/>
        </w:rPr>
        <w:t>5. 检查牵引绳端点视觉误差 &lt;=2 CSS px。</w:t>
      </w:r>
    </w:p>
    <w:p>
      <w:pPr>
        <w:spacing w:before="0" w:after="0" w:line="252" w:lineRule="auto"/>
        <w:ind w:left="173" w:right="173"/>
        <w:shd w:fill="F1F3F2"/>
      </w:pPr>
      <w:r>
        <w:rPr>
          <w:rFonts w:ascii="Noto Sans CJK JP" w:hAnsi="Noto Sans CJK JP" w:eastAsia="Noto Sans CJK JP"/>
          <w:color w:val="334044"/>
          <w:sz w:val="16"/>
        </w:rPr>
        <w:t>6. 审计每张纹理、压缩体积、解码内存、placeholder 泄漏和无用旧素材请求。</w:t>
      </w:r>
    </w:p>
    <w:p>
      <w:pPr>
        <w:spacing w:before="0" w:after="0" w:line="252" w:lineRule="auto"/>
        <w:ind w:left="173" w:right="173"/>
        <w:shd w:fill="F1F3F2"/>
      </w:pPr>
      <w:r>
        <w:rPr>
          <w:rFonts w:ascii="Noto Sans CJK JP" w:hAnsi="Noto Sans CJK JP" w:eastAsia="Noto Sans CJK JP"/>
          <w:color w:val="334044"/>
          <w:sz w:val="16"/>
        </w:rPr>
        <w:t>7. 静止后确认无常驻 RAF 或 GSAP ticker；记录动画更新 p95。</w:t>
      </w:r>
    </w:p>
    <w:p>
      <w:pPr>
        <w:spacing w:before="0" w:after="0" w:line="252" w:lineRule="auto"/>
        <w:ind w:left="173" w:right="173"/>
        <w:shd w:fill="F1F3F2"/>
      </w:pPr>
      <w:r>
        <w:rPr>
          <w:rFonts w:ascii="Noto Sans CJK JP" w:hAnsi="Noto Sans CJK JP" w:eastAsia="Noto Sans CJK JP"/>
          <w:color w:val="334044"/>
          <w:sz w:val="16"/>
        </w:rPr>
        <w:t>8. 输出 qa-report.md、五视口完整录屏、失败项根因和门禁结论。</w:t>
      </w:r>
    </w:p>
    <w:p>
      <w:pPr>
        <w:spacing w:before="0" w:after="0" w:line="252" w:lineRule="auto"/>
        <w:ind w:left="173" w:right="173"/>
        <w:shd w:fill="F1F3F2"/>
      </w:pPr>
      <w:r>
        <w:rPr>
          <w:rFonts w:ascii="Noto Sans CJK JP" w:hAnsi="Noto Sans CJK JP" w:eastAsia="Noto Sans CJK JP"/>
          <w:color w:val="334044"/>
          <w:sz w:val="16"/>
        </w:rPr>
        <w:t>9. 全绿后部署实验路由；包子明确批准后再接入 /。</w:t>
      </w:r>
    </w:p>
    <w:p>
      <w:pPr>
        <w:spacing w:before="0" w:after="140" w:line="252" w:lineRule="auto"/>
        <w:ind w:left="173" w:right="173"/>
        <w:shd w:fill="F1F3F2"/>
      </w:pPr>
      <w:r>
        <w:rPr>
          <w:rFonts w:ascii="Noto Sans CJK JP" w:hAnsi="Noto Sans CJK JP" w:eastAsia="Noto Sans CJK JP"/>
          <w:color w:val="334044"/>
          <w:sz w:val="16"/>
        </w:rPr>
        <w:t>10. 发布前确认 D-105 tag/commit 可以回滚，并完成一次回滚演练。</w:t>
      </w:r>
    </w:p>
    <w:p>
      <w:r>
        <w:br w:type="page"/>
      </w:r>
    </w:p>
    <w:p>
      <w:pPr>
        <w:pStyle w:val="Heading1"/>
      </w:pPr>
      <w:r>
        <w:rPr>
          <w:rFonts w:ascii="Noto Sans CJK JP" w:hAnsi="Noto Sans CJK JP" w:eastAsia="Noto Sans CJK JP"/>
          <w:color w:val="274F5D"/>
          <w:sz w:val="32"/>
        </w:rPr>
        <w:t>8. 验收评分卡</w:t>
      </w:r>
    </w:p>
    <w:p>
      <w:r>
        <w:rPr>
          <w:rFonts w:ascii="Noto Sans CJK JP" w:hAnsi="Noto Sans CJK JP" w:eastAsia="Noto Sans CJK JP"/>
          <w:color w:val="263238"/>
          <w:sz w:val="21"/>
        </w:rPr>
        <w:t>每个 Seedance 候选按 0–2 分评分：0 为失败，1 为可修，2 为通过。任何硬失败项为 0 时直接淘汰，不计算总分。</w:t>
      </w:r>
    </w:p>
    <w:tbl>
      <w:tblPr>
        <w:tblStyle w:val="TableGrid"/>
        <w:tblW w:type="dxa" w:w="9360"/>
        <w:tblLayout w:type="fixed"/>
        <w:tblLook w:firstColumn="1" w:firstRow="1" w:lastColumn="0" w:lastRow="0" w:noHBand="0" w:noVBand="1" w:val="04A0"/>
        <w:jc w:val="left"/>
        <w:tblInd w:w="120" w:type="dxa"/>
      </w:tblPr>
      <w:tblGrid>
        <w:gridCol w:w="1900"/>
        <w:gridCol w:w="3200"/>
        <w:gridCol w:w="4260"/>
      </w:tblGrid>
      <w:tr>
        <w:trPr>
          <w:tblHeader w:val="true"/>
        </w:trPr>
        <w:tc>
          <w:tcPr>
            <w:tcW w:type="dxa" w:w="1900"/>
            <w:tcMar>
              <w:top w:w="90" w:type="dxa"/>
              <w:start w:w="120" w:type="dxa"/>
              <w:bottom w:w="90" w:type="dxa"/>
              <w:end w:w="120" w:type="dxa"/>
            </w:tcMar>
            <w:vAlign w:val="center"/>
            <w:shd w:fill="274F5D"/>
          </w:tcPr>
          <w:p>
            <w:pPr>
              <w:spacing w:after="0"/>
              <w:jc w:val="center"/>
            </w:pPr>
            <w:r>
              <w:rPr>
                <w:rFonts w:ascii="Noto Sans CJK JP" w:hAnsi="Noto Sans CJK JP" w:eastAsia="Noto Sans CJK JP"/>
                <w:b/>
                <w:color w:val="FFFFFF"/>
                <w:sz w:val="17"/>
              </w:rPr>
              <w:t>维度</w:t>
            </w:r>
          </w:p>
        </w:tc>
        <w:tc>
          <w:tcPr>
            <w:tcW w:type="dxa" w:w="3200"/>
            <w:tcMar>
              <w:top w:w="90" w:type="dxa"/>
              <w:start w:w="120" w:type="dxa"/>
              <w:bottom w:w="90" w:type="dxa"/>
              <w:end w:w="120" w:type="dxa"/>
            </w:tcMar>
            <w:vAlign w:val="center"/>
            <w:shd w:fill="274F5D"/>
          </w:tcPr>
          <w:p>
            <w:pPr>
              <w:spacing w:after="0"/>
              <w:jc w:val="center"/>
            </w:pPr>
            <w:r>
              <w:rPr>
                <w:rFonts w:ascii="Noto Sans CJK JP" w:hAnsi="Noto Sans CJK JP" w:eastAsia="Noto Sans CJK JP"/>
                <w:b/>
                <w:color w:val="FFFFFF"/>
                <w:sz w:val="17"/>
              </w:rPr>
              <w:t>硬失败条件</w:t>
            </w:r>
          </w:p>
        </w:tc>
        <w:tc>
          <w:tcPr>
            <w:tcW w:type="dxa" w:w="4260"/>
            <w:tcMar>
              <w:top w:w="90" w:type="dxa"/>
              <w:start w:w="120" w:type="dxa"/>
              <w:bottom w:w="90" w:type="dxa"/>
              <w:end w:w="120" w:type="dxa"/>
            </w:tcMar>
            <w:vAlign w:val="center"/>
            <w:shd w:fill="274F5D"/>
          </w:tcPr>
          <w:p>
            <w:pPr>
              <w:spacing w:after="0"/>
              <w:jc w:val="center"/>
            </w:pPr>
            <w:r>
              <w:rPr>
                <w:rFonts w:ascii="Noto Sans CJK JP" w:hAnsi="Noto Sans CJK JP" w:eastAsia="Noto Sans CJK JP"/>
                <w:b/>
                <w:color w:val="FFFFFF"/>
                <w:sz w:val="17"/>
              </w:rPr>
              <w:t>通过标准</w:t>
            </w:r>
          </w:p>
        </w:tc>
      </w:tr>
      <w:tr>
        <w:tc>
          <w:tcPr>
            <w:tcW w:type="dxa" w:w="190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人物身份</w:t>
            </w:r>
          </w:p>
        </w:tc>
        <w:tc>
          <w:tcPr>
            <w:tcW w:type="dxa" w:w="320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变脸、换衣、帽子或眼镜消失</w:t>
            </w:r>
          </w:p>
        </w:tc>
        <w:tc>
          <w:tcPr>
            <w:tcW w:type="dxa" w:w="426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全程与 Identity Bible 一致</w:t>
            </w:r>
          </w:p>
        </w:tc>
      </w:tr>
      <w:tr>
        <w:tc>
          <w:tcPr>
            <w:tcW w:type="dxa" w:w="1900"/>
            <w:shd w:fill="F7F9F8"/>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嘉乐身份</w:t>
            </w:r>
          </w:p>
        </w:tc>
        <w:tc>
          <w:tcPr>
            <w:tcW w:type="dxa" w:w="3200"/>
            <w:shd w:fill="F7F9F8"/>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多狗、多腿、项圈变化、尾巴复制</w:t>
            </w:r>
          </w:p>
        </w:tc>
        <w:tc>
          <w:tcPr>
            <w:tcW w:type="dxa" w:w="4260"/>
            <w:shd w:fill="F7F9F8"/>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同一只嘉乐，结构稳定</w:t>
            </w:r>
          </w:p>
        </w:tc>
      </w:tr>
      <w:tr>
        <w:tc>
          <w:tcPr>
            <w:tcW w:type="dxa" w:w="190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动作方向</w:t>
            </w:r>
          </w:p>
        </w:tc>
        <w:tc>
          <w:tcPr>
            <w:tcW w:type="dxa" w:w="320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人物扑向镜头、从右侧重新进入</w:t>
            </w:r>
          </w:p>
        </w:tc>
        <w:tc>
          <w:tcPr>
            <w:tcW w:type="dxa" w:w="4260"/>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严格侧向向右</w:t>
            </w:r>
          </w:p>
        </w:tc>
      </w:tr>
      <w:tr>
        <w:tc>
          <w:tcPr>
            <w:tcW w:type="dxa" w:w="1900"/>
            <w:shd w:fill="F7F9F8"/>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背景</w:t>
            </w:r>
          </w:p>
        </w:tc>
        <w:tc>
          <w:tcPr>
            <w:tcW w:type="dxa" w:w="3200"/>
            <w:shd w:fill="F7F9F8"/>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出现草地、点阵、地平线或漂移</w:t>
            </w:r>
          </w:p>
        </w:tc>
        <w:tc>
          <w:tcPr>
            <w:tcW w:type="dxa" w:w="4260"/>
            <w:shd w:fill="F7F9F8"/>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均匀纯色键</w:t>
            </w:r>
          </w:p>
        </w:tc>
      </w:tr>
      <w:tr>
        <w:tc>
          <w:tcPr>
            <w:tcW w:type="dxa" w:w="190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镜头</w:t>
            </w:r>
          </w:p>
        </w:tc>
        <w:tc>
          <w:tcPr>
            <w:tcW w:type="dxa" w:w="320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推拉、摇移、焦距或透视变化</w:t>
            </w:r>
          </w:p>
        </w:tc>
        <w:tc>
          <w:tcPr>
            <w:tcW w:type="dxa" w:w="4260"/>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完全固定</w:t>
            </w:r>
          </w:p>
        </w:tc>
      </w:tr>
      <w:tr>
        <w:tc>
          <w:tcPr>
            <w:tcW w:type="dxa" w:w="1900"/>
            <w:shd w:fill="F7F9F8"/>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连续性</w:t>
            </w:r>
          </w:p>
        </w:tc>
        <w:tc>
          <w:tcPr>
            <w:tcW w:type="dxa" w:w="3200"/>
            <w:shd w:fill="F7F9F8"/>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硬切、停顿、动作反向</w:t>
            </w:r>
          </w:p>
        </w:tc>
        <w:tc>
          <w:tcPr>
            <w:tcW w:type="dxa" w:w="4260"/>
            <w:shd w:fill="F7F9F8"/>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中间姿态连续</w:t>
            </w:r>
          </w:p>
        </w:tc>
      </w:tr>
      <w:tr>
        <w:tc>
          <w:tcPr>
            <w:tcW w:type="dxa" w:w="190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边缘</w:t>
            </w:r>
          </w:p>
        </w:tc>
        <w:tc>
          <w:tcPr>
            <w:tcW w:type="dxa" w:w="3200"/>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白毛或白描边被色键污染</w:t>
            </w:r>
          </w:p>
        </w:tc>
        <w:tc>
          <w:tcPr>
            <w:tcW w:type="dxa" w:w="4260"/>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多底色合成干净</w:t>
            </w:r>
          </w:p>
        </w:tc>
      </w:tr>
      <w:tr>
        <w:tc>
          <w:tcPr>
            <w:tcW w:type="dxa" w:w="1900"/>
            <w:shd w:fill="F7F9F8"/>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可编程性</w:t>
            </w:r>
          </w:p>
        </w:tc>
        <w:tc>
          <w:tcPr>
            <w:tcW w:type="dxa" w:w="3200"/>
            <w:shd w:fill="F7F9F8"/>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横向位移烧入且漂移不可控</w:t>
            </w:r>
          </w:p>
        </w:tc>
        <w:tc>
          <w:tcPr>
            <w:tcW w:type="dxa" w:w="4260"/>
            <w:shd w:fill="F7F9F8"/>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主体中心基本稳定</w:t>
            </w:r>
          </w:p>
        </w:tc>
      </w:tr>
    </w:tbl>
    <w:p>
      <w:pPr>
        <w:spacing w:after="40"/>
      </w:pPr>
    </w:p>
    <w:p>
      <w:pPr>
        <w:pStyle w:val="Heading1"/>
      </w:pPr>
      <w:r>
        <w:rPr>
          <w:rFonts w:ascii="Noto Sans CJK JP" w:hAnsi="Noto Sans CJK JP" w:eastAsia="Noto Sans CJK JP"/>
          <w:color w:val="274F5D"/>
          <w:sz w:val="32"/>
        </w:rPr>
        <w:t>9. 风险、触发条件与处理</w:t>
      </w:r>
    </w:p>
    <w:tbl>
      <w:tblPr>
        <w:tblStyle w:val="TableGrid"/>
        <w:tblW w:type="dxa" w:w="9360"/>
        <w:tblLayout w:type="fixed"/>
        <w:tblLook w:firstColumn="1" w:firstRow="1" w:lastColumn="0" w:lastRow="0" w:noHBand="0" w:noVBand="1" w:val="04A0"/>
        <w:jc w:val="left"/>
        <w:tblInd w:w="120" w:type="dxa"/>
      </w:tblPr>
      <w:tblGrid>
        <w:gridCol w:w="1650"/>
        <w:gridCol w:w="2250"/>
        <w:gridCol w:w="3760"/>
        <w:gridCol w:w="1700"/>
      </w:tblGrid>
      <w:tr>
        <w:trPr>
          <w:tblHeader w:val="true"/>
        </w:trPr>
        <w:tc>
          <w:tcPr>
            <w:tcW w:type="dxa" w:w="1650"/>
            <w:tcMar>
              <w:top w:w="90" w:type="dxa"/>
              <w:start w:w="120" w:type="dxa"/>
              <w:bottom w:w="90" w:type="dxa"/>
              <w:end w:w="120" w:type="dxa"/>
            </w:tcMar>
            <w:vAlign w:val="center"/>
            <w:shd w:fill="274F5D"/>
          </w:tcPr>
          <w:p>
            <w:pPr>
              <w:spacing w:after="0"/>
              <w:jc w:val="center"/>
            </w:pPr>
            <w:r>
              <w:rPr>
                <w:rFonts w:ascii="Noto Sans CJK JP" w:hAnsi="Noto Sans CJK JP" w:eastAsia="Noto Sans CJK JP"/>
                <w:b/>
                <w:color w:val="FFFFFF"/>
                <w:sz w:val="17"/>
              </w:rPr>
              <w:t>风险</w:t>
            </w:r>
          </w:p>
        </w:tc>
        <w:tc>
          <w:tcPr>
            <w:tcW w:type="dxa" w:w="2250"/>
            <w:tcMar>
              <w:top w:w="90" w:type="dxa"/>
              <w:start w:w="120" w:type="dxa"/>
              <w:bottom w:w="90" w:type="dxa"/>
              <w:end w:w="120" w:type="dxa"/>
            </w:tcMar>
            <w:vAlign w:val="center"/>
            <w:shd w:fill="274F5D"/>
          </w:tcPr>
          <w:p>
            <w:pPr>
              <w:spacing w:after="0"/>
              <w:jc w:val="center"/>
            </w:pPr>
            <w:r>
              <w:rPr>
                <w:rFonts w:ascii="Noto Sans CJK JP" w:hAnsi="Noto Sans CJK JP" w:eastAsia="Noto Sans CJK JP"/>
                <w:b/>
                <w:color w:val="FFFFFF"/>
                <w:sz w:val="17"/>
              </w:rPr>
              <w:t>触发条件</w:t>
            </w:r>
          </w:p>
        </w:tc>
        <w:tc>
          <w:tcPr>
            <w:tcW w:type="dxa" w:w="3760"/>
            <w:tcMar>
              <w:top w:w="90" w:type="dxa"/>
              <w:start w:w="120" w:type="dxa"/>
              <w:bottom w:w="90" w:type="dxa"/>
              <w:end w:w="120" w:type="dxa"/>
            </w:tcMar>
            <w:vAlign w:val="center"/>
            <w:shd w:fill="274F5D"/>
          </w:tcPr>
          <w:p>
            <w:pPr>
              <w:spacing w:after="0"/>
              <w:jc w:val="center"/>
            </w:pPr>
            <w:r>
              <w:rPr>
                <w:rFonts w:ascii="Noto Sans CJK JP" w:hAnsi="Noto Sans CJK JP" w:eastAsia="Noto Sans CJK JP"/>
                <w:b/>
                <w:color w:val="FFFFFF"/>
                <w:sz w:val="17"/>
              </w:rPr>
              <w:t>处理方式</w:t>
            </w:r>
          </w:p>
        </w:tc>
        <w:tc>
          <w:tcPr>
            <w:tcW w:type="dxa" w:w="1700"/>
            <w:tcMar>
              <w:top w:w="90" w:type="dxa"/>
              <w:start w:w="120" w:type="dxa"/>
              <w:bottom w:w="90" w:type="dxa"/>
              <w:end w:w="120" w:type="dxa"/>
            </w:tcMar>
            <w:vAlign w:val="center"/>
            <w:shd w:fill="274F5D"/>
          </w:tcPr>
          <w:p>
            <w:pPr>
              <w:spacing w:after="0"/>
              <w:jc w:val="center"/>
            </w:pPr>
            <w:r>
              <w:rPr>
                <w:rFonts w:ascii="Noto Sans CJK JP" w:hAnsi="Noto Sans CJK JP" w:eastAsia="Noto Sans CJK JP"/>
                <w:b/>
                <w:color w:val="FFFFFF"/>
                <w:sz w:val="17"/>
              </w:rPr>
              <w:t>Owner</w:t>
            </w:r>
          </w:p>
        </w:tc>
      </w:tr>
      <w:tr>
        <w:tc>
          <w:tcPr>
            <w:tcW w:type="dxa" w:w="165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Seedance 仍生成旧草地</w:t>
            </w:r>
          </w:p>
        </w:tc>
        <w:tc>
          <w:tcPr>
            <w:tcW w:type="dxa" w:w="2250"/>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母版出现任何草地或纸张</w:t>
            </w:r>
          </w:p>
        </w:tc>
        <w:tc>
          <w:tcPr>
            <w:tcW w:type="dxa" w:w="376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拒收；只提供纯色键关键帧和新 Prompt</w:t>
            </w:r>
          </w:p>
        </w:tc>
        <w:tc>
          <w:tcPr>
            <w:tcW w:type="dxa" w:w="1700"/>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包子 / Codex</w:t>
            </w:r>
          </w:p>
        </w:tc>
      </w:tr>
      <w:tr>
        <w:tc>
          <w:tcPr>
            <w:tcW w:type="dxa" w:w="1650"/>
            <w:shd w:fill="F7F9F8"/>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人物仍朝镜头摔</w:t>
            </w:r>
          </w:p>
        </w:tc>
        <w:tc>
          <w:tcPr>
            <w:tcW w:type="dxa" w:w="2250"/>
            <w:shd w:fill="F7F9F8"/>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尾段尺度增大或转为正面</w:t>
            </w:r>
          </w:p>
        </w:tc>
        <w:tc>
          <w:tcPr>
            <w:tcW w:type="dxa" w:w="3760"/>
            <w:shd w:fill="F7F9F8"/>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使用 P-S3 重生成；两轮失败后重做关键帧</w:t>
            </w:r>
          </w:p>
        </w:tc>
        <w:tc>
          <w:tcPr>
            <w:tcW w:type="dxa" w:w="1700"/>
            <w:shd w:fill="F7F9F8"/>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包子 / Codex</w:t>
            </w:r>
          </w:p>
        </w:tc>
      </w:tr>
      <w:tr>
        <w:tc>
          <w:tcPr>
            <w:tcW w:type="dxa" w:w="165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色键损伤白毛</w:t>
            </w:r>
          </w:p>
        </w:tc>
        <w:tc>
          <w:tcPr>
            <w:tcW w:type="dxa" w:w="225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多底色出现洋红边或主体被误删</w:t>
            </w:r>
          </w:p>
        </w:tc>
        <w:tc>
          <w:tcPr>
            <w:tcW w:type="dxa" w:w="376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拒收母版或改用离线 matte；不调大运行时阈值</w:t>
            </w:r>
          </w:p>
        </w:tc>
        <w:tc>
          <w:tcPr>
            <w:tcW w:type="dxa" w:w="1700"/>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Harness</w:t>
            </w:r>
          </w:p>
        </w:tc>
      </w:tr>
      <w:tr>
        <w:tc>
          <w:tcPr>
            <w:tcW w:type="dxa" w:w="1650"/>
            <w:shd w:fill="F7F9F8"/>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图集超预算</w:t>
            </w:r>
          </w:p>
        </w:tc>
        <w:tc>
          <w:tcPr>
            <w:tcW w:type="dxa" w:w="2250"/>
            <w:shd w:fill="F7F9F8"/>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超过 4096 或内存门禁</w:t>
            </w:r>
          </w:p>
        </w:tc>
        <w:tc>
          <w:tcPr>
            <w:tcW w:type="dxa" w:w="3760"/>
            <w:shd w:fill="F7F9F8"/>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紧裁切、分离真实独立动作、重新预算；仍失败则 D-118</w:t>
            </w:r>
          </w:p>
        </w:tc>
        <w:tc>
          <w:tcPr>
            <w:tcW w:type="dxa" w:w="1700"/>
            <w:shd w:fill="F7F9F8"/>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Harness / Codex</w:t>
            </w:r>
          </w:p>
        </w:tc>
      </w:tr>
      <w:tr>
        <w:tc>
          <w:tcPr>
            <w:tcW w:type="dxa" w:w="165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滚动仍顿挫</w:t>
            </w:r>
          </w:p>
        </w:tc>
        <w:tc>
          <w:tcPr>
            <w:tcW w:type="dxa" w:w="225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多重缓动、帧未预载或重复写 DOM</w:t>
            </w:r>
          </w:p>
        </w:tc>
        <w:tc>
          <w:tcPr>
            <w:tcW w:type="dxa" w:w="376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保留单一 smoothDamp、预解码、整数帧去重</w:t>
            </w:r>
          </w:p>
        </w:tc>
        <w:tc>
          <w:tcPr>
            <w:tcW w:type="dxa" w:w="1700"/>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Harness</w:t>
            </w:r>
          </w:p>
        </w:tc>
      </w:tr>
      <w:tr>
        <w:tc>
          <w:tcPr>
            <w:tcW w:type="dxa" w:w="1650"/>
            <w:shd w:fill="F7F9F8"/>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绳子漂移</w:t>
            </w:r>
          </w:p>
        </w:tc>
        <w:tc>
          <w:tcPr>
            <w:tcW w:type="dxa" w:w="2250"/>
            <w:shd w:fill="F7F9F8"/>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视觉端点误差超过 2px</w:t>
            </w:r>
          </w:p>
        </w:tc>
        <w:tc>
          <w:tcPr>
            <w:tcW w:type="dxa" w:w="3760"/>
            <w:shd w:fill="F7F9F8"/>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修正逐帧锚点或 Manifest，不用肉眼偏移常量补丁</w:t>
            </w:r>
          </w:p>
        </w:tc>
        <w:tc>
          <w:tcPr>
            <w:tcW w:type="dxa" w:w="1700"/>
            <w:shd w:fill="F7F9F8"/>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Harness</w:t>
            </w:r>
          </w:p>
        </w:tc>
      </w:tr>
      <w:tr>
        <w:tc>
          <w:tcPr>
            <w:tcW w:type="dxa" w:w="165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Home v2 角色突然重现</w:t>
            </w:r>
          </w:p>
        </w:tc>
        <w:tc>
          <w:tcPr>
            <w:tcW w:type="dxa" w:w="225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遮罩未覆盖即显示 Home</w:t>
            </w:r>
          </w:p>
        </w:tc>
        <w:tc>
          <w:tcPr>
            <w:tcW w:type="dxa" w:w="376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延后 Home 可见性，不改 Home v2 构图</w:t>
            </w:r>
          </w:p>
        </w:tc>
        <w:tc>
          <w:tcPr>
            <w:tcW w:type="dxa" w:w="1700"/>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Harness</w:t>
            </w:r>
          </w:p>
        </w:tc>
      </w:tr>
      <w:tr>
        <w:tc>
          <w:tcPr>
            <w:tcW w:type="dxa" w:w="1650"/>
            <w:shd w:fill="F7F9F8"/>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上游变更破坏流程</w:t>
            </w:r>
          </w:p>
        </w:tc>
        <w:tc>
          <w:tcPr>
            <w:tcW w:type="dxa" w:w="2250"/>
            <w:shd w:fill="F7F9F8"/>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oil-motion main 行为变化</w:t>
            </w:r>
          </w:p>
        </w:tc>
        <w:tc>
          <w:tcPr>
            <w:tcW w:type="dxa" w:w="3760"/>
            <w:shd w:fill="F7F9F8"/>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固定 commit，升级必须单独验证</w:t>
            </w:r>
          </w:p>
        </w:tc>
        <w:tc>
          <w:tcPr>
            <w:tcW w:type="dxa" w:w="1700"/>
            <w:shd w:fill="F7F9F8"/>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Harness</w:t>
            </w:r>
          </w:p>
        </w:tc>
      </w:tr>
      <w:tr>
        <w:tc>
          <w:tcPr>
            <w:tcW w:type="dxa" w:w="165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审批延迟</w:t>
            </w:r>
          </w:p>
        </w:tc>
        <w:tc>
          <w:tcPr>
            <w:tcW w:type="dxa" w:w="225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阶段结果超过 1 工作日未反馈</w:t>
            </w:r>
          </w:p>
        </w:tc>
        <w:tc>
          <w:tcPr>
            <w:tcW w:type="dxa" w:w="3760"/>
            <w:tcMar>
              <w:top w:w="90" w:type="dxa"/>
              <w:start w:w="120" w:type="dxa"/>
              <w:bottom w:w="90" w:type="dxa"/>
              <w:end w:w="120" w:type="dxa"/>
            </w:tcMar>
            <w:vAlign w:val="center"/>
          </w:tcPr>
          <w:p>
            <w:pPr>
              <w:spacing w:after="0" w:line="276" w:lineRule="auto"/>
              <w:jc w:val="left"/>
            </w:pPr>
            <w:r>
              <w:rPr>
                <w:rFonts w:ascii="Noto Sans CJK JP" w:hAnsi="Noto Sans CJK JP" w:eastAsia="Noto Sans CJK JP"/>
                <w:color w:val="263238"/>
                <w:sz w:val="16"/>
              </w:rPr>
              <w:t>排期等量顺延，不压缩 QA</w:t>
            </w:r>
          </w:p>
        </w:tc>
        <w:tc>
          <w:tcPr>
            <w:tcW w:type="dxa" w:w="1700"/>
            <w:tcMar>
              <w:top w:w="90" w:type="dxa"/>
              <w:start w:w="120" w:type="dxa"/>
              <w:bottom w:w="90" w:type="dxa"/>
              <w:end w:w="120" w:type="dxa"/>
            </w:tcMar>
            <w:vAlign w:val="center"/>
          </w:tcPr>
          <w:p>
            <w:pPr>
              <w:spacing w:after="0" w:line="276" w:lineRule="auto"/>
              <w:jc w:val="center"/>
            </w:pPr>
            <w:r>
              <w:rPr>
                <w:rFonts w:ascii="Noto Sans CJK JP" w:hAnsi="Noto Sans CJK JP" w:eastAsia="Noto Sans CJK JP"/>
                <w:color w:val="263238"/>
                <w:sz w:val="16"/>
              </w:rPr>
              <w:t>包子</w:t>
            </w:r>
          </w:p>
        </w:tc>
      </w:tr>
    </w:tbl>
    <w:p>
      <w:pPr>
        <w:spacing w:after="40"/>
      </w:pPr>
    </w:p>
    <w:p>
      <w:pPr>
        <w:pStyle w:val="Heading1"/>
      </w:pPr>
      <w:r>
        <w:rPr>
          <w:rFonts w:ascii="Noto Sans CJK JP" w:hAnsi="Noto Sans CJK JP" w:eastAsia="Noto Sans CJK JP"/>
          <w:color w:val="274F5D"/>
          <w:sz w:val="32"/>
        </w:rPr>
        <w:t>10. 状态汇报模板</w:t>
      </w:r>
    </w:p>
    <w:p>
      <w:r>
        <w:rPr>
          <w:rFonts w:ascii="Noto Sans CJK JP" w:hAnsi="Noto Sans CJK JP" w:eastAsia="Noto Sans CJK JP"/>
          <w:color w:val="263238"/>
          <w:sz w:val="21"/>
        </w:rPr>
        <w:t>Harness 每个 Checkpoint 结束后使用以下格式：</w:t>
      </w:r>
    </w:p>
    <w:p>
      <w:pPr>
        <w:spacing w:before="80" w:after="0" w:line="252" w:lineRule="auto"/>
        <w:ind w:left="173" w:right="173"/>
        <w:shd w:fill="F1F3F2"/>
      </w:pPr>
      <w:r>
        <w:rPr>
          <w:rFonts w:ascii="Noto Sans CJK JP" w:hAnsi="Noto Sans CJK JP" w:eastAsia="Noto Sans CJK JP"/>
          <w:color w:val="334044"/>
          <w:sz w:val="16"/>
        </w:rPr>
        <w:t>Checkpoint：CPx</w:t>
      </w:r>
    </w:p>
    <w:p>
      <w:pPr>
        <w:spacing w:before="0" w:after="0" w:line="252" w:lineRule="auto"/>
        <w:ind w:left="173" w:right="173"/>
        <w:shd w:fill="F1F3F2"/>
      </w:pPr>
      <w:r>
        <w:rPr>
          <w:rFonts w:ascii="Noto Sans CJK JP" w:hAnsi="Noto Sans CJK JP" w:eastAsia="Noto Sans CJK JP"/>
          <w:color w:val="334044"/>
          <w:sz w:val="16"/>
        </w:rPr>
        <w:t>状态：PASS / BLOCKED / FAIL</w:t>
      </w:r>
    </w:p>
    <w:p>
      <w:pPr>
        <w:spacing w:before="0" w:after="0" w:line="252" w:lineRule="auto"/>
        <w:ind w:left="173" w:right="173"/>
        <w:shd w:fill="F1F3F2"/>
      </w:pPr>
      <w:r>
        <w:rPr>
          <w:rFonts w:ascii="Noto Sans CJK JP" w:hAnsi="Noto Sans CJK JP" w:eastAsia="Noto Sans CJK JP"/>
          <w:color w:val="334044"/>
          <w:sz w:val="16"/>
        </w:rPr>
        <w:t>完成日期：YYYY-MM-DD</w:t>
      </w:r>
    </w:p>
    <w:p>
      <w:pPr>
        <w:spacing w:before="0" w:after="0" w:line="252" w:lineRule="auto"/>
        <w:ind w:left="173" w:right="173"/>
        <w:shd w:fill="F1F3F2"/>
      </w:pPr>
      <w:r>
        <w:rPr>
          <w:rFonts w:ascii="Noto Sans CJK JP" w:hAnsi="Noto Sans CJK JP" w:eastAsia="Noto Sans CJK JP"/>
          <w:color w:val="334044"/>
          <w:sz w:val="16"/>
        </w:rPr>
        <w:t xml:space="preserve"> </w:t>
      </w:r>
    </w:p>
    <w:p>
      <w:pPr>
        <w:spacing w:before="0" w:after="0" w:line="252" w:lineRule="auto"/>
        <w:ind w:left="173" w:right="173"/>
        <w:shd w:fill="F1F3F2"/>
      </w:pPr>
      <w:r>
        <w:rPr>
          <w:rFonts w:ascii="Noto Sans CJK JP" w:hAnsi="Noto Sans CJK JP" w:eastAsia="Noto Sans CJK JP"/>
          <w:color w:val="334044"/>
          <w:sz w:val="16"/>
        </w:rPr>
        <w:t>完成内容：</w:t>
      </w:r>
    </w:p>
    <w:p>
      <w:pPr>
        <w:spacing w:before="0" w:after="0" w:line="252" w:lineRule="auto"/>
        <w:ind w:left="173" w:right="173"/>
        <w:shd w:fill="F1F3F2"/>
      </w:pPr>
      <w:r>
        <w:rPr>
          <w:rFonts w:ascii="Noto Sans CJK JP" w:hAnsi="Noto Sans CJK JP" w:eastAsia="Noto Sans CJK JP"/>
          <w:color w:val="334044"/>
          <w:sz w:val="16"/>
        </w:rPr>
        <w:t>- ...</w:t>
      </w:r>
    </w:p>
    <w:p>
      <w:pPr>
        <w:spacing w:before="0" w:after="0" w:line="252" w:lineRule="auto"/>
        <w:ind w:left="173" w:right="173"/>
        <w:shd w:fill="F1F3F2"/>
      </w:pPr>
      <w:r>
        <w:rPr>
          <w:rFonts w:ascii="Noto Sans CJK JP" w:hAnsi="Noto Sans CJK JP" w:eastAsia="Noto Sans CJK JP"/>
          <w:color w:val="334044"/>
          <w:sz w:val="16"/>
        </w:rPr>
        <w:t xml:space="preserve"> </w:t>
      </w:r>
    </w:p>
    <w:p>
      <w:pPr>
        <w:spacing w:before="0" w:after="0" w:line="252" w:lineRule="auto"/>
        <w:ind w:left="173" w:right="173"/>
        <w:shd w:fill="F1F3F2"/>
      </w:pPr>
      <w:r>
        <w:rPr>
          <w:rFonts w:ascii="Noto Sans CJK JP" w:hAnsi="Noto Sans CJK JP" w:eastAsia="Noto Sans CJK JP"/>
          <w:color w:val="334044"/>
          <w:sz w:val="16"/>
        </w:rPr>
        <w:t>交付物：</w:t>
      </w:r>
    </w:p>
    <w:p>
      <w:pPr>
        <w:spacing w:before="0" w:after="0" w:line="252" w:lineRule="auto"/>
        <w:ind w:left="173" w:right="173"/>
        <w:shd w:fill="F1F3F2"/>
      </w:pPr>
      <w:r>
        <w:rPr>
          <w:rFonts w:ascii="Noto Sans CJK JP" w:hAnsi="Noto Sans CJK JP" w:eastAsia="Noto Sans CJK JP"/>
          <w:color w:val="334044"/>
          <w:sz w:val="16"/>
        </w:rPr>
        <w:t>- 路径 / URL</w:t>
      </w:r>
    </w:p>
    <w:p>
      <w:pPr>
        <w:spacing w:before="0" w:after="0" w:line="252" w:lineRule="auto"/>
        <w:ind w:left="173" w:right="173"/>
        <w:shd w:fill="F1F3F2"/>
      </w:pPr>
      <w:r>
        <w:rPr>
          <w:rFonts w:ascii="Noto Sans CJK JP" w:hAnsi="Noto Sans CJK JP" w:eastAsia="Noto Sans CJK JP"/>
          <w:color w:val="334044"/>
          <w:sz w:val="16"/>
        </w:rPr>
        <w:t xml:space="preserve"> </w:t>
      </w:r>
    </w:p>
    <w:p>
      <w:pPr>
        <w:spacing w:before="0" w:after="0" w:line="252" w:lineRule="auto"/>
        <w:ind w:left="173" w:right="173"/>
        <w:shd w:fill="F1F3F2"/>
      </w:pPr>
      <w:r>
        <w:rPr>
          <w:rFonts w:ascii="Noto Sans CJK JP" w:hAnsi="Noto Sans CJK JP" w:eastAsia="Noto Sans CJK JP"/>
          <w:color w:val="334044"/>
          <w:sz w:val="16"/>
        </w:rPr>
        <w:t>自动化：</w:t>
      </w:r>
    </w:p>
    <w:p>
      <w:pPr>
        <w:spacing w:before="0" w:after="0" w:line="252" w:lineRule="auto"/>
        <w:ind w:left="173" w:right="173"/>
        <w:shd w:fill="F1F3F2"/>
      </w:pPr>
      <w:r>
        <w:rPr>
          <w:rFonts w:ascii="Noto Sans CJK JP" w:hAnsi="Noto Sans CJK JP" w:eastAsia="Noto Sans CJK JP"/>
          <w:color w:val="334044"/>
          <w:sz w:val="16"/>
        </w:rPr>
        <w:t>- 命令：结果</w:t>
      </w:r>
    </w:p>
    <w:p>
      <w:pPr>
        <w:spacing w:before="0" w:after="0" w:line="252" w:lineRule="auto"/>
        <w:ind w:left="173" w:right="173"/>
        <w:shd w:fill="F1F3F2"/>
      </w:pPr>
      <w:r>
        <w:rPr>
          <w:rFonts w:ascii="Noto Sans CJK JP" w:hAnsi="Noto Sans CJK JP" w:eastAsia="Noto Sans CJK JP"/>
          <w:color w:val="334044"/>
          <w:sz w:val="16"/>
        </w:rPr>
        <w:t xml:space="preserve"> </w:t>
      </w:r>
    </w:p>
    <w:p>
      <w:pPr>
        <w:spacing w:before="0" w:after="0" w:line="252" w:lineRule="auto"/>
        <w:ind w:left="173" w:right="173"/>
        <w:shd w:fill="F1F3F2"/>
      </w:pPr>
      <w:r>
        <w:rPr>
          <w:rFonts w:ascii="Noto Sans CJK JP" w:hAnsi="Noto Sans CJK JP" w:eastAsia="Noto Sans CJK JP"/>
          <w:color w:val="334044"/>
          <w:sz w:val="16"/>
        </w:rPr>
        <w:t>视觉证据：</w:t>
      </w:r>
    </w:p>
    <w:p>
      <w:pPr>
        <w:spacing w:before="0" w:after="0" w:line="252" w:lineRule="auto"/>
        <w:ind w:left="173" w:right="173"/>
        <w:shd w:fill="F1F3F2"/>
      </w:pPr>
      <w:r>
        <w:rPr>
          <w:rFonts w:ascii="Noto Sans CJK JP" w:hAnsi="Noto Sans CJK JP" w:eastAsia="Noto Sans CJK JP"/>
          <w:color w:val="334044"/>
          <w:sz w:val="16"/>
        </w:rPr>
        <w:t>- 桌面截图/录屏</w:t>
      </w:r>
    </w:p>
    <w:p>
      <w:pPr>
        <w:spacing w:before="0" w:after="0" w:line="252" w:lineRule="auto"/>
        <w:ind w:left="173" w:right="173"/>
        <w:shd w:fill="F1F3F2"/>
      </w:pPr>
      <w:r>
        <w:rPr>
          <w:rFonts w:ascii="Noto Sans CJK JP" w:hAnsi="Noto Sans CJK JP" w:eastAsia="Noto Sans CJK JP"/>
          <w:color w:val="334044"/>
          <w:sz w:val="16"/>
        </w:rPr>
        <w:t>- 移动截图/录屏</w:t>
      </w:r>
    </w:p>
    <w:p>
      <w:pPr>
        <w:spacing w:before="0" w:after="0" w:line="252" w:lineRule="auto"/>
        <w:ind w:left="173" w:right="173"/>
        <w:shd w:fill="F1F3F2"/>
      </w:pPr>
      <w:r>
        <w:rPr>
          <w:rFonts w:ascii="Noto Sans CJK JP" w:hAnsi="Noto Sans CJK JP" w:eastAsia="Noto Sans CJK JP"/>
          <w:color w:val="334044"/>
          <w:sz w:val="16"/>
        </w:rPr>
        <w:t xml:space="preserve"> </w:t>
      </w:r>
    </w:p>
    <w:p>
      <w:pPr>
        <w:spacing w:before="0" w:after="0" w:line="252" w:lineRule="auto"/>
        <w:ind w:left="173" w:right="173"/>
        <w:shd w:fill="F1F3F2"/>
      </w:pPr>
      <w:r>
        <w:rPr>
          <w:rFonts w:ascii="Noto Sans CJK JP" w:hAnsi="Noto Sans CJK JP" w:eastAsia="Noto Sans CJK JP"/>
          <w:color w:val="334044"/>
          <w:sz w:val="16"/>
        </w:rPr>
        <w:t>与计划差异：</w:t>
      </w:r>
    </w:p>
    <w:p>
      <w:pPr>
        <w:spacing w:before="0" w:after="0" w:line="252" w:lineRule="auto"/>
        <w:ind w:left="173" w:right="173"/>
        <w:shd w:fill="F1F3F2"/>
      </w:pPr>
      <w:r>
        <w:rPr>
          <w:rFonts w:ascii="Noto Sans CJK JP" w:hAnsi="Noto Sans CJK JP" w:eastAsia="Noto Sans CJK JP"/>
          <w:color w:val="334044"/>
          <w:sz w:val="16"/>
        </w:rPr>
        <w:t>- 无 / 具体差异</w:t>
      </w:r>
    </w:p>
    <w:p>
      <w:pPr>
        <w:spacing w:before="0" w:after="0" w:line="252" w:lineRule="auto"/>
        <w:ind w:left="173" w:right="173"/>
        <w:shd w:fill="F1F3F2"/>
      </w:pPr>
      <w:r>
        <w:rPr>
          <w:rFonts w:ascii="Noto Sans CJK JP" w:hAnsi="Noto Sans CJK JP" w:eastAsia="Noto Sans CJK JP"/>
          <w:color w:val="334044"/>
          <w:sz w:val="16"/>
        </w:rPr>
        <w:t xml:space="preserve"> </w:t>
      </w:r>
    </w:p>
    <w:p>
      <w:pPr>
        <w:spacing w:before="0" w:after="0" w:line="252" w:lineRule="auto"/>
        <w:ind w:left="173" w:right="173"/>
        <w:shd w:fill="F1F3F2"/>
      </w:pPr>
      <w:r>
        <w:rPr>
          <w:rFonts w:ascii="Noto Sans CJK JP" w:hAnsi="Noto Sans CJK JP" w:eastAsia="Noto Sans CJK JP"/>
          <w:color w:val="334044"/>
          <w:sz w:val="16"/>
        </w:rPr>
        <w:t>风险与阻塞：</w:t>
      </w:r>
    </w:p>
    <w:p>
      <w:pPr>
        <w:spacing w:before="0" w:after="0" w:line="252" w:lineRule="auto"/>
        <w:ind w:left="173" w:right="173"/>
        <w:shd w:fill="F1F3F2"/>
      </w:pPr>
      <w:r>
        <w:rPr>
          <w:rFonts w:ascii="Noto Sans CJK JP" w:hAnsi="Noto Sans CJK JP" w:eastAsia="Noto Sans CJK JP"/>
          <w:color w:val="334044"/>
          <w:sz w:val="16"/>
        </w:rPr>
        <w:t>- 根因</w:t>
      </w:r>
    </w:p>
    <w:p>
      <w:pPr>
        <w:spacing w:before="0" w:after="0" w:line="252" w:lineRule="auto"/>
        <w:ind w:left="173" w:right="173"/>
        <w:shd w:fill="F1F3F2"/>
      </w:pPr>
      <w:r>
        <w:rPr>
          <w:rFonts w:ascii="Noto Sans CJK JP" w:hAnsi="Noto Sans CJK JP" w:eastAsia="Noto Sans CJK JP"/>
          <w:color w:val="334044"/>
          <w:sz w:val="16"/>
        </w:rPr>
        <w:t>- 需要谁决定</w:t>
      </w:r>
    </w:p>
    <w:p>
      <w:pPr>
        <w:spacing w:before="0" w:after="0" w:line="252" w:lineRule="auto"/>
        <w:ind w:left="173" w:right="173"/>
        <w:shd w:fill="F1F3F2"/>
      </w:pPr>
      <w:r>
        <w:rPr>
          <w:rFonts w:ascii="Noto Sans CJK JP" w:hAnsi="Noto Sans CJK JP" w:eastAsia="Noto Sans CJK JP"/>
          <w:color w:val="334044"/>
          <w:sz w:val="16"/>
        </w:rPr>
        <w:t xml:space="preserve"> </w:t>
      </w:r>
    </w:p>
    <w:p>
      <w:pPr>
        <w:spacing w:before="0" w:after="0" w:line="252" w:lineRule="auto"/>
        <w:ind w:left="173" w:right="173"/>
        <w:shd w:fill="F1F3F2"/>
      </w:pPr>
      <w:r>
        <w:rPr>
          <w:rFonts w:ascii="Noto Sans CJK JP" w:hAnsi="Noto Sans CJK JP" w:eastAsia="Noto Sans CJK JP"/>
          <w:color w:val="334044"/>
          <w:sz w:val="16"/>
        </w:rPr>
        <w:t>下一步：</w:t>
      </w:r>
    </w:p>
    <w:p>
      <w:pPr>
        <w:spacing w:before="0" w:after="140" w:line="252" w:lineRule="auto"/>
        <w:ind w:left="173" w:right="173"/>
        <w:shd w:fill="F1F3F2"/>
      </w:pPr>
      <w:r>
        <w:rPr>
          <w:rFonts w:ascii="Noto Sans CJK JP" w:hAnsi="Noto Sans CJK JP" w:eastAsia="Noto Sans CJK JP"/>
          <w:color w:val="334044"/>
          <w:sz w:val="16"/>
        </w:rPr>
        <w:t>- 只列下一 Checkpoint，不提前实施</w:t>
      </w:r>
    </w:p>
    <w:p>
      <w:pPr>
        <w:pStyle w:val="Heading1"/>
      </w:pPr>
      <w:r>
        <w:rPr>
          <w:rFonts w:ascii="Noto Sans CJK JP" w:hAnsi="Noto Sans CJK JP" w:eastAsia="Noto Sans CJK JP"/>
          <w:color w:val="274F5D"/>
          <w:sz w:val="32"/>
        </w:rPr>
        <w:t>11. 最终完成定义</w:t>
      </w:r>
    </w:p>
    <w:p>
      <w:pPr>
        <w:pStyle w:val="ListBullet"/>
      </w:pPr>
      <w:r>
        <w:rPr>
          <w:rFonts w:ascii="Noto Sans CJK JP" w:hAnsi="Noto Sans CJK JP" w:eastAsia="Noto Sans CJK JP"/>
          <w:color w:val="263238"/>
          <w:sz w:val="20"/>
        </w:rPr>
        <w:t>D-117、Concept Contract、Motion Brief 和所有 Prompt 已归档。</w:t>
      </w:r>
    </w:p>
    <w:p>
      <w:pPr>
        <w:pStyle w:val="ListBullet"/>
      </w:pPr>
      <w:r>
        <w:rPr>
          <w:rFonts w:ascii="Noto Sans CJK JP" w:hAnsi="Noto Sans CJK JP" w:eastAsia="Noto Sans CJK JP"/>
          <w:color w:val="263238"/>
          <w:sz w:val="20"/>
        </w:rPr>
        <w:t>人物、嘉乐正式母版、图集、Manifest、锚点和接触表齐全。</w:t>
      </w:r>
    </w:p>
    <w:p>
      <w:pPr>
        <w:pStyle w:val="ListBullet"/>
      </w:pPr>
      <w:r>
        <w:rPr>
          <w:rFonts w:ascii="Noto Sans CJK JP" w:hAnsi="Noto Sans CJK JP" w:eastAsia="Noto Sans CJK JP"/>
          <w:color w:val="263238"/>
          <w:sz w:val="20"/>
        </w:rPr>
        <w:t>页面背景使用唯一的最新生产草地，不含 AI 生成背景。</w:t>
      </w:r>
    </w:p>
    <w:p>
      <w:pPr>
        <w:pStyle w:val="ListBullet"/>
      </w:pPr>
      <w:r>
        <w:rPr>
          <w:rFonts w:ascii="Noto Sans CJK JP" w:hAnsi="Noto Sans CJK JP" w:eastAsia="Noto Sans CJK JP"/>
          <w:color w:val="263238"/>
          <w:sz w:val="20"/>
        </w:rPr>
        <w:t>启动页严格左进右出；嘉乐先退出，人物随后向右摔滑退出。</w:t>
      </w:r>
    </w:p>
    <w:p>
      <w:pPr>
        <w:pStyle w:val="ListBullet"/>
      </w:pPr>
      <w:r>
        <w:rPr>
          <w:rFonts w:ascii="Noto Sans CJK JP" w:hAnsi="Noto Sans CJK JP" w:eastAsia="Noto Sans CJK JP"/>
          <w:color w:val="263238"/>
          <w:sz w:val="20"/>
        </w:rPr>
        <w:t>滚动正向、停止和反向表现连续，无明显 Sprite 顿挫。</w:t>
      </w:r>
    </w:p>
    <w:p>
      <w:pPr>
        <w:pStyle w:val="ListBullet"/>
      </w:pPr>
      <w:r>
        <w:rPr>
          <w:rFonts w:ascii="Noto Sans CJK JP" w:hAnsi="Noto Sans CJK JP" w:eastAsia="Noto Sans CJK JP"/>
          <w:color w:val="263238"/>
          <w:sz w:val="20"/>
        </w:rPr>
        <w:t>Home v2 遮罩交接、跳过和降级路径一致。</w:t>
      </w:r>
    </w:p>
    <w:p>
      <w:pPr>
        <w:pStyle w:val="ListBullet"/>
      </w:pPr>
      <w:r>
        <w:rPr>
          <w:rFonts w:ascii="Noto Sans CJK JP" w:hAnsi="Noto Sans CJK JP" w:eastAsia="Noto Sans CJK JP"/>
          <w:color w:val="263238"/>
          <w:sz w:val="20"/>
        </w:rPr>
        <w:t>所有自动化和五视口视觉验收通过。</w:t>
      </w:r>
    </w:p>
    <w:p>
      <w:pPr>
        <w:pStyle w:val="ListBullet"/>
      </w:pPr>
      <w:r>
        <w:rPr>
          <w:rFonts w:ascii="Noto Sans CJK JP" w:hAnsi="Noto Sans CJK JP" w:eastAsia="Noto Sans CJK JP"/>
          <w:color w:val="263238"/>
          <w:sz w:val="20"/>
        </w:rPr>
        <w:t>生产版本已发布，D-105 回滚已经演练。</w:t>
      </w:r>
    </w:p>
    <w:p>
      <w:pPr>
        <w:pStyle w:val="Heading1"/>
      </w:pPr>
      <w:r>
        <w:rPr>
          <w:rFonts w:ascii="Noto Sans CJK JP" w:hAnsi="Noto Sans CJK JP" w:eastAsia="Noto Sans CJK JP"/>
          <w:color w:val="274F5D"/>
          <w:sz w:val="32"/>
        </w:rPr>
        <w:t>12. 参考</w:t>
      </w:r>
    </w:p>
    <w:p>
      <w:pPr>
        <w:pStyle w:val="ListBullet"/>
      </w:pPr>
      <w:hyperlink r:id="rId11">
        <w:r>
          <w:rPr>
            <w:rFonts w:ascii="Noto Sans CJK JP" w:hAnsi="Noto Sans CJK JP" w:eastAsia="Noto Sans CJK JP"/>
            <w:color w:val="356B79"/>
            <w:u w:val="single"/>
          </w:rPr>
          <w:t>oil-motion 仓库</w:t>
        </w:r>
      </w:hyperlink>
    </w:p>
    <w:p>
      <w:pPr>
        <w:pStyle w:val="ListBullet"/>
      </w:pPr>
      <w:hyperlink r:id="rId12">
        <w:r>
          <w:rPr>
            <w:rFonts w:ascii="Noto Sans CJK JP" w:hAnsi="Noto Sans CJK JP" w:eastAsia="Noto Sans CJK JP"/>
            <w:color w:val="356B79"/>
            <w:u w:val="single"/>
          </w:rPr>
          <w:t>固定提交 a5a384c</w:t>
        </w:r>
      </w:hyperlink>
    </w:p>
    <w:p>
      <w:pPr>
        <w:pStyle w:val="ListBullet"/>
      </w:pPr>
      <w:hyperlink r:id="rId13">
        <w:r>
          <w:rPr>
            <w:rFonts w:ascii="Noto Sans CJK JP" w:hAnsi="Noto Sans CJK JP" w:eastAsia="Noto Sans CJK JP"/>
            <w:color w:val="356B79"/>
            <w:u w:val="single"/>
          </w:rPr>
          <w:t>交付选择规则</w:t>
        </w:r>
      </w:hyperlink>
    </w:p>
    <w:p>
      <w:pPr>
        <w:pStyle w:val="ListBullet"/>
      </w:pPr>
      <w:hyperlink r:id="rId14">
        <w:r>
          <w:rPr>
            <w:rFonts w:ascii="Noto Sans CJK JP" w:hAnsi="Noto Sans CJK JP" w:eastAsia="Noto Sans CJK JP"/>
            <w:color w:val="356B79"/>
            <w:u w:val="single"/>
          </w:rPr>
          <w:t>运行时规范</w:t>
        </w:r>
      </w:hyperlink>
    </w:p>
    <w:p>
      <w:pPr>
        <w:pStyle w:val="ListBullet"/>
      </w:pPr>
      <w:hyperlink r:id="rId15">
        <w:r>
          <w:rPr>
            <w:rFonts w:ascii="Noto Sans CJK JP" w:hAnsi="Noto Sans CJK JP" w:eastAsia="Noto Sans CJK JP"/>
            <w:color w:val="356B79"/>
            <w:u w:val="single"/>
          </w:rPr>
          <w:t>QA 规范</w:t>
        </w:r>
      </w:hyperlink>
    </w:p>
    <w:sectPr w:rsidR="00FC693F" w:rsidRPr="0006063C" w:rsidSect="00034616">
      <w:headerReference w:type="default" r:id="rId9"/>
      <w:footerReference w:type="default" r:id="rId10"/>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Noto Sans CJK JP" w:hAnsi="Noto Sans CJK JP" w:eastAsia="Noto Sans CJK JP"/>
        <w:color w:val="687277"/>
        <w:sz w:val="16"/>
      </w:rPr>
      <w:t xml:space="preserve">baozi.space · 内部执行文档    </w:t>
    </w:r>
    <w:r>
      <w:rPr>
        <w:rFonts w:ascii="Noto Sans CJK JP" w:hAnsi="Noto Sans CJK JP" w:eastAsia="Noto Sans CJK JP"/>
        <w:color w:val="687277"/>
        <w:sz w:val="16"/>
      </w:rPr>
      <w:fldChar w:fldCharType="begin"/>
    </w:r>
    <w:r>
      <w:rPr>
        <w:rFonts w:ascii="Noto Sans CJK JP" w:hAnsi="Noto Sans CJK JP" w:eastAsia="Noto Sans CJK JP"/>
        <w:color w:val="687277"/>
        <w:sz w:val="16"/>
      </w:rPr>
      <w:instrText xml:space="preserve"> PAGE </w:instrText>
    </w:r>
    <w:r>
      <w:rPr>
        <w:rFonts w:ascii="Noto Sans CJK JP" w:hAnsi="Noto Sans CJK JP" w:eastAsia="Noto Sans CJK JP"/>
        <w:color w:val="687277"/>
        <w:sz w:val="16"/>
      </w:rPr>
      <w:fldChar w:fldCharType="separate"/>
    </w:r>
    <w:r>
      <w:rPr>
        <w:rFonts w:ascii="Noto Sans CJK JP" w:hAnsi="Noto Sans CJK JP" w:eastAsia="Noto Sans CJK JP"/>
        <w:color w:val="687277"/>
        <w:sz w:val="16"/>
      </w:rPr>
      <w:t>1</w:t>
    </w:r>
    <w:r>
      <w:rPr>
        <w:rFonts w:ascii="Noto Sans CJK JP" w:hAnsi="Noto Sans CJK JP" w:eastAsia="Noto Sans CJK JP"/>
        <w:color w:val="687277"/>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jc w:val="left"/>
      <w:pBdr>
        <w:bottom w:val="single" w:sz="5" w:space="4" w:color="D9DEDD"/>
      </w:pBdr>
    </w:pPr>
    <w:r>
      <w:rPr>
        <w:rFonts w:ascii="Noto Sans CJK JP" w:hAnsi="Noto Sans CJK JP" w:eastAsia="Noto Sans CJK JP"/>
        <w:b/>
        <w:color w:val="274F5D"/>
        <w:sz w:val="17"/>
      </w:rPr>
      <w:t>BAOZI.SPACE  /  OIL MOTION PROJECT PLAN</w:t>
    </w:r>
    <w:r>
      <w:rPr>
        <w:rFonts w:ascii="Noto Sans CJK JP" w:hAnsi="Noto Sans CJK JP" w:eastAsia="Noto Sans CJK JP"/>
        <w:color w:val="687277"/>
        <w:sz w:val="17"/>
      </w:rPr>
      <w:tab/>
      <w:t>V1.0 · 2026-08-21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Noto Sans CJK JP" w:hAnsi="Noto Sans CJK JP" w:eastAsia="Noto Sans CJK JP"/>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Noto Sans CJK JP" w:hAnsi="Noto Sans CJK JP" w:eastAsia="Noto Sans CJK JP"/>
      <w:b/>
      <w:bCs/>
      <w:color w:val="274F5D"/>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CJK JP" w:hAnsi="Noto Sans CJK JP" w:eastAsia="Noto Sans CJK JP"/>
      <w:b/>
      <w:bCs/>
      <w:color w:val="274F5D"/>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CJK JP" w:hAnsi="Noto Sans CJK JP" w:eastAsia="Noto Sans CJK JP"/>
      <w:b/>
      <w:bCs/>
      <w:color w:val="356B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ind w:left="540" w:hanging="271"/>
      <w:contextualSpacing/>
    </w:pPr>
    <w:rPr>
      <w:rFonts w:ascii="Noto Sans CJK JP" w:hAnsi="Noto Sans CJK JP" w:eastAsia="Noto Sans CJK JP"/>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ind w:left="540" w:hanging="271"/>
      <w:contextualSpacing/>
    </w:pPr>
    <w:rPr>
      <w:rFonts w:ascii="Noto Sans CJK JP" w:hAnsi="Noto Sans CJK JP" w:eastAsia="Noto Sans CJK JP"/>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oil-oil/oil-motion" TargetMode="External"/><Relationship Id="rId12" Type="http://schemas.openxmlformats.org/officeDocument/2006/relationships/hyperlink" Target="https://github.com/oil-oil/oil-motion/commit/a5a384c804183d69529a85d2dcf84a7cfc99f7e4" TargetMode="External"/><Relationship Id="rId13" Type="http://schemas.openxmlformats.org/officeDocument/2006/relationships/hyperlink" Target="https://github.com/oil-oil/oil-motion/blob/main/references/delivery-selection.md" TargetMode="External"/><Relationship Id="rId14" Type="http://schemas.openxmlformats.org/officeDocument/2006/relationships/hyperlink" Target="https://github.com/oil-oil/oil-motion/blob/main/references/runtime.md" TargetMode="External"/><Relationship Id="rId15" Type="http://schemas.openxmlformats.org/officeDocument/2006/relationships/hyperlink" Target="https://github.com/oil-oil/oil-motion/blob/main/references/qa.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baozi.space 启动页 Oil Motion 项目管理计划</dc:title>
  <dc:subject>启动页动画生产、工程实施、Prompt、排期与质量门禁</dc:subject>
  <dc:creator>Codex / baozi.space</dc:creator>
  <cp:keywords>baozi.space, oil-motion, Seedance, Astro, GSAP, project plan</cp:keywords>
  <dc:description>Version 1.0 — 2026-08-21</dc:description>
  <cp:lastModifiedBy/>
  <cp:revision>1</cp:revision>
  <dcterms:created xsi:type="dcterms:W3CDTF">2013-12-23T23:15:00Z</dcterms:created>
  <dcterms:modified xsi:type="dcterms:W3CDTF">2013-12-23T23:15:00Z</dcterms:modified>
  <cp:category/>
</cp:coreProperties>
</file>