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Baseline Forecast Model: Linear Regression</w:t>
      </w:r>
    </w:p>
    <w:p>
      <w:pPr>
        <w:pStyle w:val="Heading1"/>
      </w:pPr>
      <w:r>
        <w:t>Objective</w:t>
      </w:r>
    </w:p>
    <w:p>
      <w:r>
        <w:t>To establish a simple and interpretable baseline model for forecasting PM2.5 concentration levels based on historical data using standard time series features.</w:t>
      </w:r>
    </w:p>
    <w:p>
      <w:pPr>
        <w:pStyle w:val="Heading1"/>
      </w:pPr>
      <w:r>
        <w:t>Model Configuration</w:t>
      </w:r>
    </w:p>
    <w:p>
      <w:r>
        <w:t>- Model Type: Linear Regression (`sklearn.linear_model.LinearRegression`)</w:t>
      </w:r>
    </w:p>
    <w:p>
      <w:r>
        <w:t>- Feature Set:</w:t>
      </w:r>
    </w:p>
    <w:p>
      <w:pPr>
        <w:pStyle w:val="ListBullet"/>
      </w:pPr>
      <w:r>
        <w:t xml:space="preserve">  • Lag features: pm25_lag_1, pm25_lag_2, pm25_lag_3</w:t>
      </w:r>
    </w:p>
    <w:p>
      <w:pPr>
        <w:pStyle w:val="ListBullet"/>
      </w:pPr>
      <w:r>
        <w:t xml:space="preserve">  • Time-based features: year, month, sin_month, cos_month</w:t>
      </w:r>
    </w:p>
    <w:p>
      <w:pPr>
        <w:pStyle w:val="Heading1"/>
      </w:pPr>
      <w:r>
        <w:t>Data Preparation</w:t>
      </w:r>
    </w:p>
    <w:p>
      <w:r>
        <w:t>PM2.5 measurements were resampled to uniform 6-month intervals. The time series was augmented with lag features and cyclical time encodings. A chronological train-test split was performed (not random):</w:t>
      </w:r>
    </w:p>
    <w:p>
      <w:pPr>
        <w:pStyle w:val="ListBullet"/>
      </w:pPr>
      <w:r>
        <w:t xml:space="preserve">  • Training set: First 23 records</w:t>
      </w:r>
    </w:p>
    <w:p>
      <w:pPr>
        <w:pStyle w:val="ListBullet"/>
      </w:pPr>
      <w:r>
        <w:t xml:space="preserve">  • Test set: Last 4 records</w:t>
      </w:r>
    </w:p>
    <w:p>
      <w:pPr>
        <w:pStyle w:val="Heading1"/>
      </w:pPr>
      <w:r>
        <w:t>Evaluation Metrics</w:t>
      </w:r>
    </w:p>
    <w:p>
      <w:r>
        <w:t>Mean Absolute Error (MAE): 0.7581 µg/m³</w:t>
      </w:r>
    </w:p>
    <w:p>
      <w:r>
        <w:t>Root Mean Squared Error (RMSE): 1.0888 µg/m³</w:t>
      </w:r>
    </w:p>
    <w:p>
      <w:pPr>
        <w:pStyle w:val="Heading1"/>
      </w:pPr>
      <w:r>
        <w:t>Test Set Predictions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Actual (PM2.5 µg/m³)</w:t>
            </w:r>
          </w:p>
        </w:tc>
        <w:tc>
          <w:tcPr>
            <w:tcW w:type="dxa" w:w="2880"/>
          </w:tcPr>
          <w:p>
            <w:r>
              <w:t>Predicted (PM2.5 µg/m³)</w:t>
            </w:r>
          </w:p>
        </w:tc>
      </w:tr>
      <w:tr>
        <w:tc>
          <w:tcPr>
            <w:tcW w:type="dxa" w:w="2880"/>
          </w:tcPr>
          <w:p>
            <w:r>
              <w:t>2021-12-01</w:t>
            </w:r>
          </w:p>
        </w:tc>
        <w:tc>
          <w:tcPr>
            <w:tcW w:type="dxa" w:w="2880"/>
          </w:tcPr>
          <w:p>
            <w:r>
              <w:t>7.40</w:t>
            </w:r>
          </w:p>
        </w:tc>
        <w:tc>
          <w:tcPr>
            <w:tcW w:type="dxa" w:w="2880"/>
          </w:tcPr>
          <w:p>
            <w:r>
              <w:t>7.16</w:t>
            </w:r>
          </w:p>
        </w:tc>
      </w:tr>
      <w:tr>
        <w:tc>
          <w:tcPr>
            <w:tcW w:type="dxa" w:w="2880"/>
          </w:tcPr>
          <w:p>
            <w:r>
              <w:t>2022-06-01</w:t>
            </w:r>
          </w:p>
        </w:tc>
        <w:tc>
          <w:tcPr>
            <w:tcW w:type="dxa" w:w="2880"/>
          </w:tcPr>
          <w:p>
            <w:r>
              <w:t>6.99</w:t>
            </w:r>
          </w:p>
        </w:tc>
        <w:tc>
          <w:tcPr>
            <w:tcW w:type="dxa" w:w="2880"/>
          </w:tcPr>
          <w:p>
            <w:r>
              <w:t>7.08</w:t>
            </w:r>
          </w:p>
        </w:tc>
      </w:tr>
      <w:tr>
        <w:tc>
          <w:tcPr>
            <w:tcW w:type="dxa" w:w="2880"/>
          </w:tcPr>
          <w:p>
            <w:r>
              <w:t>2022-12-01</w:t>
            </w:r>
          </w:p>
        </w:tc>
        <w:tc>
          <w:tcPr>
            <w:tcW w:type="dxa" w:w="2880"/>
          </w:tcPr>
          <w:p>
            <w:r>
              <w:t>6.92</w:t>
            </w:r>
          </w:p>
        </w:tc>
        <w:tc>
          <w:tcPr>
            <w:tcW w:type="dxa" w:w="2880"/>
          </w:tcPr>
          <w:p>
            <w:r>
              <w:t>6.27</w:t>
            </w:r>
          </w:p>
        </w:tc>
      </w:tr>
      <w:tr>
        <w:tc>
          <w:tcPr>
            <w:tcW w:type="dxa" w:w="2880"/>
          </w:tcPr>
          <w:p>
            <w:r>
              <w:t>2023-06-01</w:t>
            </w:r>
          </w:p>
        </w:tc>
        <w:tc>
          <w:tcPr>
            <w:tcW w:type="dxa" w:w="2880"/>
          </w:tcPr>
          <w:p>
            <w:r>
              <w:t>9.27</w:t>
            </w:r>
          </w:p>
        </w:tc>
        <w:tc>
          <w:tcPr>
            <w:tcW w:type="dxa" w:w="2880"/>
          </w:tcPr>
          <w:p>
            <w:r>
              <w:t>7.20</w:t>
            </w:r>
          </w:p>
        </w:tc>
      </w:tr>
    </w:tbl>
    <w:p>
      <w:pPr>
        <w:pStyle w:val="Heading1"/>
      </w:pPr>
      <w:r>
        <w:t>Conclusion</w:t>
      </w:r>
    </w:p>
    <w:p>
      <w:r>
        <w:t>The linear regression model demonstrated moderate forecasting capability and served as a reliable benchmark. While results were generally accurate, the model exhibited limitations in capturing non-linear dynamics and underperformed during higher concentration periods. To address these shortcomings and potentially improve accuracy, a non-linear tree-based model (XGBoost) was subsequently explored.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