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BFA7" w14:textId="1BAB5E3B" w:rsidR="00C62824" w:rsidRDefault="4E8759B9" w:rsidP="4E33FFAA">
      <w:pPr>
        <w:jc w:val="center"/>
        <w:rPr>
          <w:b/>
          <w:bCs/>
          <w:sz w:val="32"/>
          <w:szCs w:val="32"/>
          <w:lang w:val="en-US"/>
        </w:rPr>
      </w:pPr>
      <w:r w:rsidRPr="4E33FFAA">
        <w:rPr>
          <w:b/>
          <w:bCs/>
          <w:sz w:val="32"/>
          <w:szCs w:val="32"/>
          <w:lang w:val="en-US"/>
        </w:rPr>
        <w:t>GenAI Technical Assessment</w:t>
      </w:r>
    </w:p>
    <w:p w14:paraId="11E9B290" w14:textId="4319A701" w:rsidR="00C62824" w:rsidRDefault="00C62824" w:rsidP="4E33FFAA">
      <w:pPr>
        <w:jc w:val="both"/>
        <w:rPr>
          <w:b/>
          <w:bCs/>
          <w:sz w:val="32"/>
          <w:szCs w:val="32"/>
          <w:lang w:val="en-US"/>
        </w:rPr>
      </w:pPr>
    </w:p>
    <w:p w14:paraId="0F4E096C" w14:textId="2BF01058" w:rsidR="00C62824" w:rsidRDefault="4E8759B9" w:rsidP="4E33FFAA">
      <w:pPr>
        <w:jc w:val="both"/>
        <w:rPr>
          <w:b/>
          <w:bCs/>
          <w:sz w:val="32"/>
          <w:szCs w:val="32"/>
          <w:lang w:val="en-US"/>
        </w:rPr>
      </w:pPr>
      <w:r w:rsidRPr="4E33FFAA">
        <w:rPr>
          <w:b/>
          <w:bCs/>
          <w:sz w:val="32"/>
          <w:szCs w:val="32"/>
          <w:lang w:val="en-US"/>
        </w:rPr>
        <w:t xml:space="preserve">Title Use Case: </w:t>
      </w:r>
      <w:r w:rsidR="00C62824" w:rsidRPr="4E33FFAA">
        <w:rPr>
          <w:b/>
          <w:bCs/>
          <w:sz w:val="32"/>
          <w:szCs w:val="32"/>
          <w:lang w:val="en-US"/>
        </w:rPr>
        <w:t>Generative AI for Claims Handling in Insurance</w:t>
      </w:r>
    </w:p>
    <w:p w14:paraId="7620FCD4" w14:textId="77777777" w:rsidR="00C62824" w:rsidRPr="00C62824" w:rsidRDefault="00C62824" w:rsidP="4E33FFAA">
      <w:pPr>
        <w:jc w:val="both"/>
        <w:rPr>
          <w:b/>
          <w:bCs/>
          <w:sz w:val="32"/>
          <w:szCs w:val="32"/>
          <w:lang w:val="en-US"/>
        </w:rPr>
      </w:pPr>
    </w:p>
    <w:p w14:paraId="4B34EB21" w14:textId="0A3493C6" w:rsidR="210D8B93" w:rsidRPr="00FA265F" w:rsidRDefault="210D8B93" w:rsidP="4E33FFAA">
      <w:pPr>
        <w:jc w:val="both"/>
        <w:rPr>
          <w:b/>
          <w:bCs/>
          <w:sz w:val="32"/>
          <w:szCs w:val="32"/>
          <w:lang w:val="en-US"/>
        </w:rPr>
      </w:pPr>
      <w:r w:rsidRPr="00FA265F">
        <w:rPr>
          <w:b/>
          <w:bCs/>
          <w:sz w:val="32"/>
          <w:szCs w:val="32"/>
          <w:lang w:val="en-US"/>
        </w:rPr>
        <w:t xml:space="preserve">Description </w:t>
      </w:r>
    </w:p>
    <w:p w14:paraId="48848854" w14:textId="1F6ED4E9" w:rsidR="009270CC" w:rsidRDefault="00C62824" w:rsidP="009270CC">
      <w:pPr>
        <w:jc w:val="both"/>
        <w:rPr>
          <w:sz w:val="28"/>
          <w:szCs w:val="28"/>
          <w:lang w:val="en-US"/>
        </w:rPr>
      </w:pPr>
      <w:r>
        <w:rPr>
          <w:sz w:val="28"/>
          <w:szCs w:val="28"/>
          <w:lang w:val="en-US"/>
        </w:rPr>
        <w:t xml:space="preserve">You are tasked with creating a RAG system with an LLM of your choice that will later be used to answer questions on motor claims handling between insurance companies. In order to do so, you will be using a widely used manual from </w:t>
      </w:r>
      <w:r w:rsidRPr="00C62824">
        <w:rPr>
          <w:sz w:val="28"/>
          <w:szCs w:val="28"/>
          <w:lang w:val="en-US"/>
        </w:rPr>
        <w:t>CIDE/ASCIDE/CICOS</w:t>
      </w:r>
      <w:r>
        <w:rPr>
          <w:sz w:val="28"/>
          <w:szCs w:val="28"/>
          <w:lang w:val="en-US"/>
        </w:rPr>
        <w:t xml:space="preserve"> commissions. </w:t>
      </w:r>
    </w:p>
    <w:p w14:paraId="39A60FD7" w14:textId="1D4B655D" w:rsidR="00C62824" w:rsidRDefault="00C62824" w:rsidP="009270CC">
      <w:pPr>
        <w:jc w:val="both"/>
        <w:rPr>
          <w:sz w:val="28"/>
          <w:szCs w:val="28"/>
          <w:lang w:val="en-US"/>
        </w:rPr>
      </w:pPr>
      <w:r>
        <w:rPr>
          <w:sz w:val="28"/>
          <w:szCs w:val="28"/>
          <w:lang w:val="en-US"/>
        </w:rPr>
        <w:t>During the interview day, you will be expected to explain the t</w:t>
      </w:r>
      <w:r w:rsidR="009270CC">
        <w:rPr>
          <w:sz w:val="28"/>
          <w:szCs w:val="28"/>
          <w:lang w:val="en-US"/>
        </w:rPr>
        <w:t>raining of this model as well as live show how the model performs by answering a series of claim questions. These could range from specific topics covered in the manual to descriptions of accidents where the model would have to identify the parties involved, liability, circumstances of the collision, etc.</w:t>
      </w:r>
    </w:p>
    <w:p w14:paraId="4BF055C6" w14:textId="4DDF45AB" w:rsidR="009270CC" w:rsidRDefault="009270CC" w:rsidP="009270CC">
      <w:pPr>
        <w:jc w:val="both"/>
        <w:rPr>
          <w:sz w:val="28"/>
          <w:szCs w:val="28"/>
          <w:lang w:val="en-US"/>
        </w:rPr>
      </w:pPr>
      <w:r>
        <w:rPr>
          <w:sz w:val="28"/>
          <w:szCs w:val="28"/>
          <w:lang w:val="en-US"/>
        </w:rPr>
        <w:t>To give you a hint of what to expect, consider the following accidents:</w:t>
      </w:r>
    </w:p>
    <w:p w14:paraId="2556DA69" w14:textId="571DAB58" w:rsidR="009270CC" w:rsidRDefault="00195858" w:rsidP="009270CC">
      <w:pPr>
        <w:pStyle w:val="Prrafodelista"/>
        <w:numPr>
          <w:ilvl w:val="0"/>
          <w:numId w:val="5"/>
        </w:numPr>
        <w:jc w:val="both"/>
        <w:rPr>
          <w:sz w:val="28"/>
          <w:szCs w:val="28"/>
          <w:lang w:val="en-US"/>
        </w:rPr>
      </w:pPr>
      <w:r w:rsidRPr="00195858">
        <w:rPr>
          <w:sz w:val="28"/>
          <w:szCs w:val="28"/>
          <w:lang w:val="en-US"/>
        </w:rPr>
        <w:t>Vehicle A is stopped at a red light when Vehicle B fails to stop in time and rear-ends Vehicle A. Both drivers claim they were paying attention, but Vehicle B's driver insists that Vehicle A stopped suddenly.</w:t>
      </w:r>
    </w:p>
    <w:p w14:paraId="7B719056" w14:textId="3E1277DB" w:rsidR="00195858" w:rsidRPr="00195858" w:rsidRDefault="00195858" w:rsidP="009270CC">
      <w:pPr>
        <w:pStyle w:val="Prrafodelista"/>
        <w:numPr>
          <w:ilvl w:val="0"/>
          <w:numId w:val="5"/>
        </w:numPr>
        <w:jc w:val="both"/>
        <w:rPr>
          <w:sz w:val="28"/>
          <w:szCs w:val="28"/>
          <w:lang w:val="en-US"/>
        </w:rPr>
      </w:pPr>
      <w:r w:rsidRPr="00195858">
        <w:rPr>
          <w:sz w:val="28"/>
          <w:szCs w:val="28"/>
          <w:lang w:val="en-US"/>
        </w:rPr>
        <w:t xml:space="preserve">During heavy rain, a multi-vehicle pile-up occurs on the highway involving five cars. Each driver blames the driver behind them for the collision. </w:t>
      </w:r>
      <w:r w:rsidRPr="00195858">
        <w:rPr>
          <w:sz w:val="28"/>
          <w:szCs w:val="28"/>
        </w:rPr>
        <w:t>There are injuries ranging from minor to severe.</w:t>
      </w:r>
    </w:p>
    <w:p w14:paraId="32F1B0BE" w14:textId="289663CB" w:rsidR="00195858" w:rsidRDefault="00195858" w:rsidP="009270CC">
      <w:pPr>
        <w:pStyle w:val="Prrafodelista"/>
        <w:numPr>
          <w:ilvl w:val="0"/>
          <w:numId w:val="5"/>
        </w:numPr>
        <w:jc w:val="both"/>
        <w:rPr>
          <w:sz w:val="28"/>
          <w:szCs w:val="28"/>
          <w:lang w:val="en-US"/>
        </w:rPr>
      </w:pPr>
      <w:r w:rsidRPr="00195858">
        <w:rPr>
          <w:sz w:val="28"/>
          <w:szCs w:val="28"/>
          <w:lang w:val="en-US"/>
        </w:rPr>
        <w:t>Driver A returns to their parked car in a shopping mall parking lot to find significant damage to the rear bumper. There is no note left, but a witness reports seeing a red SUV drive away quickly from the scene.</w:t>
      </w:r>
    </w:p>
    <w:p w14:paraId="3192D37D" w14:textId="3F50989F" w:rsidR="00195858" w:rsidRDefault="00195858" w:rsidP="009270CC">
      <w:pPr>
        <w:pStyle w:val="Prrafodelista"/>
        <w:numPr>
          <w:ilvl w:val="0"/>
          <w:numId w:val="5"/>
        </w:numPr>
        <w:jc w:val="both"/>
        <w:rPr>
          <w:sz w:val="28"/>
          <w:szCs w:val="28"/>
          <w:lang w:val="en-US"/>
        </w:rPr>
      </w:pPr>
      <w:r w:rsidRPr="00195858">
        <w:rPr>
          <w:sz w:val="28"/>
          <w:szCs w:val="28"/>
          <w:lang w:val="en-US"/>
        </w:rPr>
        <w:t>While changing lanes on the highway, Car A sideswipes Car B. Car A claims that Car B was in their blind spot and did not signal, while Car B claims that Car A did not check their mirrors before changing lanes.</w:t>
      </w:r>
    </w:p>
    <w:p w14:paraId="1DC35942" w14:textId="4B2B59C2" w:rsidR="00195858" w:rsidRPr="009270CC" w:rsidRDefault="00195858" w:rsidP="009270CC">
      <w:pPr>
        <w:pStyle w:val="Prrafodelista"/>
        <w:numPr>
          <w:ilvl w:val="0"/>
          <w:numId w:val="5"/>
        </w:numPr>
        <w:jc w:val="both"/>
        <w:rPr>
          <w:sz w:val="28"/>
          <w:szCs w:val="28"/>
          <w:lang w:val="en-US"/>
        </w:rPr>
      </w:pPr>
      <w:r w:rsidRPr="4E33FFAA">
        <w:rPr>
          <w:sz w:val="28"/>
          <w:szCs w:val="28"/>
          <w:lang w:val="en-US"/>
        </w:rPr>
        <w:lastRenderedPageBreak/>
        <w:t>Car A is struck by Car B, whose driver is later found to be under the influence of alcohol. Car A's driver sustains serious injuries, and Car B's driver is arrested at the scene.</w:t>
      </w:r>
    </w:p>
    <w:p w14:paraId="3B139009" w14:textId="77380345" w:rsidR="4E33FFAA" w:rsidRDefault="4E33FFAA" w:rsidP="4E33FFAA">
      <w:pPr>
        <w:jc w:val="both"/>
        <w:rPr>
          <w:sz w:val="28"/>
          <w:szCs w:val="28"/>
          <w:lang w:val="en-US"/>
        </w:rPr>
      </w:pPr>
    </w:p>
    <w:p w14:paraId="64155B3E" w14:textId="1B33CFA8" w:rsidR="096B63C9" w:rsidRDefault="096B63C9" w:rsidP="4E33FFAA">
      <w:pPr>
        <w:jc w:val="both"/>
        <w:rPr>
          <w:b/>
          <w:bCs/>
          <w:sz w:val="28"/>
          <w:szCs w:val="28"/>
        </w:rPr>
      </w:pPr>
      <w:r w:rsidRPr="4E33FFAA">
        <w:rPr>
          <w:b/>
          <w:bCs/>
          <w:sz w:val="28"/>
          <w:szCs w:val="28"/>
        </w:rPr>
        <w:t>Technical Requeriments</w:t>
      </w:r>
    </w:p>
    <w:p w14:paraId="258FAD99" w14:textId="6E1776F7" w:rsidR="4E33FFAA" w:rsidRDefault="4E33FFAA" w:rsidP="4E33FFAA">
      <w:pPr>
        <w:jc w:val="both"/>
        <w:rPr>
          <w:sz w:val="28"/>
          <w:szCs w:val="28"/>
          <w:lang w:val="en-US"/>
        </w:rPr>
      </w:pPr>
    </w:p>
    <w:p w14:paraId="148B3977" w14:textId="72B06A6A" w:rsidR="627FD2EA" w:rsidRPr="00FA265F" w:rsidRDefault="627FD2EA" w:rsidP="4E33FFAA">
      <w:pPr>
        <w:pStyle w:val="Prrafodelista"/>
        <w:numPr>
          <w:ilvl w:val="0"/>
          <w:numId w:val="3"/>
        </w:numPr>
        <w:jc w:val="both"/>
        <w:rPr>
          <w:sz w:val="28"/>
          <w:szCs w:val="28"/>
          <w:lang w:val="en-US"/>
        </w:rPr>
      </w:pPr>
      <w:r w:rsidRPr="00FA265F">
        <w:rPr>
          <w:sz w:val="28"/>
          <w:szCs w:val="28"/>
          <w:lang w:val="en-US"/>
        </w:rPr>
        <w:t>use from the CICOS manual attached together with this document</w:t>
      </w:r>
    </w:p>
    <w:p w14:paraId="78A40C9C" w14:textId="11C6B031" w:rsidR="627FD2EA" w:rsidRPr="00FA265F" w:rsidRDefault="627FD2EA" w:rsidP="4E33FFAA">
      <w:pPr>
        <w:pStyle w:val="Prrafodelista"/>
        <w:numPr>
          <w:ilvl w:val="0"/>
          <w:numId w:val="3"/>
        </w:numPr>
        <w:jc w:val="both"/>
        <w:rPr>
          <w:sz w:val="28"/>
          <w:szCs w:val="28"/>
          <w:lang w:val="en-US"/>
        </w:rPr>
      </w:pPr>
      <w:r w:rsidRPr="00FA265F">
        <w:rPr>
          <w:sz w:val="28"/>
          <w:szCs w:val="28"/>
          <w:lang w:val="en-US"/>
        </w:rPr>
        <w:t>Use an LLM model to solve the case</w:t>
      </w:r>
    </w:p>
    <w:p w14:paraId="0FCCB52A" w14:textId="1C850EA7" w:rsidR="4E33FFAA" w:rsidRDefault="4E33FFAA" w:rsidP="4E33FFAA">
      <w:pPr>
        <w:jc w:val="both"/>
        <w:rPr>
          <w:b/>
          <w:bCs/>
          <w:sz w:val="28"/>
          <w:szCs w:val="28"/>
          <w:lang w:val="en-US"/>
        </w:rPr>
      </w:pPr>
    </w:p>
    <w:p w14:paraId="782CF7A8" w14:textId="3CE8D81B" w:rsidR="4DDA4DA6" w:rsidRDefault="4DDA4DA6" w:rsidP="4E33FFAA">
      <w:pPr>
        <w:jc w:val="both"/>
        <w:rPr>
          <w:b/>
          <w:bCs/>
          <w:sz w:val="28"/>
          <w:szCs w:val="28"/>
        </w:rPr>
      </w:pPr>
      <w:r w:rsidRPr="4E33FFAA">
        <w:rPr>
          <w:b/>
          <w:bCs/>
          <w:sz w:val="28"/>
          <w:szCs w:val="28"/>
        </w:rPr>
        <w:t>Evaluation criteria</w:t>
      </w:r>
    </w:p>
    <w:p w14:paraId="022CCAA1" w14:textId="1F37E5DF" w:rsidR="003441B4" w:rsidRDefault="003441B4" w:rsidP="4E33FFAA">
      <w:pPr>
        <w:pStyle w:val="Prrafodelista"/>
        <w:numPr>
          <w:ilvl w:val="0"/>
          <w:numId w:val="2"/>
        </w:numPr>
        <w:jc w:val="both"/>
        <w:rPr>
          <w:sz w:val="28"/>
          <w:szCs w:val="28"/>
          <w:lang w:val="en-US"/>
        </w:rPr>
      </w:pPr>
      <w:r>
        <w:rPr>
          <w:sz w:val="28"/>
          <w:szCs w:val="28"/>
          <w:lang w:val="en-US"/>
        </w:rPr>
        <w:t>Project management skills</w:t>
      </w:r>
    </w:p>
    <w:p w14:paraId="3CECFADF" w14:textId="2C638D34" w:rsidR="4DDA4DA6" w:rsidRPr="00FA265F" w:rsidRDefault="4DDA4DA6" w:rsidP="4E33FFAA">
      <w:pPr>
        <w:pStyle w:val="Prrafodelista"/>
        <w:numPr>
          <w:ilvl w:val="0"/>
          <w:numId w:val="2"/>
        </w:numPr>
        <w:jc w:val="both"/>
        <w:rPr>
          <w:sz w:val="28"/>
          <w:szCs w:val="28"/>
          <w:lang w:val="en-US"/>
        </w:rPr>
      </w:pPr>
      <w:r w:rsidRPr="00FA265F">
        <w:rPr>
          <w:sz w:val="28"/>
          <w:szCs w:val="28"/>
          <w:lang w:val="en-US"/>
        </w:rPr>
        <w:t>Understanding the problem and proposing the solution.</w:t>
      </w:r>
    </w:p>
    <w:p w14:paraId="75384AB1" w14:textId="385539DB" w:rsidR="4DDA4DA6" w:rsidRPr="00FA265F" w:rsidRDefault="4DDA4DA6" w:rsidP="4E33FFAA">
      <w:pPr>
        <w:pStyle w:val="Prrafodelista"/>
        <w:numPr>
          <w:ilvl w:val="0"/>
          <w:numId w:val="2"/>
        </w:numPr>
        <w:jc w:val="both"/>
        <w:rPr>
          <w:sz w:val="28"/>
          <w:szCs w:val="28"/>
          <w:lang w:val="en-US"/>
        </w:rPr>
      </w:pPr>
      <w:r w:rsidRPr="00FA265F">
        <w:rPr>
          <w:sz w:val="28"/>
          <w:szCs w:val="28"/>
          <w:lang w:val="en-US"/>
        </w:rPr>
        <w:t>Ability to select and use appropriate language models.</w:t>
      </w:r>
    </w:p>
    <w:p w14:paraId="7E2DD233" w14:textId="7CF2F468" w:rsidR="4DDA4DA6" w:rsidRPr="00FA265F" w:rsidRDefault="4DDA4DA6" w:rsidP="4E33FFAA">
      <w:pPr>
        <w:pStyle w:val="Prrafodelista"/>
        <w:numPr>
          <w:ilvl w:val="0"/>
          <w:numId w:val="2"/>
        </w:numPr>
        <w:jc w:val="both"/>
        <w:rPr>
          <w:sz w:val="28"/>
          <w:szCs w:val="28"/>
          <w:lang w:val="en-US"/>
        </w:rPr>
      </w:pPr>
      <w:r w:rsidRPr="00FA265F">
        <w:rPr>
          <w:sz w:val="28"/>
          <w:szCs w:val="28"/>
          <w:lang w:val="en-US"/>
        </w:rPr>
        <w:t>Programming skills and handling of relevant libraries (e.g. PyTorch, TensorFlow, Hugging Face Transformers).</w:t>
      </w:r>
    </w:p>
    <w:p w14:paraId="564D6C72" w14:textId="474DB518" w:rsidR="4DDA4DA6" w:rsidRPr="00FA265F" w:rsidRDefault="4DDA4DA6" w:rsidP="4E33FFAA">
      <w:pPr>
        <w:pStyle w:val="Prrafodelista"/>
        <w:numPr>
          <w:ilvl w:val="0"/>
          <w:numId w:val="2"/>
        </w:numPr>
        <w:jc w:val="both"/>
        <w:rPr>
          <w:sz w:val="28"/>
          <w:szCs w:val="28"/>
          <w:lang w:val="en-US"/>
        </w:rPr>
      </w:pPr>
      <w:r w:rsidRPr="00FA265F">
        <w:rPr>
          <w:sz w:val="28"/>
          <w:szCs w:val="28"/>
          <w:lang w:val="en-US"/>
        </w:rPr>
        <w:t>Ability to preprocess and clean textual data.</w:t>
      </w:r>
    </w:p>
    <w:p w14:paraId="3CE6DE2B" w14:textId="1ADF786F" w:rsidR="4DDA4DA6" w:rsidRPr="00FA265F" w:rsidRDefault="4DDA4DA6" w:rsidP="4E33FFAA">
      <w:pPr>
        <w:pStyle w:val="Prrafodelista"/>
        <w:numPr>
          <w:ilvl w:val="0"/>
          <w:numId w:val="2"/>
        </w:numPr>
        <w:jc w:val="both"/>
        <w:rPr>
          <w:sz w:val="28"/>
          <w:szCs w:val="28"/>
          <w:lang w:val="en-US"/>
        </w:rPr>
      </w:pPr>
      <w:r w:rsidRPr="00FA265F">
        <w:rPr>
          <w:sz w:val="28"/>
          <w:szCs w:val="28"/>
          <w:lang w:val="en-US"/>
        </w:rPr>
        <w:t>Implementation of a basic evaluation for the quality of the responses.</w:t>
      </w:r>
    </w:p>
    <w:p w14:paraId="04092E72" w14:textId="0B4E9625" w:rsidR="4E33FFAA" w:rsidRDefault="4E33FFAA" w:rsidP="4E33FFAA">
      <w:pPr>
        <w:jc w:val="both"/>
        <w:rPr>
          <w:sz w:val="28"/>
          <w:szCs w:val="28"/>
          <w:lang w:val="en-US"/>
        </w:rPr>
      </w:pPr>
    </w:p>
    <w:p w14:paraId="51FE82A1" w14:textId="70576B83" w:rsidR="22A17064" w:rsidRDefault="22A17064" w:rsidP="4E33FFAA">
      <w:pPr>
        <w:jc w:val="both"/>
        <w:rPr>
          <w:b/>
          <w:bCs/>
          <w:sz w:val="28"/>
          <w:szCs w:val="28"/>
          <w:lang w:val="en-US"/>
        </w:rPr>
      </w:pPr>
      <w:r w:rsidRPr="4E33FFAA">
        <w:rPr>
          <w:b/>
          <w:bCs/>
          <w:sz w:val="28"/>
          <w:szCs w:val="28"/>
          <w:lang w:val="en-US"/>
        </w:rPr>
        <w:t xml:space="preserve">Deliverbles </w:t>
      </w:r>
    </w:p>
    <w:p w14:paraId="2D547177" w14:textId="77777777" w:rsidR="005C77E7" w:rsidRDefault="005C77E7" w:rsidP="4E33FFAA">
      <w:pPr>
        <w:pStyle w:val="Prrafodelista"/>
        <w:numPr>
          <w:ilvl w:val="0"/>
          <w:numId w:val="4"/>
        </w:numPr>
        <w:jc w:val="both"/>
        <w:rPr>
          <w:sz w:val="28"/>
          <w:szCs w:val="28"/>
          <w:lang w:val="en-US"/>
        </w:rPr>
      </w:pPr>
      <w:r>
        <w:rPr>
          <w:sz w:val="28"/>
          <w:szCs w:val="28"/>
          <w:lang w:val="en-US"/>
        </w:rPr>
        <w:t>Power point with</w:t>
      </w:r>
    </w:p>
    <w:p w14:paraId="05662309" w14:textId="1B919D5A" w:rsidR="005C77E7" w:rsidRDefault="005C77E7" w:rsidP="005C77E7">
      <w:pPr>
        <w:pStyle w:val="Prrafodelista"/>
        <w:numPr>
          <w:ilvl w:val="1"/>
          <w:numId w:val="4"/>
        </w:numPr>
        <w:jc w:val="both"/>
        <w:rPr>
          <w:sz w:val="28"/>
          <w:szCs w:val="28"/>
          <w:lang w:val="en-US"/>
        </w:rPr>
      </w:pPr>
      <w:r w:rsidRPr="005C77E7">
        <w:rPr>
          <w:sz w:val="28"/>
          <w:szCs w:val="28"/>
          <w:lang w:val="en-US"/>
        </w:rPr>
        <w:t>implementation plan, including key milestones, assumptions, risks, and rationale behind the main technical decisions.</w:t>
      </w:r>
    </w:p>
    <w:p w14:paraId="3CDE7A95" w14:textId="52AF61A4" w:rsidR="240EB12D" w:rsidRDefault="240EB12D" w:rsidP="005C77E7">
      <w:pPr>
        <w:pStyle w:val="Prrafodelista"/>
        <w:numPr>
          <w:ilvl w:val="1"/>
          <w:numId w:val="4"/>
        </w:numPr>
        <w:jc w:val="both"/>
        <w:rPr>
          <w:sz w:val="28"/>
          <w:szCs w:val="28"/>
          <w:lang w:val="en-US"/>
        </w:rPr>
      </w:pPr>
      <w:r w:rsidRPr="4E33FFAA">
        <w:rPr>
          <w:sz w:val="28"/>
          <w:szCs w:val="28"/>
          <w:lang w:val="en-US"/>
        </w:rPr>
        <w:t xml:space="preserve">An explanatory document describing the </w:t>
      </w:r>
      <w:r w:rsidR="005C77E7">
        <w:rPr>
          <w:sz w:val="28"/>
          <w:szCs w:val="28"/>
          <w:lang w:val="en-US"/>
        </w:rPr>
        <w:t xml:space="preserve">technical </w:t>
      </w:r>
      <w:r w:rsidRPr="4E33FFAA">
        <w:rPr>
          <w:sz w:val="28"/>
          <w:szCs w:val="28"/>
          <w:lang w:val="en-US"/>
        </w:rPr>
        <w:t>approach</w:t>
      </w:r>
      <w:r w:rsidR="005C77E7">
        <w:rPr>
          <w:sz w:val="28"/>
          <w:szCs w:val="28"/>
          <w:lang w:val="en-US"/>
        </w:rPr>
        <w:t xml:space="preserve"> (architecture)</w:t>
      </w:r>
      <w:r w:rsidRPr="4E33FFAA">
        <w:rPr>
          <w:sz w:val="28"/>
          <w:szCs w:val="28"/>
          <w:lang w:val="en-US"/>
        </w:rPr>
        <w:t xml:space="preserve"> taken, the technical decisions made and any challenges encountered.</w:t>
      </w:r>
    </w:p>
    <w:p w14:paraId="71552361" w14:textId="5B5F1A03" w:rsidR="240EB12D" w:rsidRDefault="240EB12D" w:rsidP="4E33FFAA">
      <w:pPr>
        <w:pStyle w:val="Prrafodelista"/>
        <w:numPr>
          <w:ilvl w:val="0"/>
          <w:numId w:val="4"/>
        </w:numPr>
        <w:jc w:val="both"/>
        <w:rPr>
          <w:sz w:val="28"/>
          <w:szCs w:val="28"/>
          <w:lang w:val="en-US"/>
        </w:rPr>
      </w:pPr>
      <w:r w:rsidRPr="4E33FFAA">
        <w:rPr>
          <w:sz w:val="28"/>
          <w:szCs w:val="28"/>
          <w:lang w:val="en-US"/>
        </w:rPr>
        <w:t>Project source code, including scripts for data loading, preprocessing, response generation, and evaluation.</w:t>
      </w:r>
    </w:p>
    <w:p w14:paraId="6F5235DC" w14:textId="11A94DC6" w:rsidR="3990C801" w:rsidRDefault="3990C801" w:rsidP="4E33FFAA">
      <w:pPr>
        <w:jc w:val="both"/>
        <w:rPr>
          <w:b/>
          <w:bCs/>
          <w:sz w:val="28"/>
          <w:szCs w:val="28"/>
          <w:lang w:val="en-US"/>
        </w:rPr>
      </w:pPr>
      <w:r w:rsidRPr="4E33FFAA">
        <w:rPr>
          <w:b/>
          <w:bCs/>
          <w:sz w:val="28"/>
          <w:szCs w:val="28"/>
          <w:lang w:val="en-US"/>
        </w:rPr>
        <w:t>Timing</w:t>
      </w:r>
    </w:p>
    <w:p w14:paraId="07D95A81" w14:textId="0C228199" w:rsidR="12C2955C" w:rsidRPr="00FA265F" w:rsidRDefault="12C2955C" w:rsidP="4E33FFAA">
      <w:pPr>
        <w:pStyle w:val="Prrafodelista"/>
        <w:numPr>
          <w:ilvl w:val="0"/>
          <w:numId w:val="1"/>
        </w:numPr>
        <w:jc w:val="both"/>
        <w:rPr>
          <w:sz w:val="28"/>
          <w:szCs w:val="28"/>
          <w:lang w:val="en-US"/>
        </w:rPr>
      </w:pPr>
      <w:r w:rsidRPr="00FA265F">
        <w:rPr>
          <w:sz w:val="28"/>
          <w:szCs w:val="28"/>
          <w:lang w:val="en-US"/>
        </w:rPr>
        <w:t>Time for development of the technical solution (</w:t>
      </w:r>
      <w:r w:rsidR="00354093">
        <w:rPr>
          <w:sz w:val="28"/>
          <w:szCs w:val="28"/>
          <w:lang w:val="en-US"/>
        </w:rPr>
        <w:t>5</w:t>
      </w:r>
      <w:r w:rsidRPr="00FA265F">
        <w:rPr>
          <w:sz w:val="28"/>
          <w:szCs w:val="28"/>
          <w:lang w:val="en-US"/>
        </w:rPr>
        <w:t xml:space="preserve"> Days)</w:t>
      </w:r>
    </w:p>
    <w:p w14:paraId="0E115B7A" w14:textId="113D1199" w:rsidR="12C2955C" w:rsidRDefault="12C2955C" w:rsidP="4E33FFAA">
      <w:pPr>
        <w:pStyle w:val="Prrafodelista"/>
        <w:numPr>
          <w:ilvl w:val="0"/>
          <w:numId w:val="1"/>
        </w:numPr>
        <w:jc w:val="both"/>
        <w:rPr>
          <w:sz w:val="28"/>
          <w:szCs w:val="28"/>
        </w:rPr>
      </w:pPr>
      <w:r w:rsidRPr="4E33FFAA">
        <w:rPr>
          <w:sz w:val="28"/>
          <w:szCs w:val="28"/>
        </w:rPr>
        <w:lastRenderedPageBreak/>
        <w:t>Exposure time (30-45 min)</w:t>
      </w:r>
    </w:p>
    <w:sectPr w:rsidR="12C2955C">
      <w:headerReference w:type="even" r:id="rId11"/>
      <w:headerReference w:type="default" r:id="rId12"/>
      <w:head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5CD27" w14:textId="77777777" w:rsidR="007A0BDC" w:rsidRDefault="007A0BDC" w:rsidP="00195858">
      <w:pPr>
        <w:spacing w:after="0" w:line="240" w:lineRule="auto"/>
      </w:pPr>
      <w:r>
        <w:separator/>
      </w:r>
    </w:p>
  </w:endnote>
  <w:endnote w:type="continuationSeparator" w:id="0">
    <w:p w14:paraId="0D77F43C" w14:textId="77777777" w:rsidR="007A0BDC" w:rsidRDefault="007A0BDC" w:rsidP="00195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B4E58" w14:textId="77777777" w:rsidR="007A0BDC" w:rsidRDefault="007A0BDC" w:rsidP="00195858">
      <w:pPr>
        <w:spacing w:after="0" w:line="240" w:lineRule="auto"/>
      </w:pPr>
      <w:r>
        <w:separator/>
      </w:r>
    </w:p>
  </w:footnote>
  <w:footnote w:type="continuationSeparator" w:id="0">
    <w:p w14:paraId="2E333052" w14:textId="77777777" w:rsidR="007A0BDC" w:rsidRDefault="007A0BDC" w:rsidP="00195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5806" w14:textId="4DC9977E" w:rsidR="00195858" w:rsidRDefault="00195858">
    <w:pPr>
      <w:pStyle w:val="Encabezado"/>
    </w:pPr>
    <w:r>
      <w:rPr>
        <w:noProof/>
      </w:rPr>
      <mc:AlternateContent>
        <mc:Choice Requires="wps">
          <w:drawing>
            <wp:anchor distT="0" distB="0" distL="0" distR="0" simplePos="0" relativeHeight="251659264" behindDoc="0" locked="0" layoutInCell="1" allowOverlap="1" wp14:anchorId="49C592F1" wp14:editId="48A3CCAE">
              <wp:simplePos x="635" y="635"/>
              <wp:positionH relativeFrom="page">
                <wp:align>center</wp:align>
              </wp:positionH>
              <wp:positionV relativeFrom="page">
                <wp:align>top</wp:align>
              </wp:positionV>
              <wp:extent cx="403225" cy="357505"/>
              <wp:effectExtent l="0" t="0" r="15875" b="4445"/>
              <wp:wrapNone/>
              <wp:docPr id="486126172"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57505"/>
                      </a:xfrm>
                      <a:prstGeom prst="rect">
                        <a:avLst/>
                      </a:prstGeom>
                      <a:noFill/>
                      <a:ln>
                        <a:noFill/>
                      </a:ln>
                    </wps:spPr>
                    <wps:txbx>
                      <w:txbxContent>
                        <w:p w14:paraId="027F7ABC" w14:textId="6F9436DD" w:rsidR="00195858" w:rsidRPr="00195858" w:rsidRDefault="00195858" w:rsidP="00195858">
                          <w:pPr>
                            <w:spacing w:after="0"/>
                            <w:rPr>
                              <w:rFonts w:ascii="Calibri" w:eastAsia="Calibri" w:hAnsi="Calibri" w:cs="Calibri"/>
                              <w:noProof/>
                              <w:color w:val="000000"/>
                              <w:sz w:val="20"/>
                              <w:szCs w:val="20"/>
                            </w:rPr>
                          </w:pPr>
                          <w:r w:rsidRPr="00195858">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C592F1" id="_x0000_t202" coordsize="21600,21600" o:spt="202" path="m,l,21600r21600,l21600,xe">
              <v:stroke joinstyle="miter"/>
              <v:path gradientshapeok="t" o:connecttype="rect"/>
            </v:shapetype>
            <v:shape id="Cuadro de texto 2" o:spid="_x0000_s1026" type="#_x0000_t202" alt="Internal" style="position:absolute;margin-left:0;margin-top:0;width:31.7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" filled="f" stroked="f">
              <v:textbox style="mso-fit-shape-to-text:t" inset="0,15pt,0,0">
                <w:txbxContent>
                  <w:p w14:paraId="027F7ABC" w14:textId="6F9436DD" w:rsidR="00195858" w:rsidRPr="00195858" w:rsidRDefault="00195858" w:rsidP="00195858">
                    <w:pPr>
                      <w:spacing w:after="0"/>
                      <w:rPr>
                        <w:rFonts w:ascii="Calibri" w:eastAsia="Calibri" w:hAnsi="Calibri" w:cs="Calibri"/>
                        <w:noProof/>
                        <w:color w:val="000000"/>
                        <w:sz w:val="20"/>
                        <w:szCs w:val="20"/>
                      </w:rPr>
                    </w:pPr>
                    <w:r w:rsidRPr="00195858">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A5CD" w14:textId="6B4A15DD" w:rsidR="00195858" w:rsidRDefault="00195858">
    <w:pPr>
      <w:pStyle w:val="Encabezado"/>
    </w:pPr>
    <w:r>
      <w:rPr>
        <w:noProof/>
      </w:rPr>
      <mc:AlternateContent>
        <mc:Choice Requires="wps">
          <w:drawing>
            <wp:anchor distT="0" distB="0" distL="0" distR="0" simplePos="0" relativeHeight="251660288" behindDoc="0" locked="0" layoutInCell="1" allowOverlap="1" wp14:anchorId="1435B693" wp14:editId="11003687">
              <wp:simplePos x="1082040" y="457200"/>
              <wp:positionH relativeFrom="page">
                <wp:align>center</wp:align>
              </wp:positionH>
              <wp:positionV relativeFrom="page">
                <wp:align>top</wp:align>
              </wp:positionV>
              <wp:extent cx="403225" cy="357505"/>
              <wp:effectExtent l="0" t="0" r="15875" b="4445"/>
              <wp:wrapNone/>
              <wp:docPr id="1210737413" name="Cuadro de tex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57505"/>
                      </a:xfrm>
                      <a:prstGeom prst="rect">
                        <a:avLst/>
                      </a:prstGeom>
                      <a:noFill/>
                      <a:ln>
                        <a:noFill/>
                      </a:ln>
                    </wps:spPr>
                    <wps:txbx>
                      <w:txbxContent>
                        <w:p w14:paraId="60615910" w14:textId="11A291A8" w:rsidR="00195858" w:rsidRPr="00195858" w:rsidRDefault="00195858" w:rsidP="00195858">
                          <w:pPr>
                            <w:spacing w:after="0"/>
                            <w:rPr>
                              <w:rFonts w:ascii="Calibri" w:eastAsia="Calibri" w:hAnsi="Calibri" w:cs="Calibri"/>
                              <w:noProof/>
                              <w:color w:val="000000"/>
                              <w:sz w:val="20"/>
                              <w:szCs w:val="20"/>
                            </w:rPr>
                          </w:pPr>
                          <w:r w:rsidRPr="00195858">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35B693" id="_x0000_t202" coordsize="21600,21600" o:spt="202" path="m,l,21600r21600,l21600,xe">
              <v:stroke joinstyle="miter"/>
              <v:path gradientshapeok="t" o:connecttype="rect"/>
            </v:shapetype>
            <v:shape id="Cuadro de texto 3" o:spid="_x0000_s1027" type="#_x0000_t202" alt="Internal" style="position:absolute;margin-left:0;margin-top:0;width:31.7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" filled="f" stroked="f">
              <v:textbox style="mso-fit-shape-to-text:t" inset="0,15pt,0,0">
                <w:txbxContent>
                  <w:p w14:paraId="60615910" w14:textId="11A291A8" w:rsidR="00195858" w:rsidRPr="00195858" w:rsidRDefault="00195858" w:rsidP="00195858">
                    <w:pPr>
                      <w:spacing w:after="0"/>
                      <w:rPr>
                        <w:rFonts w:ascii="Calibri" w:eastAsia="Calibri" w:hAnsi="Calibri" w:cs="Calibri"/>
                        <w:noProof/>
                        <w:color w:val="000000"/>
                        <w:sz w:val="20"/>
                        <w:szCs w:val="20"/>
                      </w:rPr>
                    </w:pPr>
                    <w:r w:rsidRPr="00195858">
                      <w:rPr>
                        <w:rFonts w:ascii="Calibri" w:eastAsia="Calibri" w:hAnsi="Calibri" w:cs="Calibri"/>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E26A4" w14:textId="0295B357" w:rsidR="00195858" w:rsidRDefault="00195858">
    <w:pPr>
      <w:pStyle w:val="Encabezado"/>
    </w:pPr>
    <w:r>
      <w:rPr>
        <w:noProof/>
      </w:rPr>
      <mc:AlternateContent>
        <mc:Choice Requires="wps">
          <w:drawing>
            <wp:anchor distT="0" distB="0" distL="0" distR="0" simplePos="0" relativeHeight="251658240" behindDoc="0" locked="0" layoutInCell="1" allowOverlap="1" wp14:anchorId="440DC7FA" wp14:editId="74B64EB3">
              <wp:simplePos x="635" y="635"/>
              <wp:positionH relativeFrom="page">
                <wp:align>center</wp:align>
              </wp:positionH>
              <wp:positionV relativeFrom="page">
                <wp:align>top</wp:align>
              </wp:positionV>
              <wp:extent cx="403225" cy="357505"/>
              <wp:effectExtent l="0" t="0" r="15875" b="4445"/>
              <wp:wrapNone/>
              <wp:docPr id="1997835566" name="Cuadro de texto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57505"/>
                      </a:xfrm>
                      <a:prstGeom prst="rect">
                        <a:avLst/>
                      </a:prstGeom>
                      <a:noFill/>
                      <a:ln>
                        <a:noFill/>
                      </a:ln>
                    </wps:spPr>
                    <wps:txbx>
                      <w:txbxContent>
                        <w:p w14:paraId="33E43ADA" w14:textId="55B29276" w:rsidR="00195858" w:rsidRPr="00195858" w:rsidRDefault="00195858" w:rsidP="00195858">
                          <w:pPr>
                            <w:spacing w:after="0"/>
                            <w:rPr>
                              <w:rFonts w:ascii="Calibri" w:eastAsia="Calibri" w:hAnsi="Calibri" w:cs="Calibri"/>
                              <w:noProof/>
                              <w:color w:val="000000"/>
                              <w:sz w:val="20"/>
                              <w:szCs w:val="20"/>
                            </w:rPr>
                          </w:pPr>
                          <w:r w:rsidRPr="00195858">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0DC7FA" id="_x0000_t202" coordsize="21600,21600" o:spt="202" path="m,l,21600r21600,l21600,xe">
              <v:stroke joinstyle="miter"/>
              <v:path gradientshapeok="t" o:connecttype="rect"/>
            </v:shapetype>
            <v:shape id="Cuadro de texto 1" o:spid="_x0000_s1028" type="#_x0000_t202" alt="Internal" style="position:absolute;margin-left:0;margin-top:0;width:31.7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" filled="f" stroked="f">
              <v:textbox style="mso-fit-shape-to-text:t" inset="0,15pt,0,0">
                <w:txbxContent>
                  <w:p w14:paraId="33E43ADA" w14:textId="55B29276" w:rsidR="00195858" w:rsidRPr="00195858" w:rsidRDefault="00195858" w:rsidP="00195858">
                    <w:pPr>
                      <w:spacing w:after="0"/>
                      <w:rPr>
                        <w:rFonts w:ascii="Calibri" w:eastAsia="Calibri" w:hAnsi="Calibri" w:cs="Calibri"/>
                        <w:noProof/>
                        <w:color w:val="000000"/>
                        <w:sz w:val="20"/>
                        <w:szCs w:val="20"/>
                      </w:rPr>
                    </w:pPr>
                    <w:r w:rsidRPr="00195858">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73E"/>
    <w:multiLevelType w:val="hybridMultilevel"/>
    <w:tmpl w:val="22E04DB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9A7695"/>
    <w:multiLevelType w:val="hybridMultilevel"/>
    <w:tmpl w:val="539E6BD4"/>
    <w:lvl w:ilvl="0" w:tplc="24C03500">
      <w:start w:val="1"/>
      <w:numFmt w:val="decimal"/>
      <w:lvlText w:val="%1."/>
      <w:lvlJc w:val="left"/>
      <w:pPr>
        <w:ind w:left="720" w:hanging="360"/>
      </w:pPr>
    </w:lvl>
    <w:lvl w:ilvl="1" w:tplc="C16CFBC8">
      <w:start w:val="1"/>
      <w:numFmt w:val="lowerLetter"/>
      <w:lvlText w:val="%2."/>
      <w:lvlJc w:val="left"/>
      <w:pPr>
        <w:ind w:left="1440" w:hanging="360"/>
      </w:pPr>
    </w:lvl>
    <w:lvl w:ilvl="2" w:tplc="ECA05016">
      <w:start w:val="1"/>
      <w:numFmt w:val="lowerRoman"/>
      <w:lvlText w:val="%3."/>
      <w:lvlJc w:val="right"/>
      <w:pPr>
        <w:ind w:left="2160" w:hanging="180"/>
      </w:pPr>
    </w:lvl>
    <w:lvl w:ilvl="3" w:tplc="EF58C678">
      <w:start w:val="1"/>
      <w:numFmt w:val="decimal"/>
      <w:lvlText w:val="%4."/>
      <w:lvlJc w:val="left"/>
      <w:pPr>
        <w:ind w:left="2880" w:hanging="360"/>
      </w:pPr>
    </w:lvl>
    <w:lvl w:ilvl="4" w:tplc="8F124A66">
      <w:start w:val="1"/>
      <w:numFmt w:val="lowerLetter"/>
      <w:lvlText w:val="%5."/>
      <w:lvlJc w:val="left"/>
      <w:pPr>
        <w:ind w:left="3600" w:hanging="360"/>
      </w:pPr>
    </w:lvl>
    <w:lvl w:ilvl="5" w:tplc="7AA0E086">
      <w:start w:val="1"/>
      <w:numFmt w:val="lowerRoman"/>
      <w:lvlText w:val="%6."/>
      <w:lvlJc w:val="right"/>
      <w:pPr>
        <w:ind w:left="4320" w:hanging="180"/>
      </w:pPr>
    </w:lvl>
    <w:lvl w:ilvl="6" w:tplc="1D9C50F8">
      <w:start w:val="1"/>
      <w:numFmt w:val="decimal"/>
      <w:lvlText w:val="%7."/>
      <w:lvlJc w:val="left"/>
      <w:pPr>
        <w:ind w:left="5040" w:hanging="360"/>
      </w:pPr>
    </w:lvl>
    <w:lvl w:ilvl="7" w:tplc="894CCE60">
      <w:start w:val="1"/>
      <w:numFmt w:val="lowerLetter"/>
      <w:lvlText w:val="%8."/>
      <w:lvlJc w:val="left"/>
      <w:pPr>
        <w:ind w:left="5760" w:hanging="360"/>
      </w:pPr>
    </w:lvl>
    <w:lvl w:ilvl="8" w:tplc="C396C59C">
      <w:start w:val="1"/>
      <w:numFmt w:val="lowerRoman"/>
      <w:lvlText w:val="%9."/>
      <w:lvlJc w:val="right"/>
      <w:pPr>
        <w:ind w:left="6480" w:hanging="180"/>
      </w:pPr>
    </w:lvl>
  </w:abstractNum>
  <w:abstractNum w:abstractNumId="2" w15:restartNumberingAfterBreak="0">
    <w:nsid w:val="2607BAA2"/>
    <w:multiLevelType w:val="hybridMultilevel"/>
    <w:tmpl w:val="F4E80664"/>
    <w:lvl w:ilvl="0" w:tplc="753A8C32">
      <w:start w:val="1"/>
      <w:numFmt w:val="decimal"/>
      <w:lvlText w:val="%1."/>
      <w:lvlJc w:val="left"/>
      <w:pPr>
        <w:ind w:left="720" w:hanging="360"/>
      </w:pPr>
    </w:lvl>
    <w:lvl w:ilvl="1" w:tplc="EC8A21B2">
      <w:start w:val="1"/>
      <w:numFmt w:val="lowerLetter"/>
      <w:lvlText w:val="%2."/>
      <w:lvlJc w:val="left"/>
      <w:pPr>
        <w:ind w:left="1440" w:hanging="360"/>
      </w:pPr>
    </w:lvl>
    <w:lvl w:ilvl="2" w:tplc="FA38BCF6">
      <w:start w:val="1"/>
      <w:numFmt w:val="lowerRoman"/>
      <w:lvlText w:val="%3."/>
      <w:lvlJc w:val="right"/>
      <w:pPr>
        <w:ind w:left="2160" w:hanging="180"/>
      </w:pPr>
    </w:lvl>
    <w:lvl w:ilvl="3" w:tplc="D8C8124A">
      <w:start w:val="1"/>
      <w:numFmt w:val="decimal"/>
      <w:lvlText w:val="%4."/>
      <w:lvlJc w:val="left"/>
      <w:pPr>
        <w:ind w:left="2880" w:hanging="360"/>
      </w:pPr>
    </w:lvl>
    <w:lvl w:ilvl="4" w:tplc="F8A0B240">
      <w:start w:val="1"/>
      <w:numFmt w:val="lowerLetter"/>
      <w:lvlText w:val="%5."/>
      <w:lvlJc w:val="left"/>
      <w:pPr>
        <w:ind w:left="3600" w:hanging="360"/>
      </w:pPr>
    </w:lvl>
    <w:lvl w:ilvl="5" w:tplc="CB1EB6DC">
      <w:start w:val="1"/>
      <w:numFmt w:val="lowerRoman"/>
      <w:lvlText w:val="%6."/>
      <w:lvlJc w:val="right"/>
      <w:pPr>
        <w:ind w:left="4320" w:hanging="180"/>
      </w:pPr>
    </w:lvl>
    <w:lvl w:ilvl="6" w:tplc="BE182980">
      <w:start w:val="1"/>
      <w:numFmt w:val="decimal"/>
      <w:lvlText w:val="%7."/>
      <w:lvlJc w:val="left"/>
      <w:pPr>
        <w:ind w:left="5040" w:hanging="360"/>
      </w:pPr>
    </w:lvl>
    <w:lvl w:ilvl="7" w:tplc="7F520030">
      <w:start w:val="1"/>
      <w:numFmt w:val="lowerLetter"/>
      <w:lvlText w:val="%8."/>
      <w:lvlJc w:val="left"/>
      <w:pPr>
        <w:ind w:left="5760" w:hanging="360"/>
      </w:pPr>
    </w:lvl>
    <w:lvl w:ilvl="8" w:tplc="9348D404">
      <w:start w:val="1"/>
      <w:numFmt w:val="lowerRoman"/>
      <w:lvlText w:val="%9."/>
      <w:lvlJc w:val="right"/>
      <w:pPr>
        <w:ind w:left="6480" w:hanging="180"/>
      </w:pPr>
    </w:lvl>
  </w:abstractNum>
  <w:abstractNum w:abstractNumId="3" w15:restartNumberingAfterBreak="0">
    <w:nsid w:val="508817E1"/>
    <w:multiLevelType w:val="hybridMultilevel"/>
    <w:tmpl w:val="BB042996"/>
    <w:lvl w:ilvl="0" w:tplc="BA0E26C0">
      <w:start w:val="1"/>
      <w:numFmt w:val="decimal"/>
      <w:lvlText w:val="%1."/>
      <w:lvlJc w:val="left"/>
      <w:pPr>
        <w:ind w:left="720" w:hanging="360"/>
      </w:pPr>
    </w:lvl>
    <w:lvl w:ilvl="1" w:tplc="FFC48F94">
      <w:start w:val="1"/>
      <w:numFmt w:val="lowerLetter"/>
      <w:lvlText w:val="%2."/>
      <w:lvlJc w:val="left"/>
      <w:pPr>
        <w:ind w:left="1440" w:hanging="360"/>
      </w:pPr>
    </w:lvl>
    <w:lvl w:ilvl="2" w:tplc="B17443BA">
      <w:start w:val="1"/>
      <w:numFmt w:val="lowerRoman"/>
      <w:lvlText w:val="%3."/>
      <w:lvlJc w:val="right"/>
      <w:pPr>
        <w:ind w:left="2160" w:hanging="180"/>
      </w:pPr>
    </w:lvl>
    <w:lvl w:ilvl="3" w:tplc="ABB49232">
      <w:start w:val="1"/>
      <w:numFmt w:val="decimal"/>
      <w:lvlText w:val="%4."/>
      <w:lvlJc w:val="left"/>
      <w:pPr>
        <w:ind w:left="2880" w:hanging="360"/>
      </w:pPr>
    </w:lvl>
    <w:lvl w:ilvl="4" w:tplc="F8881EE0">
      <w:start w:val="1"/>
      <w:numFmt w:val="lowerLetter"/>
      <w:lvlText w:val="%5."/>
      <w:lvlJc w:val="left"/>
      <w:pPr>
        <w:ind w:left="3600" w:hanging="360"/>
      </w:pPr>
    </w:lvl>
    <w:lvl w:ilvl="5" w:tplc="CAF822F2">
      <w:start w:val="1"/>
      <w:numFmt w:val="lowerRoman"/>
      <w:lvlText w:val="%6."/>
      <w:lvlJc w:val="right"/>
      <w:pPr>
        <w:ind w:left="4320" w:hanging="180"/>
      </w:pPr>
    </w:lvl>
    <w:lvl w:ilvl="6" w:tplc="EB56EA6E">
      <w:start w:val="1"/>
      <w:numFmt w:val="decimal"/>
      <w:lvlText w:val="%7."/>
      <w:lvlJc w:val="left"/>
      <w:pPr>
        <w:ind w:left="5040" w:hanging="360"/>
      </w:pPr>
    </w:lvl>
    <w:lvl w:ilvl="7" w:tplc="1026EE1E">
      <w:start w:val="1"/>
      <w:numFmt w:val="lowerLetter"/>
      <w:lvlText w:val="%8."/>
      <w:lvlJc w:val="left"/>
      <w:pPr>
        <w:ind w:left="5760" w:hanging="360"/>
      </w:pPr>
    </w:lvl>
    <w:lvl w:ilvl="8" w:tplc="7E60899C">
      <w:start w:val="1"/>
      <w:numFmt w:val="lowerRoman"/>
      <w:lvlText w:val="%9."/>
      <w:lvlJc w:val="right"/>
      <w:pPr>
        <w:ind w:left="6480" w:hanging="180"/>
      </w:pPr>
    </w:lvl>
  </w:abstractNum>
  <w:abstractNum w:abstractNumId="4" w15:restartNumberingAfterBreak="0">
    <w:nsid w:val="53B2AA92"/>
    <w:multiLevelType w:val="hybridMultilevel"/>
    <w:tmpl w:val="9800AD74"/>
    <w:lvl w:ilvl="0" w:tplc="EFDA344E">
      <w:start w:val="1"/>
      <w:numFmt w:val="decimal"/>
      <w:lvlText w:val="%1."/>
      <w:lvlJc w:val="left"/>
      <w:pPr>
        <w:ind w:left="720" w:hanging="360"/>
      </w:pPr>
    </w:lvl>
    <w:lvl w:ilvl="1" w:tplc="0DCEEDB8">
      <w:start w:val="1"/>
      <w:numFmt w:val="lowerLetter"/>
      <w:lvlText w:val="%2."/>
      <w:lvlJc w:val="left"/>
      <w:pPr>
        <w:ind w:left="1440" w:hanging="360"/>
      </w:pPr>
    </w:lvl>
    <w:lvl w:ilvl="2" w:tplc="72F47402">
      <w:start w:val="1"/>
      <w:numFmt w:val="lowerRoman"/>
      <w:lvlText w:val="%3."/>
      <w:lvlJc w:val="right"/>
      <w:pPr>
        <w:ind w:left="2160" w:hanging="180"/>
      </w:pPr>
    </w:lvl>
    <w:lvl w:ilvl="3" w:tplc="EBEEC4F0">
      <w:start w:val="1"/>
      <w:numFmt w:val="decimal"/>
      <w:lvlText w:val="%4."/>
      <w:lvlJc w:val="left"/>
      <w:pPr>
        <w:ind w:left="2880" w:hanging="360"/>
      </w:pPr>
    </w:lvl>
    <w:lvl w:ilvl="4" w:tplc="C5B2E01C">
      <w:start w:val="1"/>
      <w:numFmt w:val="lowerLetter"/>
      <w:lvlText w:val="%5."/>
      <w:lvlJc w:val="left"/>
      <w:pPr>
        <w:ind w:left="3600" w:hanging="360"/>
      </w:pPr>
    </w:lvl>
    <w:lvl w:ilvl="5" w:tplc="3644244A">
      <w:start w:val="1"/>
      <w:numFmt w:val="lowerRoman"/>
      <w:lvlText w:val="%6."/>
      <w:lvlJc w:val="right"/>
      <w:pPr>
        <w:ind w:left="4320" w:hanging="180"/>
      </w:pPr>
    </w:lvl>
    <w:lvl w:ilvl="6" w:tplc="B6A8C80C">
      <w:start w:val="1"/>
      <w:numFmt w:val="decimal"/>
      <w:lvlText w:val="%7."/>
      <w:lvlJc w:val="left"/>
      <w:pPr>
        <w:ind w:left="5040" w:hanging="360"/>
      </w:pPr>
    </w:lvl>
    <w:lvl w:ilvl="7" w:tplc="142C1BB4">
      <w:start w:val="1"/>
      <w:numFmt w:val="lowerLetter"/>
      <w:lvlText w:val="%8."/>
      <w:lvlJc w:val="left"/>
      <w:pPr>
        <w:ind w:left="5760" w:hanging="360"/>
      </w:pPr>
    </w:lvl>
    <w:lvl w:ilvl="8" w:tplc="17B864C6">
      <w:start w:val="1"/>
      <w:numFmt w:val="lowerRoman"/>
      <w:lvlText w:val="%9."/>
      <w:lvlJc w:val="right"/>
      <w:pPr>
        <w:ind w:left="6480" w:hanging="180"/>
      </w:pPr>
    </w:lvl>
  </w:abstractNum>
  <w:num w:numId="1" w16cid:durableId="901404667">
    <w:abstractNumId w:val="3"/>
  </w:num>
  <w:num w:numId="2" w16cid:durableId="4292023">
    <w:abstractNumId w:val="2"/>
  </w:num>
  <w:num w:numId="3" w16cid:durableId="1046173640">
    <w:abstractNumId w:val="1"/>
  </w:num>
  <w:num w:numId="4" w16cid:durableId="584607234">
    <w:abstractNumId w:val="4"/>
  </w:num>
  <w:num w:numId="5" w16cid:durableId="125647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1C"/>
    <w:rsid w:val="00105240"/>
    <w:rsid w:val="0012200C"/>
    <w:rsid w:val="00195858"/>
    <w:rsid w:val="002274EC"/>
    <w:rsid w:val="002447DC"/>
    <w:rsid w:val="0028282B"/>
    <w:rsid w:val="003441B4"/>
    <w:rsid w:val="00354093"/>
    <w:rsid w:val="005C77E7"/>
    <w:rsid w:val="007A0BDC"/>
    <w:rsid w:val="00857FEE"/>
    <w:rsid w:val="008F4BE4"/>
    <w:rsid w:val="009155A0"/>
    <w:rsid w:val="0092436F"/>
    <w:rsid w:val="009270CC"/>
    <w:rsid w:val="00A4327B"/>
    <w:rsid w:val="00AB65BC"/>
    <w:rsid w:val="00C1421C"/>
    <w:rsid w:val="00C62824"/>
    <w:rsid w:val="00DF794B"/>
    <w:rsid w:val="00E66D44"/>
    <w:rsid w:val="00FA265F"/>
    <w:rsid w:val="05EB4FEC"/>
    <w:rsid w:val="096B63C9"/>
    <w:rsid w:val="0ED7FEDC"/>
    <w:rsid w:val="12C2955C"/>
    <w:rsid w:val="1EDF6E40"/>
    <w:rsid w:val="210D8B93"/>
    <w:rsid w:val="22A17064"/>
    <w:rsid w:val="240EB12D"/>
    <w:rsid w:val="2E60E507"/>
    <w:rsid w:val="2ED53404"/>
    <w:rsid w:val="3990C801"/>
    <w:rsid w:val="41E85504"/>
    <w:rsid w:val="456CACF6"/>
    <w:rsid w:val="4DDA4DA6"/>
    <w:rsid w:val="4E33FFAA"/>
    <w:rsid w:val="4E8759B9"/>
    <w:rsid w:val="510B7B8A"/>
    <w:rsid w:val="515C746D"/>
    <w:rsid w:val="5634CBFE"/>
    <w:rsid w:val="5F6300ED"/>
    <w:rsid w:val="627FD2EA"/>
    <w:rsid w:val="6BCB7513"/>
    <w:rsid w:val="6D4BACB0"/>
    <w:rsid w:val="76E4757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CB929"/>
  <w15:chartTrackingRefBased/>
  <w15:docId w15:val="{437D1C2D-5A67-41A4-B299-015AE19C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4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4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142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42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42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42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42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42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42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42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42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142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42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42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42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42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42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421C"/>
    <w:rPr>
      <w:rFonts w:eastAsiaTheme="majorEastAsia" w:cstheme="majorBidi"/>
      <w:color w:val="272727" w:themeColor="text1" w:themeTint="D8"/>
    </w:rPr>
  </w:style>
  <w:style w:type="paragraph" w:styleId="Ttulo">
    <w:name w:val="Title"/>
    <w:basedOn w:val="Normal"/>
    <w:next w:val="Normal"/>
    <w:link w:val="TtuloCar"/>
    <w:uiPriority w:val="10"/>
    <w:qFormat/>
    <w:rsid w:val="00C14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42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42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42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421C"/>
    <w:pPr>
      <w:spacing w:before="160"/>
      <w:jc w:val="center"/>
    </w:pPr>
    <w:rPr>
      <w:i/>
      <w:iCs/>
      <w:color w:val="404040" w:themeColor="text1" w:themeTint="BF"/>
    </w:rPr>
  </w:style>
  <w:style w:type="character" w:customStyle="1" w:styleId="CitaCar">
    <w:name w:val="Cita Car"/>
    <w:basedOn w:val="Fuentedeprrafopredeter"/>
    <w:link w:val="Cita"/>
    <w:uiPriority w:val="29"/>
    <w:rsid w:val="00C1421C"/>
    <w:rPr>
      <w:i/>
      <w:iCs/>
      <w:color w:val="404040" w:themeColor="text1" w:themeTint="BF"/>
    </w:rPr>
  </w:style>
  <w:style w:type="paragraph" w:styleId="Prrafodelista">
    <w:name w:val="List Paragraph"/>
    <w:basedOn w:val="Normal"/>
    <w:uiPriority w:val="34"/>
    <w:qFormat/>
    <w:rsid w:val="00C1421C"/>
    <w:pPr>
      <w:ind w:left="720"/>
      <w:contextualSpacing/>
    </w:pPr>
  </w:style>
  <w:style w:type="character" w:styleId="nfasisintenso">
    <w:name w:val="Intense Emphasis"/>
    <w:basedOn w:val="Fuentedeprrafopredeter"/>
    <w:uiPriority w:val="21"/>
    <w:qFormat/>
    <w:rsid w:val="00C1421C"/>
    <w:rPr>
      <w:i/>
      <w:iCs/>
      <w:color w:val="0F4761" w:themeColor="accent1" w:themeShade="BF"/>
    </w:rPr>
  </w:style>
  <w:style w:type="paragraph" w:styleId="Citadestacada">
    <w:name w:val="Intense Quote"/>
    <w:basedOn w:val="Normal"/>
    <w:next w:val="Normal"/>
    <w:link w:val="CitadestacadaCar"/>
    <w:uiPriority w:val="30"/>
    <w:qFormat/>
    <w:rsid w:val="00C14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421C"/>
    <w:rPr>
      <w:i/>
      <w:iCs/>
      <w:color w:val="0F4761" w:themeColor="accent1" w:themeShade="BF"/>
    </w:rPr>
  </w:style>
  <w:style w:type="character" w:styleId="Referenciaintensa">
    <w:name w:val="Intense Reference"/>
    <w:basedOn w:val="Fuentedeprrafopredeter"/>
    <w:uiPriority w:val="32"/>
    <w:qFormat/>
    <w:rsid w:val="00C1421C"/>
    <w:rPr>
      <w:b/>
      <w:bCs/>
      <w:smallCaps/>
      <w:color w:val="0F4761" w:themeColor="accent1" w:themeShade="BF"/>
      <w:spacing w:val="5"/>
    </w:rPr>
  </w:style>
  <w:style w:type="paragraph" w:styleId="Encabezado">
    <w:name w:val="header"/>
    <w:basedOn w:val="Normal"/>
    <w:link w:val="EncabezadoCar"/>
    <w:uiPriority w:val="99"/>
    <w:unhideWhenUsed/>
    <w:rsid w:val="001958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5858"/>
  </w:style>
  <w:style w:type="paragraph" w:styleId="Piedepgina">
    <w:name w:val="footer"/>
    <w:basedOn w:val="Normal"/>
    <w:link w:val="PiedepginaCar"/>
    <w:uiPriority w:val="99"/>
    <w:unhideWhenUsed/>
    <w:rsid w:val="003441B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44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266453">
      <w:bodyDiv w:val="1"/>
      <w:marLeft w:val="0"/>
      <w:marRight w:val="0"/>
      <w:marTop w:val="0"/>
      <w:marBottom w:val="0"/>
      <w:divBdr>
        <w:top w:val="none" w:sz="0" w:space="0" w:color="auto"/>
        <w:left w:val="none" w:sz="0" w:space="0" w:color="auto"/>
        <w:bottom w:val="none" w:sz="0" w:space="0" w:color="auto"/>
        <w:right w:val="none" w:sz="0" w:space="0" w:color="auto"/>
      </w:divBdr>
    </w:div>
    <w:div w:id="53897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125D78925D459C4792E0AB097CA57A8700DD7DE05D780CA543833332B5C900E099" ma:contentTypeVersion="287" ma:contentTypeDescription="Contenido no relevante." ma:contentTypeScope="" ma:versionID="e2358f5d29f476f3d4fff622d89e5830">
  <xsd:schema xmlns:xsd="http://www.w3.org/2001/XMLSchema" xmlns:xs="http://www.w3.org/2001/XMLSchema" xmlns:p="http://schemas.microsoft.com/office/2006/metadata/properties" xmlns:ns1="http://schemas.microsoft.com/sharepoint/v3" xmlns:ns2="e28ca90a-d60d-4113-a5e7-61d423df1aee" xmlns:ns3="e373124b-5ccd-4345-be61-0dc9071e56ac" targetNamespace="http://schemas.microsoft.com/office/2006/metadata/properties" ma:root="true" ma:fieldsID="5c8a512d012e13c9de989a8d3f985a02" ns1:_="" ns2:_="" ns3:_="">
    <xsd:import namespace="http://schemas.microsoft.com/sharepoint/v3"/>
    <xsd:import namespace="e28ca90a-d60d-4113-a5e7-61d423df1aee"/>
    <xsd:import namespace="e373124b-5ccd-4345-be61-0dc9071e56ac"/>
    <xsd:element name="properties">
      <xsd:complexType>
        <xsd:sequence>
          <xsd:element name="documentManagement">
            <xsd:complexType>
              <xsd:all>
                <xsd:element ref="ns2:ContractType" minOccurs="0"/>
                <xsd:element ref="ns2:ContractStatus" minOccurs="0"/>
                <xsd:element ref="ns2:ContractDate" minOccurs="0"/>
                <xsd:element ref="ns2:ContractExpirationDate" minOccurs="0"/>
                <xsd:element ref="ns2:DocumentClass" minOccurs="0"/>
                <xsd:element ref="ns1:DocumentSetDescription"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Flow_SignoffStatus" minOccurs="0"/>
                <xsd:element ref="ns3:lcf76f155ced4ddcb4097134ff3c332f" minOccurs="0"/>
                <xsd:element ref="ns2:TaxCatchAll" minOccurs="0"/>
                <xsd:element ref="ns2:MailPreviewData" minOccurs="0"/>
                <xsd:element ref="ns2:c6cc44c0c0d34210a67151c2bb58e113" minOccurs="0"/>
                <xsd:element ref="ns2:TaxCatchAllLabel" minOccurs="0"/>
                <xsd:element ref="ns2:e8ddbf5972ac4afd840a1b1e89669901" minOccurs="0"/>
                <xsd:element ref="ns2:DossierStatus" minOccurs="0"/>
                <xsd:element ref="ns2:DossierOwner" minOccurs="0"/>
                <xsd:element ref="ns2:MaterialContract" minOccurs="0"/>
                <xsd:element ref="ns2:OutsourcingAgreement" minOccurs="0"/>
                <xsd:element ref="ns2:PlaceOfOriginal" minOccurs="0"/>
                <xsd:element ref="ns2:ExternalContractingParties" minOccurs="0"/>
                <xsd:element ref="ns2:ContractManagers" minOccurs="0"/>
                <xsd:element ref="ns2:_dlc_DocId" minOccurs="0"/>
                <xsd:element ref="ns2:_dlc_DocIdUrl" minOccurs="0"/>
                <xsd:element ref="ns2: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3" nillable="true" ma:displayName="Description" ma:description="A description of the Document Set" ma:hidden="true" ma:internalName="DocumentSetDescription"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8ca90a-d60d-4113-a5e7-61d423df1aee" elementFormDefault="qualified">
    <xsd:import namespace="http://schemas.microsoft.com/office/2006/documentManagement/types"/>
    <xsd:import namespace="http://schemas.microsoft.com/office/infopath/2007/PartnerControls"/>
    <xsd:element name="ContractType" ma:index="8" nillable="true" ma:displayName="Tipo de contrato" ma:description="Atributo para clasificar el contrato. Seleccione un valor entre tipos de contrato estándar o tipos de contrato especiales." ma:format="Dropdown" ma:hidden="true" ma:internalName="ContractType" ma:readOnly="false">
      <xsd:simpleType>
        <xsd:restriction base="dms:Choice">
          <xsd:enumeration value="Tipos de contratos estándar (Seleccione de abajp):"/>
          <xsd:enumeration value="-----------------------"/>
          <xsd:enumeration value="Acuerdo de servicio, Acuerdo de nivel de servicio"/>
          <xsd:enumeration value="Acuerdo de compra (compras y ventas)"/>
          <xsd:enumeration value="Acuerdo de prestamo"/>
          <xsd:enumeration value="Acuerdo de confidencialidad"/>
          <xsd:enumeration value="Acuerdo de cooperación"/>
          <xsd:enumeration value="Carta de Intención, Memorando de Entendimiento"/>
          <xsd:enumeration value="Contrato de seguro"/>
          <xsd:enumeration value="Garantía, Carta de Confort, Carta de Crédito"/>
          <xsd:enumeration value="Otro"/>
          <xsd:enumeration value="-----------------------"/>
          <xsd:enumeration value="Tipos de contratos especiales (Seleccione de abajp):"/>
          <xsd:enumeration value="-----------------------"/>
          <xsd:enumeration value="Acuerdo de empleo"/>
          <xsd:enumeration value="Contrato de alquiler o arrendamiento"/>
          <xsd:enumeration value="Acuerdo de licencia"/>
          <xsd:enumeration value="Acuerdo de privacidad"/>
          <xsd:enumeration value="Acuerdo de agencia (agente vinculado)"/>
          <xsd:enumeration value="Acuerdo de corretaje (corredor)"/>
          <xsd:enumeration value="Acuerdo de distribución"/>
          <xsd:enumeration value="Empleador - Comité de empresa / Acuerdo sindical"/>
          <xsd:enumeration value="Acuerdo de inversión o financiamiento"/>
          <xsd:enumeration value="Contrato de resaseguro"/>
          <xsd:enumeration value="Acuerdo de accionistas"/>
          <xsd:enumeration value="Contrato de control o transferencia de beneficios"/>
          <xsd:enumeration value="Acuerdo de empresa conjunta"/>
          <xsd:enumeration value="Acuerdo de confianza"/>
          <xsd:enumeration value="Acuerdo de compraventa / fusión de acciones o empresas"/>
          <xsd:enumeration value="Contrato con un miembro del Consejo de Administración o del Consejo de Supervisión"/>
        </xsd:restriction>
      </xsd:simpleType>
    </xsd:element>
    <xsd:element name="ContractStatus" ma:index="9" nillable="true" ma:displayName="Estado del contrato" ma:default="Sequía" ma:description="El estado del contrato." ma:format="Dropdown" ma:hidden="true" ma:internalName="ContractStatus" ma:readOnly="false">
      <xsd:simpleType>
        <xsd:restriction base="dms:Choice">
          <xsd:enumeration value="Sequía"/>
          <xsd:enumeration value="Activo"/>
          <xsd:enumeration value="Terminado"/>
        </xsd:restriction>
      </xsd:simpleType>
    </xsd:element>
    <xsd:element name="ContractDate" ma:index="10" nillable="true" ma:displayName="Fecha del contrato" ma:description="Fecha de celebración del contrato." ma:format="DateOnly" ma:hidden="true" ma:internalName="ContractDate" ma:readOnly="false">
      <xsd:simpleType>
        <xsd:restriction base="dms:DateTime"/>
      </xsd:simpleType>
    </xsd:element>
    <xsd:element name="ContractExpirationDate" ma:index="11" nillable="true" ma:displayName="Fecha de expiración" ma:description="Fecha cuando expira/ finaliza el contrato." ma:format="DateOnly" ma:hidden="true" ma:internalName="ContractExpirationDate" ma:readOnly="false">
      <xsd:simpleType>
        <xsd:restriction base="dms:DateTime"/>
      </xsd:simpleType>
    </xsd:element>
    <xsd:element name="DocumentClass" ma:index="12" nillable="true" ma:displayName="Categoria del documento" ma:description="Atributo para clasificar el Documento de acuerdo con la programacion de retencion del documento." ma:format="Dropdown" ma:hidden="true" ma:internalName="DocumentClass" ma:readOnly="false">
      <xsd:simpleType>
        <xsd:restriction base="dms:Choice">
          <xsd:enumeration value="Carta de negocio"/>
          <xsd:enumeration value="Registro de contabilidad"/>
          <xsd:enumeration value="Documentación o decisión importante"/>
          <xsd:enumeration value="Decisión de la autoridad supervisora"/>
          <xsd:enumeration value="Decisión de autoridad"/>
          <xsd:enumeration value="Documentación de las decisiones del Consejo de Administración"/>
          <xsd:enumeration value="Documentación de las decisiones del Consejo de Supervisión"/>
          <xsd:enumeration value="Estado financiero o informe"/>
          <xsd:enumeration value="Libro de cuentas o lista de activos"/>
          <xsd:enumeration value="Documentación para contabilidad o contabilidad"/>
          <xsd:enumeration value="Regla corporativa"/>
          <xsd:enumeration value="Estatutos, acuerdo de accionistas u otro documento corporativo"/>
          <xsd:enumeration value="Documentación sobre el lavado de dinero o las sanciones económicas"/>
        </xsd:restriction>
      </xsd:simpleType>
    </xsd:element>
    <xsd:element name="SharedWithUsers" ma:index="16"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hidden="true" ma:internalName="SharedWithDetails" ma:readOnly="true">
      <xsd:simpleType>
        <xsd:restriction base="dms:Note"/>
      </xsd:simpleType>
    </xsd:element>
    <xsd:element name="TaxCatchAll" ma:index="30" nillable="true" ma:displayName="Taxonomy Catch All Column" ma:hidden="true" ma:list="{ac9c1993-faf1-4dc1-9a50-9decc45e2899}" ma:internalName="TaxCatchAll" ma:readOnly="false" ma:showField="CatchAllData" ma:web="e28ca90a-d60d-4113-a5e7-61d423df1aee">
      <xsd:complexType>
        <xsd:complexContent>
          <xsd:extension base="dms:MultiChoiceLookup">
            <xsd:sequence>
              <xsd:element name="Value" type="dms:Lookup" maxOccurs="unbounded" minOccurs="0" nillable="true"/>
            </xsd:sequence>
          </xsd:extension>
        </xsd:complexContent>
      </xsd:complexType>
    </xsd:element>
    <xsd:element name="MailPreviewData" ma:index="31" nillable="true" ma:displayName="Vista previa del email" ma:description="Vista previa de archivos para harmonie." ma:hidden="true" ma:internalName="MailPreviewData" ma:readOnly="false">
      <xsd:simpleType>
        <xsd:restriction base="dms:Note"/>
      </xsd:simpleType>
    </xsd:element>
    <xsd:element name="c6cc44c0c0d34210a67151c2bb58e113" ma:index="32" nillable="true" ma:taxonomy="true" ma:internalName="c6cc44c0c0d34210a67151c2bb58e113" ma:taxonomyFieldName="Document_Class" ma:displayName="Categoria del documento" ma:fieldId="{c6cc44c0-c0d3-4210-a671-51c2bb58e113}" ma:sspId="10820af1-e82f-496e-bbcb-d9502914b7b2" ma:termSetId="a8fe5516-3f25-4a18-9fe8-9ec61fcfebb7" ma:anchorId="00000000-0000-0000-0000-000000000000" ma:open="false" ma:isKeyword="false">
      <xsd:complexType>
        <xsd:sequence>
          <xsd:element ref="pc:Terms" minOccurs="0" maxOccurs="1"/>
        </xsd:sequence>
      </xsd:complexType>
    </xsd:element>
    <xsd:element name="TaxCatchAllLabel" ma:index="33" nillable="true" ma:displayName="Taxonomy Catch All Column1" ma:hidden="true" ma:list="{ac9c1993-faf1-4dc1-9a50-9decc45e2899}" ma:internalName="TaxCatchAllLabel" ma:readOnly="false" ma:showField="CatchAllDataLabel" ma:web="e28ca90a-d60d-4113-a5e7-61d423df1aee">
      <xsd:complexType>
        <xsd:complexContent>
          <xsd:extension base="dms:MultiChoiceLookup">
            <xsd:sequence>
              <xsd:element name="Value" type="dms:Lookup" maxOccurs="unbounded" minOccurs="0" nillable="true"/>
            </xsd:sequence>
          </xsd:extension>
        </xsd:complexContent>
      </xsd:complexType>
    </xsd:element>
    <xsd:element name="e8ddbf5972ac4afd840a1b1e89669901" ma:index="35" nillable="true" ma:taxonomy="true" ma:internalName="e8ddbf5972ac4afd840a1b1e89669901" ma:taxonomyFieldName="Contract_Type" ma:displayName="Tipo de contrato" ma:readOnly="false" ma:fieldId="{e8ddbf59-72ac-4afd-840a-1b1e89669901}" ma:sspId="10820af1-e82f-496e-bbcb-d9502914b7b2" ma:termSetId="70805c8f-f58a-429f-b5cb-62c5b6dc5528" ma:anchorId="00000000-0000-0000-0000-000000000000" ma:open="false" ma:isKeyword="false">
      <xsd:complexType>
        <xsd:sequence>
          <xsd:element ref="pc:Terms" minOccurs="0" maxOccurs="1"/>
        </xsd:sequence>
      </xsd:complexType>
    </xsd:element>
    <xsd:element name="DossierStatus" ma:index="37" nillable="true" ma:displayName="Estado del expediente" ma:default="" ma:description="Indica el estatus del dosier." ma:format="Dropdown" ma:hidden="true" ma:internalName="DossierStatus" ma:readOnly="false">
      <xsd:simpleType>
        <xsd:restriction base="dms:Choice">
          <xsd:enumeration value="Abierto"/>
          <xsd:enumeration value="Cerrado"/>
        </xsd:restriction>
      </xsd:simpleType>
    </xsd:element>
    <xsd:element name="DossierOwner" ma:index="38" nillable="true" ma:displayName="Propietario(s) del expediente" ma:description="Persona(s) propietarias del expediente." ma:hidden="true" ma:internalName="Dossier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erialContract" ma:index="39" nillable="true" ma:displayName="Contrato con umbral materal" ma:description="Identificar si el contrato tiene umbral material." ma:format="Dropdown" ma:hidden="true" ma:internalName="MaterialContract" ma:readOnly="false">
      <xsd:simpleType>
        <xsd:restriction base="dms:Boolean"/>
      </xsd:simpleType>
    </xsd:element>
    <xsd:element name="OutsourcingAgreement" ma:index="40" nillable="true" ma:displayName="Acuerdo de subcontratacion" ma:description="Si un contrato es de subcontratacion en el sentido de la Politica de Subcontratacion del Grupo, el dosier necesita ser marcado como tal." ma:format="Dropdown" ma:hidden="true" ma:internalName="OutsourcingAgreement" ma:readOnly="false">
      <xsd:simpleType>
        <xsd:restriction base="dms:Boolean"/>
      </xsd:simpleType>
    </xsd:element>
    <xsd:element name="PlaceOfOriginal" ma:index="41" nillable="true" ma:displayName="Lugar de la copia original" ma:description="En caso que se mantenga una copia original en papel del contrato, indiquese el lugar donde se conserva aqui." ma:hidden="true" ma:internalName="PlaceOfOriginal" ma:readOnly="false">
      <xsd:simpleType>
        <xsd:restriction base="dms:Text"/>
      </xsd:simpleType>
    </xsd:element>
    <xsd:element name="ExternalContractingParties" ma:index="42" nillable="true" ma:displayName="Partes contratantes externas" ma:description="Nombre(s) de las partes contratantes externas." ma:hidden="true" ma:internalName="ExternalContractingParties" ma:readOnly="false">
      <xsd:simpleType>
        <xsd:restriction base="dms:Text"/>
      </xsd:simpleType>
    </xsd:element>
    <xsd:element name="ContractManagers" ma:index="43" nillable="true" ma:displayName="Gestores del contrato" ma:description="Persona(s) que gestionan el contrato y conocen los detalles." ma:hidden="true" ma:list="UserInfo" ma:internalName="ContractManag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44" nillable="true" ma:displayName="Document ID Value" ma:description="The value of the document ID assigned to this item." ma:hidden="true" ma:indexed="true" ma:internalName="_dlc_DocId" ma:readOnly="false">
      <xsd:simpleType>
        <xsd:restriction base="dms:Text"/>
      </xsd:simpleType>
    </xsd:element>
    <xsd:element name="_dlc_DocIdUrl" ma:index="45"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6" nillable="true" ma:displayName="Persist ID" ma:description="Keep ID on add." ma:hidden="true" ma:internalName="_dlc_DocIdPersistId"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373124b-5ccd-4345-be61-0dc9071e56ac"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hidden="true" ma:internalName="MediaServiceKeyPoints" ma:readOnly="true">
      <xsd:simpleType>
        <xsd:restriction base="dms:Note"/>
      </xsd:simpleType>
    </xsd:element>
    <xsd:element name="MediaServiceAutoTags" ma:index="20" nillable="true" ma:displayName="Tags" ma:hidden="true"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hidden="true" ma:internalName="MediaServiceOCR" ma:readOnly="true">
      <xsd:simpleType>
        <xsd:restriction base="dms:Note"/>
      </xsd:simpleType>
    </xsd:element>
    <xsd:element name="MediaServiceDateTaken" ma:index="24" nillable="true" ma:displayName="MediaServiceDateTaken" ma:hidden="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hidden="true" ma:internalName="MediaServiceLocation" ma:readOnly="true">
      <xsd:simpleType>
        <xsd:restriction base="dms:Text"/>
      </xsd:simpleType>
    </xsd:element>
    <xsd:element name="_Flow_SignoffStatus" ma:index="27" nillable="true" ma:displayName="Sign-off status" ma:hidden="true" ma:internalName="Sign_x002d_off_x0020_status" ma:readOnly="false">
      <xsd:simpleType>
        <xsd:restriction base="dms:Text"/>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10820af1-e82f-496e-bbcb-d9502914b7b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ontractExpirationDate xmlns="e28ca90a-d60d-4113-a5e7-61d423df1aee" xsi:nil="true"/>
    <ContractStatus xmlns="e28ca90a-d60d-4113-a5e7-61d423df1aee">Sequía</ContractStatus>
    <TaxCatchAll xmlns="e28ca90a-d60d-4113-a5e7-61d423df1aee" xsi:nil="true"/>
    <_dlc_DocIdUrl xmlns="e28ca90a-d60d-4113-a5e7-61d423df1aee">
      <Url>https://allianzms.sharepoint.com/teams/ES0006-2708392/_layouts/15/DocIdRedir.aspx?ID=QENHNHZYUPYS-1837155136-75140</Url>
      <Description>QENHNHZYUPYS-1837155136-75140</Description>
    </_dlc_DocIdUrl>
    <MaterialContract xmlns="e28ca90a-d60d-4113-a5e7-61d423df1aee" xsi:nil="true"/>
    <DocumentClass xmlns="e28ca90a-d60d-4113-a5e7-61d423df1aee" xsi:nil="true"/>
    <e8ddbf5972ac4afd840a1b1e89669901 xmlns="e28ca90a-d60d-4113-a5e7-61d423df1aee">
      <Terms xmlns="http://schemas.microsoft.com/office/infopath/2007/PartnerControls"/>
    </e8ddbf5972ac4afd840a1b1e89669901>
    <_dlc_DocIdPersistId xmlns="e28ca90a-d60d-4113-a5e7-61d423df1aee" xsi:nil="true"/>
    <DocumentSetDescription xmlns="http://schemas.microsoft.com/sharepoint/v3" xsi:nil="true"/>
    <ExternalContractingParties xmlns="e28ca90a-d60d-4113-a5e7-61d423df1aee" xsi:nil="true"/>
    <_Flow_SignoffStatus xmlns="e373124b-5ccd-4345-be61-0dc9071e56ac" xsi:nil="true"/>
    <TaxCatchAllLabel xmlns="e28ca90a-d60d-4113-a5e7-61d423df1aee" xsi:nil="true"/>
    <DossierStatus xmlns="e28ca90a-d60d-4113-a5e7-61d423df1aee" xsi:nil="true"/>
    <lcf76f155ced4ddcb4097134ff3c332f xmlns="e373124b-5ccd-4345-be61-0dc9071e56ac">
      <Terms xmlns="http://schemas.microsoft.com/office/infopath/2007/PartnerControls"/>
    </lcf76f155ced4ddcb4097134ff3c332f>
    <DossierOwner xmlns="e28ca90a-d60d-4113-a5e7-61d423df1aee">
      <UserInfo>
        <DisplayName/>
        <AccountId xsi:nil="true"/>
        <AccountType/>
      </UserInfo>
    </DossierOwner>
    <PlaceOfOriginal xmlns="e28ca90a-d60d-4113-a5e7-61d423df1aee" xsi:nil="true"/>
    <ContractType xmlns="e28ca90a-d60d-4113-a5e7-61d423df1aee" xsi:nil="true"/>
    <ContractManagers xmlns="e28ca90a-d60d-4113-a5e7-61d423df1aee">
      <UserInfo>
        <DisplayName/>
        <AccountId xsi:nil="true"/>
        <AccountType/>
      </UserInfo>
    </ContractManagers>
    <_dlc_DocId xmlns="e28ca90a-d60d-4113-a5e7-61d423df1aee">QENHNHZYUPYS-1837155136-75140</_dlc_DocId>
    <ContractDate xmlns="e28ca90a-d60d-4113-a5e7-61d423df1aee" xsi:nil="true"/>
    <MailPreviewData xmlns="e28ca90a-d60d-4113-a5e7-61d423df1aee" xsi:nil="true"/>
    <c6cc44c0c0d34210a67151c2bb58e113 xmlns="e28ca90a-d60d-4113-a5e7-61d423df1aee">
      <Terms xmlns="http://schemas.microsoft.com/office/infopath/2007/PartnerControls"/>
    </c6cc44c0c0d34210a67151c2bb58e113>
    <OutsourcingAgreement xmlns="e28ca90a-d60d-4113-a5e7-61d423df1aee" xsi:nil="true"/>
  </documentManagement>
</p:properties>
</file>

<file path=customXml/itemProps1.xml><?xml version="1.0" encoding="utf-8"?>
<ds:datastoreItem xmlns:ds="http://schemas.openxmlformats.org/officeDocument/2006/customXml" ds:itemID="{1402D96B-B487-4C55-8884-563B06D5A43F}">
  <ds:schemaRefs>
    <ds:schemaRef ds:uri="http://schemas.microsoft.com/sharepoint/v3/contenttype/forms"/>
  </ds:schemaRefs>
</ds:datastoreItem>
</file>

<file path=customXml/itemProps2.xml><?xml version="1.0" encoding="utf-8"?>
<ds:datastoreItem xmlns:ds="http://schemas.openxmlformats.org/officeDocument/2006/customXml" ds:itemID="{994E9EFA-354E-4EAA-A40F-EA43FC4FEE5B}">
  <ds:schemaRefs>
    <ds:schemaRef ds:uri="http://schemas.microsoft.com/sharepoint/events"/>
  </ds:schemaRefs>
</ds:datastoreItem>
</file>

<file path=customXml/itemProps3.xml><?xml version="1.0" encoding="utf-8"?>
<ds:datastoreItem xmlns:ds="http://schemas.openxmlformats.org/officeDocument/2006/customXml" ds:itemID="{27A303F0-8AA7-4528-861D-2CA77F25F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8ca90a-d60d-4113-a5e7-61d423df1aee"/>
    <ds:schemaRef ds:uri="e373124b-5ccd-4345-be61-0dc9071e5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7A5440-ABBE-407B-AB47-55D60CEAA523}">
  <ds:schemaRefs>
    <ds:schemaRef ds:uri="http://schemas.microsoft.com/office/2006/metadata/properties"/>
    <ds:schemaRef ds:uri="http://schemas.microsoft.com/office/infopath/2007/PartnerControls"/>
    <ds:schemaRef ds:uri="e28ca90a-d60d-4113-a5e7-61d423df1aee"/>
    <ds:schemaRef ds:uri="http://schemas.microsoft.com/sharepoint/v3"/>
    <ds:schemaRef ds:uri="e373124b-5ccd-4345-be61-0dc9071e56a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461</Words>
  <Characters>2347</Characters>
  <Application>Microsoft Office Word</Application>
  <DocSecurity>0</DocSecurity>
  <Lines>65</Lines>
  <Paragraphs>34</Paragraphs>
  <ScaleCrop>false</ScaleCrop>
  <Company>Allianz</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Lamiable Carbonell, Luis (Allianz Compania de Seguros y Reaseguros S.A.)</dc:creator>
  <cp:keywords/>
  <dc:description/>
  <cp:lastModifiedBy>Roca Zuniga, Angela (Allianz Compania de Seguros y Reaseguros S.A.)</cp:lastModifiedBy>
  <cp:revision>7</cp:revision>
  <dcterms:created xsi:type="dcterms:W3CDTF">2026-07-03T13:56:00Z</dcterms:created>
  <dcterms:modified xsi:type="dcterms:W3CDTF">2026-07-03T13:59:00Z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77148d2e,1cf9b25c,482a6305</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2024-11-07T14:38:54Z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59b39654-f484-48d8-90f5-484b2c796594</vt:lpwstr>
  </property>
  <property fmtid="{D5CDD505-2E9C-101B-9397-08002B2CF9AE}" pid="11" name="MSIP_Label_863bc15e-e7bf-41c1-bdb3-03882d8a2e2c_ContentBits">
    <vt:lpwstr>1</vt:lpwstr>
  </property>
  <property fmtid="{D5CDD505-2E9C-101B-9397-08002B2CF9AE}" pid="12" name="ContentTypeId">
    <vt:lpwstr>0x010100125D78925D459C4792E0AB097CA57A8700DD7DE05D780CA543833332B5C900E099</vt:lpwstr>
  </property>
  <property fmtid="{D5CDD505-2E9C-101B-9397-08002B2CF9AE}" pid="13" name="_dlc_DocIdItemGuid">
    <vt:lpwstr>119cc7a0-983c-44d4-b9bb-c2a6c7937bba</vt:lpwstr>
  </property>
  <property fmtid="{D5CDD505-2E9C-101B-9397-08002B2CF9AE}" pid="14" name="nc572a17d4364b97a45e5fe9898c801d">
    <vt:lpwstr/>
  </property>
  <property fmtid="{D5CDD505-2E9C-101B-9397-08002B2CF9AE}" pid="15" name="DossierDepartment">
    <vt:lpwstr/>
  </property>
  <property fmtid="{D5CDD505-2E9C-101B-9397-08002B2CF9AE}" pid="16" name="AllianzContractingParties">
    <vt:lpwstr/>
  </property>
  <property fmtid="{D5CDD505-2E9C-101B-9397-08002B2CF9AE}" pid="17" name="MediaServiceImageTags">
    <vt:lpwstr/>
  </property>
  <property fmtid="{D5CDD505-2E9C-101B-9397-08002B2CF9AE}" pid="18" name="Contract_Type">
    <vt:lpwstr/>
  </property>
  <property fmtid="{D5CDD505-2E9C-101B-9397-08002B2CF9AE}" pid="19" name="Document_Class">
    <vt:lpwstr/>
  </property>
  <property fmtid="{D5CDD505-2E9C-101B-9397-08002B2CF9AE}" pid="20" name="d6415e2e30b4451da6011ce57ec83a2a">
    <vt:lpwstr/>
  </property>
  <property fmtid="{D5CDD505-2E9C-101B-9397-08002B2CF9AE}" pid="21" name="_AdHocReviewCycleID">
    <vt:i4>1909770931</vt:i4>
  </property>
  <property fmtid="{D5CDD505-2E9C-101B-9397-08002B2CF9AE}" pid="22" name="_NewReviewCycle">
    <vt:lpwstr/>
  </property>
  <property fmtid="{D5CDD505-2E9C-101B-9397-08002B2CF9AE}" pid="23" name="_EmailSubject">
    <vt:lpwstr>Candidatos</vt:lpwstr>
  </property>
  <property fmtid="{D5CDD505-2E9C-101B-9397-08002B2CF9AE}" pid="24" name="_AuthorEmail">
    <vt:lpwstr>angela.roca@allianz.es</vt:lpwstr>
  </property>
  <property fmtid="{D5CDD505-2E9C-101B-9397-08002B2CF9AE}" pid="25" name="_AuthorEmailDisplayName">
    <vt:lpwstr>Roca Zuniga, Angela (Allianz Compania de Seguros y Reaseguros S.A.)</vt:lpwstr>
  </property>
</Properties>
</file>