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119" w:rsidRDefault="00FD7119" w:rsidP="00FD7119">
      <w:pPr>
        <w:pStyle w:val="Heading6"/>
        <w:spacing w:line="240" w:lineRule="auto"/>
        <w:ind w:left="0" w:firstLine="0"/>
        <w:contextualSpacing w:val="0"/>
      </w:pPr>
      <w:r>
        <w:rPr>
          <w:b/>
        </w:rPr>
        <w:t xml:space="preserve">Table 1. </w:t>
      </w:r>
      <w:proofErr w:type="gramStart"/>
      <w:r>
        <w:rPr>
          <w:b/>
        </w:rPr>
        <w:t>Percentage of respondents who report engaging in each SPPA core activity by year.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Number of respondents in each below the corresponding cell.</w:t>
      </w:r>
      <w:proofErr w:type="gramEnd"/>
      <w:r>
        <w:rPr>
          <w:b/>
        </w:rPr>
        <w:t xml:space="preserve"> Last column of the table shows the overall percentage and sample size for the cumulative data file for that activity.  </w:t>
      </w:r>
    </w:p>
    <w:tbl>
      <w:tblPr>
        <w:tblW w:w="94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1000"/>
        <w:gridCol w:w="1000"/>
        <w:gridCol w:w="1000"/>
        <w:gridCol w:w="1000"/>
        <w:gridCol w:w="1000"/>
        <w:gridCol w:w="1000"/>
        <w:gridCol w:w="1000"/>
      </w:tblGrid>
      <w:tr w:rsidR="00FD7119" w:rsidTr="00BA1EDA">
        <w:tc>
          <w:tcPr>
            <w:tcW w:w="2420" w:type="dxa"/>
            <w:shd w:val="clear" w:color="auto" w:fill="666666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shd w:val="clear" w:color="auto" w:fill="666666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</w:rPr>
              <w:t>1982</w:t>
            </w:r>
          </w:p>
        </w:tc>
        <w:tc>
          <w:tcPr>
            <w:tcW w:w="1000" w:type="dxa"/>
            <w:shd w:val="clear" w:color="auto" w:fill="666666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</w:rPr>
              <w:t>1985</w:t>
            </w:r>
          </w:p>
        </w:tc>
        <w:tc>
          <w:tcPr>
            <w:tcW w:w="1000" w:type="dxa"/>
            <w:shd w:val="clear" w:color="auto" w:fill="666666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</w:rPr>
              <w:t>1992</w:t>
            </w:r>
          </w:p>
        </w:tc>
        <w:tc>
          <w:tcPr>
            <w:tcW w:w="1000" w:type="dxa"/>
            <w:shd w:val="clear" w:color="auto" w:fill="666666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</w:rPr>
              <w:t>2002</w:t>
            </w:r>
          </w:p>
        </w:tc>
        <w:tc>
          <w:tcPr>
            <w:tcW w:w="1000" w:type="dxa"/>
            <w:shd w:val="clear" w:color="auto" w:fill="666666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</w:rPr>
              <w:t>2008</w:t>
            </w:r>
          </w:p>
        </w:tc>
        <w:tc>
          <w:tcPr>
            <w:tcW w:w="1000" w:type="dxa"/>
            <w:shd w:val="clear" w:color="auto" w:fill="666666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</w:rPr>
              <w:t>2012</w:t>
            </w:r>
          </w:p>
        </w:tc>
        <w:tc>
          <w:tcPr>
            <w:tcW w:w="1000" w:type="dxa"/>
            <w:shd w:val="clear" w:color="auto" w:fill="666666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% / N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% / N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% / N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% / N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% / N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% / N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% / N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  <w:r>
              <w:t>Jazz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9.4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9.5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10.3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10.4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8.4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8.6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9.4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17223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13654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12728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17075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18390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17987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97057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  <w:r>
              <w:t>Classical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13.2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13.3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12.6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11.8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10.1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10.0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11.7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17245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13669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12724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17074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18343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17917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96972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  <w:r>
              <w:t>Opera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3.1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2.8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3.4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3.0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2.3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2.3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2.8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17234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13654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12724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17082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18341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17907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96942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  <w:r>
              <w:t>Musicals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18.8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17.5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17.7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17.2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17.9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16.6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17.6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17243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13666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12720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17075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18315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17880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96899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  <w:r>
              <w:t>Ballet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4.4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4.5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4.7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3.8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3.1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3.1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3.9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17244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13672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12712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17081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18300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17866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96875</w:t>
            </w:r>
          </w:p>
        </w:tc>
      </w:tr>
      <w:tr w:rsidR="00FD7119" w:rsidTr="00BA1EDA">
        <w:tc>
          <w:tcPr>
            <w:tcW w:w="2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left"/>
            </w:pPr>
            <w:r>
              <w:t>Art Museum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22.1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22.7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26.4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27.0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23.9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22.9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24.1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17240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13668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12716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17053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18248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17798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96723</w:t>
            </w:r>
          </w:p>
        </w:tc>
      </w:tr>
      <w:tr w:rsidR="00FD7119" w:rsidTr="00BA1EDA">
        <w:tc>
          <w:tcPr>
            <w:tcW w:w="2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left"/>
            </w:pPr>
            <w:r>
              <w:t>Art Festival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39.3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40.7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40.9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34.8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26.7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25.0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31.9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4243</w:t>
            </w:r>
            <w:r>
              <w:rPr>
                <w:vertAlign w:val="superscript"/>
              </w:rPr>
              <w:t>a, b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2349</w:t>
            </w:r>
            <w:r>
              <w:rPr>
                <w:vertAlign w:val="superscript"/>
              </w:rPr>
              <w:t>a, b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12718</w:t>
            </w:r>
            <w:r>
              <w:rPr>
                <w:vertAlign w:val="superscript"/>
              </w:rPr>
              <w:t>c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17050</w:t>
            </w:r>
            <w:r>
              <w:rPr>
                <w:vertAlign w:val="superscript"/>
              </w:rPr>
              <w:t>c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18212</w:t>
            </w:r>
            <w:r>
              <w:rPr>
                <w:vertAlign w:val="superscript"/>
              </w:rPr>
              <w:t>c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17779</w:t>
            </w:r>
            <w:r>
              <w:rPr>
                <w:vertAlign w:val="superscript"/>
              </w:rPr>
              <w:t>c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72351</w:t>
            </w:r>
            <w:r>
              <w:rPr>
                <w:vertAlign w:val="superscript"/>
              </w:rPr>
              <w:t>c</w:t>
            </w:r>
          </w:p>
        </w:tc>
      </w:tr>
      <w:tr w:rsidR="00FD7119" w:rsidTr="00BA1EDA">
        <w:tc>
          <w:tcPr>
            <w:tcW w:w="24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left"/>
            </w:pPr>
            <w:r>
              <w:t>Hist. Monument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37.0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36.6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34.5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32.1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27.5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26.4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30.4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4242</w:t>
            </w:r>
            <w:r>
              <w:rPr>
                <w:vertAlign w:val="superscript"/>
              </w:rPr>
              <w:t>c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2351</w:t>
            </w:r>
            <w:r>
              <w:rPr>
                <w:vertAlign w:val="superscript"/>
              </w:rPr>
              <w:t>c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12718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17050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18212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17738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72311</w:t>
            </w:r>
          </w:p>
        </w:tc>
      </w:tr>
      <w:tr w:rsidR="00FD7119" w:rsidTr="00BA1EDA">
        <w:tc>
          <w:tcPr>
            <w:tcW w:w="242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widowControl/>
              <w:spacing w:line="240" w:lineRule="auto"/>
              <w:ind w:firstLine="0"/>
              <w:contextualSpacing w:val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t>97179</w:t>
            </w: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</w:p>
        </w:tc>
        <w:tc>
          <w:tcPr>
            <w:tcW w:w="1000" w:type="dxa"/>
            <w:tcMar>
              <w:left w:w="108" w:type="dxa"/>
              <w:right w:w="108" w:type="dxa"/>
            </w:tcMar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</w:p>
        </w:tc>
      </w:tr>
    </w:tbl>
    <w:p w:rsidR="00FD7119" w:rsidRDefault="00FD7119" w:rsidP="00FD7119">
      <w:pPr>
        <w:pStyle w:val="Heading4"/>
        <w:ind w:firstLine="0"/>
        <w:contextualSpacing w:val="0"/>
      </w:pPr>
      <w:bookmarkStart w:id="0" w:name="h.j0h7rca3fq8z" w:colFirst="0" w:colLast="0"/>
      <w:bookmarkEnd w:id="0"/>
      <w:proofErr w:type="gramStart"/>
      <w:r>
        <w:rPr>
          <w:vertAlign w:val="superscript"/>
        </w:rPr>
        <w:t>a</w:t>
      </w:r>
      <w:proofErr w:type="gramEnd"/>
      <w:r>
        <w:rPr>
          <w:vertAlign w:val="superscript"/>
        </w:rPr>
        <w:t xml:space="preserve"> </w:t>
      </w:r>
      <w:r>
        <w:t>Not part of core questionnaire (only asked of a random subset of respondents).</w:t>
      </w:r>
    </w:p>
    <w:p w:rsidR="00FD7119" w:rsidRDefault="00FD7119" w:rsidP="00FD7119">
      <w:pPr>
        <w:pStyle w:val="Heading4"/>
        <w:ind w:firstLine="0"/>
        <w:contextualSpacing w:val="0"/>
      </w:pPr>
      <w:bookmarkStart w:id="1" w:name="h.9sc0eleve8ql" w:colFirst="0" w:colLast="0"/>
      <w:bookmarkEnd w:id="1"/>
      <w:proofErr w:type="gramStart"/>
      <w:r>
        <w:rPr>
          <w:vertAlign w:val="superscript"/>
        </w:rPr>
        <w:t>b</w:t>
      </w:r>
      <w:proofErr w:type="gramEnd"/>
      <w:r>
        <w:rPr>
          <w:vertAlign w:val="superscript"/>
        </w:rPr>
        <w:t xml:space="preserve"> </w:t>
      </w:r>
      <w:r>
        <w:t xml:space="preserve">Original wording: During the last 12 months] did you visit a crafts fair or a visual arts festival?” </w:t>
      </w:r>
    </w:p>
    <w:p w:rsidR="00FD7119" w:rsidRDefault="00FD7119" w:rsidP="00FD7119">
      <w:pPr>
        <w:pStyle w:val="Heading4"/>
        <w:ind w:firstLine="0"/>
        <w:contextualSpacing w:val="0"/>
      </w:pPr>
      <w:bookmarkStart w:id="2" w:name="h.nqwimc6ipisp" w:colFirst="0" w:colLast="0"/>
      <w:bookmarkEnd w:id="2"/>
      <w:proofErr w:type="gramStart"/>
      <w:r>
        <w:rPr>
          <w:vertAlign w:val="superscript"/>
        </w:rPr>
        <w:t>c</w:t>
      </w:r>
      <w:proofErr w:type="gramEnd"/>
      <w:r>
        <w:rPr>
          <w:vertAlign w:val="superscript"/>
        </w:rPr>
        <w:t xml:space="preserve"> </w:t>
      </w:r>
      <w:r>
        <w:t>Revised wording: “(During the last 12 months) did you visit an art fair or festival, or a craft fair or festival?”</w:t>
      </w:r>
    </w:p>
    <w:p w:rsidR="00FD7119" w:rsidRDefault="00FD7119" w:rsidP="00FD7119">
      <w:pPr>
        <w:pStyle w:val="normal0"/>
      </w:pPr>
      <w:r>
        <w:br w:type="page"/>
      </w:r>
    </w:p>
    <w:p w:rsidR="00FD7119" w:rsidRDefault="00FD7119" w:rsidP="00FD7119">
      <w:pPr>
        <w:pStyle w:val="Heading4"/>
        <w:ind w:firstLine="0"/>
        <w:contextualSpacing w:val="0"/>
      </w:pPr>
      <w:bookmarkStart w:id="3" w:name="h.1saguccozqqd" w:colFirst="0" w:colLast="0"/>
      <w:bookmarkEnd w:id="3"/>
    </w:p>
    <w:p w:rsidR="00FD7119" w:rsidRDefault="00FD7119" w:rsidP="00FD7119">
      <w:pPr>
        <w:pStyle w:val="Heading4"/>
        <w:ind w:firstLine="0"/>
        <w:contextualSpacing w:val="0"/>
      </w:pPr>
      <w:bookmarkStart w:id="4" w:name="h.skc3wsdve4cs" w:colFirst="0" w:colLast="0"/>
      <w:bookmarkEnd w:id="4"/>
      <w:r>
        <w:rPr>
          <w:b/>
          <w:sz w:val="26"/>
          <w:szCs w:val="26"/>
        </w:rPr>
        <w:t>Table 2. Cohort and period variance components estimates for Hierarchical Age-Period-Cohort (HAPC) models for eight cultural activities, 1982-2012 SPPA.</w:t>
      </w:r>
    </w:p>
    <w:tbl>
      <w:tblPr>
        <w:tblW w:w="9520" w:type="dxa"/>
        <w:tblLayout w:type="fixed"/>
        <w:tblLook w:val="0600" w:firstRow="0" w:lastRow="0" w:firstColumn="0" w:lastColumn="0" w:noHBand="1" w:noVBand="1"/>
      </w:tblPr>
      <w:tblGrid>
        <w:gridCol w:w="721"/>
        <w:gridCol w:w="949"/>
        <w:gridCol w:w="1118"/>
        <w:gridCol w:w="1118"/>
        <w:gridCol w:w="1118"/>
        <w:gridCol w:w="1118"/>
        <w:gridCol w:w="1118"/>
        <w:gridCol w:w="1118"/>
        <w:gridCol w:w="1142"/>
      </w:tblGrid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Jazz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Classical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Opera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Musical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Ballet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Museum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b/>
                <w:color w:val="FFFFFF"/>
                <w:sz w:val="22"/>
                <w:szCs w:val="22"/>
              </w:rPr>
              <w:t>Art Fest</w:t>
            </w: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Hist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Mon</w:t>
            </w:r>
          </w:p>
        </w:tc>
      </w:tr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</w:tr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Pr="001A735B" w:rsidRDefault="001A735B" w:rsidP="001A735B">
            <w:pPr>
              <w:widowControl/>
              <w:spacing w:line="240" w:lineRule="auto"/>
              <w:ind w:firstLine="0"/>
              <w:contextualSpacing w:val="0"/>
              <w:jc w:val="left"/>
              <w:rPr>
                <w:rFonts w:ascii="Times" w:eastAsia="Times New Roman" w:hAnsi="Times" w:cs="Times New Roman"/>
                <w:color w:val="auto"/>
                <w:sz w:val="20"/>
                <w:szCs w:val="20"/>
              </w:rPr>
            </w:pPr>
            <w:proofErr w:type="spellStart"/>
            <w:r w:rsidRPr="001A735B">
              <w:rPr>
                <w:rFonts w:ascii="Times New Roman" w:eastAsia="Times New Roman" w:hAnsi="Times New Roman" w:cs="Times New Roman"/>
                <w:sz w:val="24"/>
                <w:szCs w:val="24"/>
              </w:rPr>
              <w:t>υ</w:t>
            </w:r>
            <w:r w:rsidRPr="001A735B">
              <w:rPr>
                <w:rFonts w:eastAsia="Times New Roman" w:cs="Times New Roman"/>
                <w:sz w:val="14"/>
                <w:szCs w:val="14"/>
                <w:vertAlign w:val="subscript"/>
              </w:rPr>
              <w:t>j</w:t>
            </w:r>
            <w:proofErr w:type="spellEnd"/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0.475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(-3.45)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0.297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(-5.40)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0.130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(-7.79)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0.138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(-8.60)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0.104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(-7.34)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0.177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(-8.24)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0.250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(-7.11)</w:t>
            </w: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0.173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(-8.16)</w:t>
            </w:r>
          </w:p>
        </w:tc>
      </w:tr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</w:tr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1A735B" w:rsidRPr="001A735B" w:rsidRDefault="001A735B" w:rsidP="001A735B">
            <w:pPr>
              <w:widowControl/>
              <w:spacing w:line="240" w:lineRule="auto"/>
              <w:ind w:firstLine="0"/>
              <w:contextualSpacing w:val="0"/>
              <w:jc w:val="left"/>
              <w:rPr>
                <w:rFonts w:ascii="Times" w:eastAsia="Times New Roman" w:hAnsi="Times" w:cs="Times New Roman"/>
                <w:color w:val="auto"/>
                <w:sz w:val="20"/>
                <w:szCs w:val="20"/>
              </w:rPr>
            </w:pPr>
            <w:proofErr w:type="spellStart"/>
            <w:r w:rsidRPr="001A735B">
              <w:rPr>
                <w:rFonts w:ascii="Times New Roman" w:eastAsia="Times New Roman" w:hAnsi="Times New Roman" w:cs="Times New Roman"/>
                <w:sz w:val="24"/>
                <w:szCs w:val="24"/>
              </w:rPr>
              <w:t>υ</w:t>
            </w:r>
            <w:r w:rsidRPr="001A735B">
              <w:rPr>
                <w:rFonts w:eastAsia="Times New Roman" w:cs="Times New Roman"/>
                <w:sz w:val="14"/>
                <w:szCs w:val="14"/>
                <w:vertAlign w:val="subscript"/>
              </w:rPr>
              <w:t>k</w:t>
            </w:r>
            <w:proofErr w:type="spellEnd"/>
          </w:p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</w:pPr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0.0972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(-5.05)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0.0601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(-4.45)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0.136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(-5.93)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0.0319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(-7.94)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0.146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(-5.94)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0.110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(-7.06)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0.256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(-4.50)</w:t>
            </w: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0.153</w:t>
            </w:r>
            <w:r>
              <w:rPr>
                <w:sz w:val="22"/>
                <w:szCs w:val="22"/>
                <w:vertAlign w:val="superscript"/>
              </w:rPr>
              <w:t>**</w:t>
            </w:r>
            <w:r>
              <w:rPr>
                <w:sz w:val="22"/>
                <w:szCs w:val="22"/>
                <w:vertAlign w:val="superscript"/>
              </w:rPr>
              <w:br/>
            </w:r>
            <w:r>
              <w:rPr>
                <w:sz w:val="22"/>
                <w:szCs w:val="22"/>
              </w:rPr>
              <w:t>(-5.85)</w:t>
            </w:r>
          </w:p>
        </w:tc>
      </w:tr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ind w:firstLine="0"/>
              <w:contextualSpacing w:val="0"/>
            </w:pPr>
          </w:p>
        </w:tc>
      </w:tr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97057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96972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96942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96899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96875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96723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72351</w:t>
            </w: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72311</w:t>
            </w:r>
          </w:p>
        </w:tc>
      </w:tr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</w:pPr>
            <w:r>
              <w:rPr>
                <w:sz w:val="22"/>
                <w:szCs w:val="22"/>
              </w:rPr>
              <w:t>BIC</w:t>
            </w:r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59006.3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69370.3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24561.2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89606.2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31470.9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105654.3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88013.6</w:t>
            </w: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87112.3</w:t>
            </w:r>
          </w:p>
        </w:tc>
      </w:tr>
      <w:tr w:rsidR="00FD7119" w:rsidTr="00BA1EDA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Pr="001A735B" w:rsidRDefault="001A735B" w:rsidP="001A735B">
            <w:pPr>
              <w:widowControl/>
              <w:spacing w:line="240" w:lineRule="auto"/>
              <w:ind w:firstLine="0"/>
              <w:contextualSpacing w:val="0"/>
              <w:jc w:val="left"/>
              <w:rPr>
                <w:rFonts w:ascii="Times" w:eastAsia="Times New Roman" w:hAnsi="Times" w:cs="Times New Roman"/>
                <w:color w:val="auto"/>
                <w:sz w:val="20"/>
                <w:szCs w:val="20"/>
              </w:rPr>
            </w:pPr>
            <w:r w:rsidRPr="001A735B">
              <w:rPr>
                <w:rFonts w:ascii="Cambria Math" w:eastAsia="Times New Roman" w:hAnsi="Cambria Math" w:cs="Cambria Math"/>
                <w:sz w:val="22"/>
                <w:szCs w:val="22"/>
              </w:rPr>
              <w:t>𝛸</w:t>
            </w:r>
            <w:r w:rsidRPr="001A735B">
              <w:rPr>
                <w:rFonts w:eastAsia="Times New Roman" w:cs="Times New Roman"/>
                <w:sz w:val="13"/>
                <w:szCs w:val="13"/>
                <w:vertAlign w:val="superscript"/>
              </w:rPr>
              <w:t>2</w:t>
            </w:r>
          </w:p>
        </w:tc>
        <w:tc>
          <w:tcPr>
            <w:tcW w:w="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28.1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13.7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35.7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231.5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69.5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173.1</w:t>
            </w:r>
          </w:p>
        </w:tc>
        <w:tc>
          <w:tcPr>
            <w:tcW w:w="111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229.1</w:t>
            </w:r>
          </w:p>
        </w:tc>
        <w:tc>
          <w:tcPr>
            <w:tcW w:w="114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left w:w="100" w:type="dxa"/>
              <w:right w:w="100" w:type="dxa"/>
            </w:tcMar>
          </w:tcPr>
          <w:p w:rsidR="00FD7119" w:rsidRDefault="00FD7119" w:rsidP="00BA1EDA">
            <w:pPr>
              <w:pStyle w:val="normal0"/>
              <w:spacing w:line="288" w:lineRule="auto"/>
              <w:ind w:firstLine="0"/>
              <w:contextualSpacing w:val="0"/>
              <w:jc w:val="center"/>
            </w:pPr>
            <w:r>
              <w:rPr>
                <w:sz w:val="22"/>
                <w:szCs w:val="22"/>
              </w:rPr>
              <w:t>350.1</w:t>
            </w:r>
          </w:p>
        </w:tc>
      </w:tr>
    </w:tbl>
    <w:p w:rsidR="00FD7119" w:rsidRDefault="00FD7119" w:rsidP="00FD7119">
      <w:pPr>
        <w:pStyle w:val="Heading4"/>
        <w:ind w:firstLine="0"/>
        <w:contextualSpacing w:val="0"/>
      </w:pPr>
      <w:bookmarkStart w:id="5" w:name="h.tyf5h6cwgcgm" w:colFirst="0" w:colLast="0"/>
      <w:bookmarkEnd w:id="5"/>
      <w:r>
        <w:t>**</w:t>
      </w:r>
      <w:proofErr w:type="gramStart"/>
      <w:r>
        <w:rPr>
          <w:i/>
        </w:rPr>
        <w:t>p</w:t>
      </w:r>
      <w:proofErr w:type="gramEnd"/>
      <w:r>
        <w:rPr>
          <w:i/>
        </w:rPr>
        <w:t xml:space="preserve"> </w:t>
      </w:r>
      <w:r>
        <w:t>&lt;0.01 (two-tailed test; t-statistics in parentheses)</w:t>
      </w:r>
    </w:p>
    <w:p w:rsidR="00FD7119" w:rsidRDefault="00FD7119" w:rsidP="00FD7119">
      <w:pPr>
        <w:pStyle w:val="normal0"/>
      </w:pPr>
      <w:bookmarkStart w:id="6" w:name="_GoBack"/>
      <w:bookmarkEnd w:id="6"/>
      <w:r>
        <w:br w:type="page"/>
      </w:r>
    </w:p>
    <w:p w:rsidR="00FD7119" w:rsidRDefault="00FD7119" w:rsidP="00FD7119">
      <w:pPr>
        <w:pStyle w:val="Heading4"/>
        <w:ind w:firstLine="0"/>
        <w:contextualSpacing w:val="0"/>
      </w:pPr>
      <w:bookmarkStart w:id="7" w:name="h.lfrxz8eoaije" w:colFirst="0" w:colLast="0"/>
      <w:bookmarkEnd w:id="7"/>
    </w:p>
    <w:p w:rsidR="00FD7119" w:rsidRDefault="00FD7119" w:rsidP="00FD7119">
      <w:pPr>
        <w:pStyle w:val="normal0"/>
        <w:spacing w:line="240" w:lineRule="auto"/>
        <w:ind w:firstLine="0"/>
        <w:contextualSpacing w:val="0"/>
        <w:jc w:val="left"/>
      </w:pPr>
      <w:r>
        <w:rPr>
          <w:b/>
        </w:rPr>
        <w:t xml:space="preserve">Table 3. </w:t>
      </w:r>
      <w:proofErr w:type="gramStart"/>
      <w:r>
        <w:rPr>
          <w:b/>
        </w:rPr>
        <w:t>Age-adjusted effects of cohort-group membership on arts participation for the eight core SPPA activities.</w:t>
      </w:r>
      <w:proofErr w:type="gramEnd"/>
      <w:r>
        <w:rPr>
          <w:b/>
        </w:rPr>
        <w:t xml:space="preserve"> Effects are normalized with the respect to the age and </w:t>
      </w:r>
      <w:proofErr w:type="gramStart"/>
      <w:r>
        <w:rPr>
          <w:b/>
        </w:rPr>
        <w:t>period adjusted</w:t>
      </w:r>
      <w:proofErr w:type="gramEnd"/>
      <w:r>
        <w:rPr>
          <w:b/>
        </w:rPr>
        <w:t xml:space="preserve"> participation rate. </w:t>
      </w:r>
    </w:p>
    <w:tbl>
      <w:tblPr>
        <w:tblW w:w="936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</w:p>
        </w:tc>
        <w:tc>
          <w:tcPr>
            <w:tcW w:w="1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8" w:name="h.naz6jcuf8u54" w:colFirst="0" w:colLast="0"/>
            <w:bookmarkEnd w:id="8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>Jazz</w:t>
            </w:r>
          </w:p>
        </w:tc>
        <w:tc>
          <w:tcPr>
            <w:tcW w:w="1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9" w:name="h.tw8pj4xofqxt" w:colFirst="0" w:colLast="0"/>
            <w:bookmarkEnd w:id="9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>Class.</w:t>
            </w:r>
          </w:p>
        </w:tc>
        <w:tc>
          <w:tcPr>
            <w:tcW w:w="1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10" w:name="h.u3dj0qa87edh" w:colFirst="0" w:colLast="0"/>
            <w:bookmarkEnd w:id="10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>Opera</w:t>
            </w:r>
          </w:p>
        </w:tc>
        <w:tc>
          <w:tcPr>
            <w:tcW w:w="1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11" w:name="h.yoh8cg7pyouw" w:colFirst="0" w:colLast="0"/>
            <w:bookmarkEnd w:id="11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>Musical</w:t>
            </w:r>
          </w:p>
        </w:tc>
        <w:tc>
          <w:tcPr>
            <w:tcW w:w="1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12" w:name="h.m96f0d2now2t" w:colFirst="0" w:colLast="0"/>
            <w:bookmarkEnd w:id="12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>Ballet</w:t>
            </w:r>
          </w:p>
        </w:tc>
        <w:tc>
          <w:tcPr>
            <w:tcW w:w="1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13" w:name="h.8xmpaw5lnjgl" w:colFirst="0" w:colLast="0"/>
            <w:bookmarkEnd w:id="13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>Art. Mus.</w:t>
            </w:r>
          </w:p>
        </w:tc>
        <w:tc>
          <w:tcPr>
            <w:tcW w:w="1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14" w:name="h.pdt5308ao948" w:colFirst="0" w:colLast="0"/>
            <w:bookmarkEnd w:id="14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 xml:space="preserve">Art </w:t>
            </w:r>
          </w:p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15" w:name="h.5m6au4svxggk" w:colFirst="0" w:colLast="0"/>
            <w:bookmarkEnd w:id="15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>Fest.</w:t>
            </w:r>
          </w:p>
        </w:tc>
        <w:tc>
          <w:tcPr>
            <w:tcW w:w="10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666666"/>
            <w:tcMar>
              <w:left w:w="100" w:type="dxa"/>
              <w:right w:w="100" w:type="dxa"/>
            </w:tcMar>
            <w:vAlign w:val="center"/>
          </w:tcPr>
          <w:p w:rsidR="00FD7119" w:rsidRDefault="00FD7119" w:rsidP="00BA1EDA">
            <w:pPr>
              <w:pStyle w:val="Heading4"/>
              <w:ind w:firstLine="0"/>
              <w:contextualSpacing w:val="0"/>
              <w:jc w:val="center"/>
            </w:pPr>
            <w:bookmarkStart w:id="16" w:name="h.tir6syct6y7g" w:colFirst="0" w:colLast="0"/>
            <w:bookmarkEnd w:id="16"/>
            <w:r>
              <w:rPr>
                <w:b/>
                <w:color w:val="FFFFFF"/>
                <w:sz w:val="24"/>
                <w:szCs w:val="24"/>
                <w:shd w:val="clear" w:color="auto" w:fill="666666"/>
              </w:rPr>
              <w:t>Hist. Mon.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1890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-0.54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-0.29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-0.08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-0.01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0.01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-0.03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0.01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1895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-0.47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-0.62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-0.21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-0.03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-0.27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0.00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1900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-1.03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-0.23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-0.17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-0.07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-0.04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-0.35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-0.31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-0.16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1905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-0.98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-0.10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-0.08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-0.20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-0.44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-0.28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1910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-1.07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0.17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-0.06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-0.03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0.06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-0.12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-0.18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1915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-0.41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0.23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0.07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0.03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1920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-0.14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0.13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-0.09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0.00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-0.03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1925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0.16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0.16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0.08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0.07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0.00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0.01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-0.04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1930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0.27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0.25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0.14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0.07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0.19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0.10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1935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0.27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0.31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0.14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0.10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0.07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0.17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0.22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0.15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1940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0.36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0.39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0.20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0.23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0.12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0.20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0.22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0.19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1945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0.39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0.33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0.20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0.12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0.16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0.26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0.25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0.22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1950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0.51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0.23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0.11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0.00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0.12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0.21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0.23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0.16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1955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0.50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0.03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-0.06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0.01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0.12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0.19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0.12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1960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0.41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-0.03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-0.03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0.08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1965</w:t>
            </w:r>
          </w:p>
        </w:tc>
        <w:tc>
          <w:tcPr>
            <w:tcW w:w="1080" w:type="dxa"/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9FC5E8"/>
              </w:rPr>
              <w:t>0.25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-0.16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0.00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-0.09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-0.03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1970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0.06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-0.26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-0.06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0.01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-0.06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1975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0.02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-0.45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-0.16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-0.12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-0.10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-0.08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1980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-0.11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-0.42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-0.12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-0.02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-0.15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1985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-0.24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-0.04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0.03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-0.01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-0.08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-0.14</w:t>
            </w:r>
          </w:p>
        </w:tc>
      </w:tr>
      <w:tr w:rsidR="00FD7119" w:rsidTr="00BA1EDA">
        <w:trPr>
          <w:jc w:val="center"/>
        </w:trPr>
        <w:tc>
          <w:tcPr>
            <w:tcW w:w="72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</w:pPr>
            <w:r>
              <w:rPr>
                <w:b/>
              </w:rPr>
              <w:t>1990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-0.26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-0.28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-0.17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0.03</w:t>
            </w:r>
          </w:p>
        </w:tc>
        <w:tc>
          <w:tcPr>
            <w:tcW w:w="1080" w:type="dxa"/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FEFEF"/>
              </w:rPr>
              <w:t>-0.05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-0.25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-0.41</w:t>
            </w:r>
          </w:p>
        </w:tc>
        <w:tc>
          <w:tcPr>
            <w:tcW w:w="1080" w:type="dxa"/>
            <w:shd w:val="clear" w:color="auto" w:fill="EA999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FD7119" w:rsidRDefault="00FD7119" w:rsidP="00BA1EDA">
            <w:pPr>
              <w:pStyle w:val="normal0"/>
              <w:spacing w:line="240" w:lineRule="auto"/>
              <w:ind w:firstLine="0"/>
              <w:contextualSpacing w:val="0"/>
              <w:jc w:val="center"/>
            </w:pPr>
            <w:r>
              <w:rPr>
                <w:sz w:val="24"/>
                <w:szCs w:val="24"/>
                <w:shd w:val="clear" w:color="auto" w:fill="EA9999"/>
              </w:rPr>
              <w:t>-0.32</w:t>
            </w:r>
          </w:p>
        </w:tc>
      </w:tr>
    </w:tbl>
    <w:p w:rsidR="00FD7119" w:rsidRDefault="00FD7119" w:rsidP="00FD7119">
      <w:pPr>
        <w:pStyle w:val="normal0"/>
        <w:spacing w:line="240" w:lineRule="auto"/>
        <w:ind w:firstLine="0"/>
        <w:contextualSpacing w:val="0"/>
      </w:pPr>
    </w:p>
    <w:p w:rsidR="00FD7119" w:rsidRDefault="00FD7119" w:rsidP="00FD7119">
      <w:pPr>
        <w:pStyle w:val="Heading4"/>
        <w:ind w:firstLine="0"/>
        <w:contextualSpacing w:val="0"/>
      </w:pPr>
      <w:bookmarkStart w:id="17" w:name="h.b4k50b9dsflz" w:colFirst="0" w:colLast="0"/>
      <w:bookmarkEnd w:id="17"/>
    </w:p>
    <w:p w:rsidR="00BD0436" w:rsidRDefault="00BD0436" w:rsidP="001A735B">
      <w:pPr>
        <w:pStyle w:val="normal0"/>
      </w:pPr>
      <w:bookmarkStart w:id="18" w:name="h.spq9w4kcsp71" w:colFirst="0" w:colLast="0"/>
      <w:bookmarkEnd w:id="18"/>
    </w:p>
    <w:sectPr w:rsidR="00BD0436">
      <w:headerReference w:type="default" r:id="rId5"/>
      <w:footerReference w:type="default" r:id="rId6"/>
      <w:headerReference w:type="first" r:id="rId7"/>
      <w:footerReference w:type="first" r:id="rId8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3B7" w:rsidRDefault="001A735B">
    <w:pPr>
      <w:pStyle w:val="normal0"/>
      <w:tabs>
        <w:tab w:val="center" w:pos="4320"/>
        <w:tab w:val="right" w:pos="8640"/>
      </w:tabs>
      <w:spacing w:line="240" w:lineRule="auto"/>
      <w:contextualSpacing w:val="0"/>
      <w:jc w:val="right"/>
    </w:pPr>
  </w:p>
  <w:p w:rsidR="007413B7" w:rsidRDefault="001A735B">
    <w:pPr>
      <w:pStyle w:val="normal0"/>
      <w:tabs>
        <w:tab w:val="center" w:pos="4320"/>
        <w:tab w:val="right" w:pos="8640"/>
      </w:tabs>
      <w:spacing w:line="240" w:lineRule="auto"/>
      <w:ind w:right="360"/>
      <w:contextualSpacing w:val="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3B7" w:rsidRDefault="001A735B">
    <w:pPr>
      <w:pStyle w:val="normal0"/>
      <w:contextualSpacing w:val="0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3B7" w:rsidRDefault="001A735B">
    <w:pPr>
      <w:pStyle w:val="normal0"/>
      <w:contextualSpacing w:val="0"/>
      <w:jc w:val="right"/>
    </w:pPr>
  </w:p>
  <w:p w:rsidR="007413B7" w:rsidRDefault="001A735B">
    <w:pPr>
      <w:pStyle w:val="normal0"/>
      <w:contextualSpacing w:val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3B7" w:rsidRDefault="001A735B">
    <w:pPr>
      <w:pStyle w:val="normal0"/>
      <w:contextualSpacing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119"/>
    <w:rsid w:val="001A735B"/>
    <w:rsid w:val="00BD0436"/>
    <w:rsid w:val="00C13EC1"/>
    <w:rsid w:val="00F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8ECAA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119"/>
    <w:pPr>
      <w:widowControl w:val="0"/>
      <w:spacing w:line="360" w:lineRule="auto"/>
      <w:ind w:firstLine="720"/>
      <w:contextualSpacing/>
      <w:jc w:val="both"/>
    </w:pPr>
    <w:rPr>
      <w:rFonts w:ascii="Garamond" w:eastAsia="Garamond" w:hAnsi="Garamond" w:cs="Garamond"/>
      <w:color w:val="000000"/>
      <w:sz w:val="26"/>
      <w:szCs w:val="26"/>
    </w:rPr>
  </w:style>
  <w:style w:type="paragraph" w:styleId="Heading4">
    <w:name w:val="heading 4"/>
    <w:basedOn w:val="normal0"/>
    <w:next w:val="normal0"/>
    <w:link w:val="Heading4Char"/>
    <w:rsid w:val="00FD7119"/>
    <w:pPr>
      <w:spacing w:line="240" w:lineRule="auto"/>
      <w:outlineLvl w:val="3"/>
    </w:pPr>
    <w:rPr>
      <w:sz w:val="20"/>
      <w:szCs w:val="20"/>
    </w:rPr>
  </w:style>
  <w:style w:type="paragraph" w:styleId="Heading6">
    <w:name w:val="heading 6"/>
    <w:basedOn w:val="normal0"/>
    <w:next w:val="normal0"/>
    <w:link w:val="Heading6Char"/>
    <w:rsid w:val="00FD7119"/>
    <w:pPr>
      <w:ind w:left="720" w:hanging="7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D7119"/>
    <w:rPr>
      <w:rFonts w:ascii="Garamond" w:eastAsia="Garamond" w:hAnsi="Garamond" w:cs="Garamond"/>
      <w:color w:val="000000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FD7119"/>
    <w:rPr>
      <w:rFonts w:ascii="Garamond" w:eastAsia="Garamond" w:hAnsi="Garamond" w:cs="Garamond"/>
      <w:color w:val="000000"/>
      <w:sz w:val="26"/>
      <w:szCs w:val="26"/>
    </w:rPr>
  </w:style>
  <w:style w:type="paragraph" w:customStyle="1" w:styleId="normal0">
    <w:name w:val="normal"/>
    <w:rsid w:val="00FD7119"/>
    <w:pPr>
      <w:widowControl w:val="0"/>
      <w:spacing w:line="360" w:lineRule="auto"/>
      <w:ind w:firstLine="720"/>
      <w:contextualSpacing/>
      <w:jc w:val="both"/>
    </w:pPr>
    <w:rPr>
      <w:rFonts w:ascii="Garamond" w:eastAsia="Garamond" w:hAnsi="Garamond" w:cs="Garamond"/>
      <w:color w:val="000000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FD711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711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7119"/>
    <w:rPr>
      <w:rFonts w:ascii="Garamond" w:eastAsia="Garamond" w:hAnsi="Garamond" w:cs="Garamond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11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119"/>
    <w:rPr>
      <w:rFonts w:ascii="Lucida Grande" w:eastAsia="Garamond" w:hAnsi="Lucida Grande" w:cs="Lucida Grande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119"/>
    <w:pPr>
      <w:widowControl w:val="0"/>
      <w:spacing w:line="360" w:lineRule="auto"/>
      <w:ind w:firstLine="720"/>
      <w:contextualSpacing/>
      <w:jc w:val="both"/>
    </w:pPr>
    <w:rPr>
      <w:rFonts w:ascii="Garamond" w:eastAsia="Garamond" w:hAnsi="Garamond" w:cs="Garamond"/>
      <w:color w:val="000000"/>
      <w:sz w:val="26"/>
      <w:szCs w:val="26"/>
    </w:rPr>
  </w:style>
  <w:style w:type="paragraph" w:styleId="Heading4">
    <w:name w:val="heading 4"/>
    <w:basedOn w:val="normal0"/>
    <w:next w:val="normal0"/>
    <w:link w:val="Heading4Char"/>
    <w:rsid w:val="00FD7119"/>
    <w:pPr>
      <w:spacing w:line="240" w:lineRule="auto"/>
      <w:outlineLvl w:val="3"/>
    </w:pPr>
    <w:rPr>
      <w:sz w:val="20"/>
      <w:szCs w:val="20"/>
    </w:rPr>
  </w:style>
  <w:style w:type="paragraph" w:styleId="Heading6">
    <w:name w:val="heading 6"/>
    <w:basedOn w:val="normal0"/>
    <w:next w:val="normal0"/>
    <w:link w:val="Heading6Char"/>
    <w:rsid w:val="00FD7119"/>
    <w:pPr>
      <w:ind w:left="720" w:hanging="7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D7119"/>
    <w:rPr>
      <w:rFonts w:ascii="Garamond" w:eastAsia="Garamond" w:hAnsi="Garamond" w:cs="Garamond"/>
      <w:color w:val="000000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FD7119"/>
    <w:rPr>
      <w:rFonts w:ascii="Garamond" w:eastAsia="Garamond" w:hAnsi="Garamond" w:cs="Garamond"/>
      <w:color w:val="000000"/>
      <w:sz w:val="26"/>
      <w:szCs w:val="26"/>
    </w:rPr>
  </w:style>
  <w:style w:type="paragraph" w:customStyle="1" w:styleId="normal0">
    <w:name w:val="normal"/>
    <w:rsid w:val="00FD7119"/>
    <w:pPr>
      <w:widowControl w:val="0"/>
      <w:spacing w:line="360" w:lineRule="auto"/>
      <w:ind w:firstLine="720"/>
      <w:contextualSpacing/>
      <w:jc w:val="both"/>
    </w:pPr>
    <w:rPr>
      <w:rFonts w:ascii="Garamond" w:eastAsia="Garamond" w:hAnsi="Garamond" w:cs="Garamond"/>
      <w:color w:val="000000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FD711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711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7119"/>
    <w:rPr>
      <w:rFonts w:ascii="Garamond" w:eastAsia="Garamond" w:hAnsi="Garamond" w:cs="Garamond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119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119"/>
    <w:rPr>
      <w:rFonts w:ascii="Lucida Grande" w:eastAsia="Garamond" w:hAnsi="Lucida Grande" w:cs="Lucida Grande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2942</Characters>
  <Application>Microsoft Macintosh Word</Application>
  <DocSecurity>0</DocSecurity>
  <Lines>24</Lines>
  <Paragraphs>6</Paragraphs>
  <ScaleCrop>false</ScaleCrop>
  <Company>Associate Professor, Columbia University</Company>
  <LinksUpToDate>false</LinksUpToDate>
  <CharactersWithSpaces>3451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Lena</dc:creator>
  <cp:keywords/>
  <dc:description/>
  <cp:lastModifiedBy>Jennifer Lena</cp:lastModifiedBy>
  <cp:revision>2</cp:revision>
  <dcterms:created xsi:type="dcterms:W3CDTF">2016-05-05T19:10:00Z</dcterms:created>
  <dcterms:modified xsi:type="dcterms:W3CDTF">2016-05-05T19:10:00Z</dcterms:modified>
</cp:coreProperties>
</file>