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right="0" w:firstLine="0"/>
        <w:jc w:val="center"/>
        <w:rPr/>
      </w:pPr>
      <w:r w:rsidDel="00000000" w:rsidR="00000000" w:rsidRPr="00000000">
        <w:rPr>
          <w:rtl w:val="0"/>
        </w:rPr>
        <w:t xml:space="preserve">Identifying Personal Network Types</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b w:val="0"/>
          <w:bCs w:val="0"/>
          <w:i w:val="0"/>
          <w:iCs w:val="0"/>
          <w:smallCaps w:val="0"/>
          <w:strike w:val="0"/>
          <w:color w:val="000000"/>
          <w:sz w:val="24"/>
          <w:szCs w:val="24"/>
          <w:u w:val="none"/>
          <w:shd w:fill="auto" w:val="clear"/>
          <w:vertAlign w:val="baseline"/>
          <w:rtl w:val="0"/>
        </w:rPr>
        <w:t xml:space="preserve">Omar Lizardo, Brandon Sepulvado, Cheng Wang, and David Hachen</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b w:val="0"/>
          <w:bCs w:val="0"/>
          <w:i w:val="0"/>
          <w:iCs w:val="0"/>
          <w:smallCaps w:val="0"/>
          <w:strike w:val="0"/>
          <w:color w:val="000000"/>
          <w:sz w:val="24"/>
          <w:szCs w:val="24"/>
          <w:u w:val="none"/>
          <w:shd w:fill="auto" w:val="clear"/>
          <w:vertAlign w:val="baseline"/>
          <w:rtl w:val="0"/>
        </w:rPr>
        <w:t xml:space="preserve">September 2026</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ind w:left="0" w:right="0" w:firstLine="0"/>
        <w:rPr/>
      </w:pPr>
      <w:r w:rsidDel="00000000" w:rsidR="00000000" w:rsidRPr="00000000">
        <w:rPr>
          <w:rtl w:val="0"/>
        </w:rPr>
        <w:t xml:space="preserve">Abstract</w:t>
      </w:r>
    </w:p>
    <w:p w:rsidR="00000000" w:rsidDel="00000000" w:rsidP="00000000" w:rsidRDefault="00000000" w:rsidRPr="00000000" w14:paraId="00000009">
      <w:pPr>
        <w:spacing w:after="0" w:before="0" w:line="360" w:lineRule="auto"/>
        <w:ind w:left="0" w:right="0" w:firstLine="720"/>
        <w:jc w:val="both"/>
        <w:rPr/>
      </w:pPr>
      <w:r w:rsidDel="00000000" w:rsidR="00000000" w:rsidRPr="00000000">
        <w:rPr>
          <w:sz w:val="22"/>
          <w:szCs w:val="22"/>
          <w:rtl w:val="0"/>
        </w:rPr>
        <w:t xml:space="preserve">Building on foundational work by Bidart et al. (2018) and Vacca (2020), we investigate whether ego networks can be classified into discrete types based on their structural signatures using eight survey waves from the NetHealth Study (N = 701). Using unsupervised </w:t>
      </w:r>
      <w:r w:rsidDel="00000000" w:rsidR="00000000" w:rsidRPr="00000000">
        <w:rPr>
          <w:i w:val="1"/>
          <w:iCs w:val="1"/>
          <w:sz w:val="22"/>
          <w:szCs w:val="22"/>
          <w:rtl w:val="0"/>
        </w:rPr>
        <w:t xml:space="preserve">k</w:t>
      </w:r>
      <w:r w:rsidDel="00000000" w:rsidR="00000000" w:rsidRPr="00000000">
        <w:rPr>
          <w:sz w:val="22"/>
          <w:szCs w:val="22"/>
          <w:rtl w:val="0"/>
        </w:rPr>
        <w:t xml:space="preserve">-means clustering on ego-network topological metrics, we recover four configurations corresponding to types discussed in previous work: “Pearl Collar Networks” (large, modular, high-diameter), “Segmented Networks” (moderately sized, decentralized), “Centered Star Networks” (highly centralized around key intermediaries), and “Regular Dense Networks” (small, cohesive, tightly knit). With this classification in hand, we extend prior scholarship in three major directions. First, we use empirical classification trees to predict individual membership in each ego-network type with 92.9% accuracy, while establishing explicit, data-driven cutoffs for values of each structural signature to determine membership in each type. Second, we use longitudinal Markov models across 1,900 transitions to examine the dynamic evolution of individuals across types, revealing high persistence in regular dense network structures (70.8%) alongside substantial structural mobility across the other types. Third, we use multilevel multinomial models with crossed random effects for residence halls (J = 29) and academic majors (J = 43) to show that institutional opportunity structures, gender identity, international status, and individual personality dispositions jointly sort individuals into distinct personal network regimes.</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ind w:left="0" w:right="0" w:firstLine="0"/>
        <w:rPr/>
      </w:pPr>
      <w:r w:rsidDel="00000000" w:rsidR="00000000" w:rsidRPr="00000000">
        <w:rPr>
          <w:rtl w:val="0"/>
        </w:rPr>
        <w:t xml:space="preserve">Introduction</w:t>
      </w:r>
    </w:p>
    <w:p w:rsidR="00000000" w:rsidDel="00000000" w:rsidP="00000000" w:rsidRDefault="00000000" w:rsidRPr="00000000" w14:paraId="0000000C">
      <w:pPr>
        <w:spacing w:after="0" w:before="0" w:line="360" w:lineRule="auto"/>
        <w:ind w:left="0" w:right="0" w:firstLine="720"/>
        <w:jc w:val="both"/>
        <w:rPr/>
      </w:pPr>
      <w:r w:rsidDel="00000000" w:rsidR="00000000" w:rsidRPr="00000000">
        <w:rPr>
          <w:sz w:val="22"/>
          <w:szCs w:val="22"/>
          <w:rtl w:val="0"/>
        </w:rPr>
        <w:t xml:space="preserve">The study of ego networks occupies a central position in network analysis, linking macro-level institutional configurations to micro-level interpersonal interactions (Smith 2020; Perr</w:t>
      </w:r>
      <w:r w:rsidDel="00000000" w:rsidR="00000000" w:rsidRPr="00000000">
        <w:rPr>
          <w:rtl w:val="0"/>
        </w:rPr>
        <w:t xml:space="preserve">y et al. 2018</w:t>
      </w:r>
      <w:r w:rsidDel="00000000" w:rsidR="00000000" w:rsidRPr="00000000">
        <w:rPr>
          <w:sz w:val="22"/>
          <w:szCs w:val="22"/>
          <w:rtl w:val="0"/>
        </w:rPr>
        <w:t xml:space="preserve">). Early efforts to categorize personal networks were predominantly attribute-based, classifying networks according to role relationships, such as the balance between kin and non-kin, or the specific forms of social support exchanged across ties (Antonucci et al., 2013; Offer &amp; Fischer, 2018). While informative about relational content, these compositional approaches often overlooked the overarching topological geometry of the network—the formal patterns of connectivity, cohesion, and segmentation that govern resource flows, social capital, and information diffusion. When structural signatures were used, they were limited to basic network statistics such as size and clustering (Burt 1992; Marsden 1987). More recent work has gone beyond this approach, using a richer set of structural signatures, built from alter-to-alter patterns of connectivity, to develop data-driven typologies that classify ego-networks into theoretically meaningful types (Bidart et al., 2018; Fischer, 1982; Giannella &amp; Fischer, 2016; Vacca, 2020). </w:t>
      </w:r>
      <w:r w:rsidDel="00000000" w:rsidR="00000000" w:rsidRPr="00000000">
        <w:rPr>
          <w:rtl w:val="0"/>
        </w:rPr>
      </w:r>
    </w:p>
    <w:p w:rsidR="00000000" w:rsidDel="00000000" w:rsidP="00000000" w:rsidRDefault="00000000" w:rsidRPr="00000000" w14:paraId="0000000D">
      <w:pPr>
        <w:spacing w:after="0" w:before="0" w:line="360" w:lineRule="auto"/>
        <w:ind w:left="0" w:right="0" w:firstLine="720"/>
        <w:jc w:val="both"/>
        <w:rPr/>
      </w:pPr>
      <w:r w:rsidDel="00000000" w:rsidR="00000000" w:rsidRPr="00000000">
        <w:rPr>
          <w:sz w:val="22"/>
          <w:szCs w:val="22"/>
          <w:rtl w:val="0"/>
        </w:rPr>
        <w:t xml:space="preserve">In a pioneering contribution, Bidart et al. (2018) developed a qualitative, structural typology of personal networks based on a longitudinal study of young adults in France. They proposed six primary configurations: “Regular Dense,” “Centered Dense,” “Centered Star,” “Segmented,” “Pearl Collar,” and “Dispersed.” However, their typology was derived from a relatively small sample (</w:t>
      </w:r>
      <w:r w:rsidDel="00000000" w:rsidR="00000000" w:rsidRPr="00000000">
        <w:rPr>
          <w:i w:val="1"/>
          <w:iCs w:val="1"/>
          <w:sz w:val="22"/>
          <w:szCs w:val="22"/>
          <w:rtl w:val="0"/>
        </w:rPr>
        <w:t xml:space="preserve">N</w:t>
      </w:r>
      <w:r w:rsidDel="00000000" w:rsidR="00000000" w:rsidRPr="00000000">
        <w:rPr>
          <w:sz w:val="22"/>
          <w:szCs w:val="22"/>
          <w:rtl w:val="0"/>
        </w:rPr>
        <w:t xml:space="preserve"> &lt; 100) using manual classification rules and heuristic cutoff values. In a more recent major advance, Vacca (2020) systematically evaluated structural typologizing across six diverse personal network datasets (spanning immigrants in Southern Europe, disaster survivors in Florida and Ecuador, residents of segregated neighborhoods, and a representative Bay Area sample). Vacca compared Bidart et al.’s heuristic approach with an inductive subgroup-detection method based on Girvan–Newman community detection, demonstrating that personal network structure can be effectively summarized using three core properties of cohesive subgroups (the count of cohesive subgroups of three or more nodes, the count of singletons and dyads, and partition modularity) and clustered via </w:t>
      </w:r>
      <w:r w:rsidDel="00000000" w:rsidR="00000000" w:rsidRPr="00000000">
        <w:rPr>
          <w:i w:val="1"/>
          <w:iCs w:val="1"/>
          <w:sz w:val="22"/>
          <w:szCs w:val="22"/>
          <w:rtl w:val="0"/>
        </w:rPr>
        <w:t xml:space="preserve">k</w:t>
      </w:r>
      <w:r w:rsidDel="00000000" w:rsidR="00000000" w:rsidRPr="00000000">
        <w:rPr>
          <w:sz w:val="22"/>
          <w:szCs w:val="22"/>
          <w:rtl w:val="0"/>
        </w:rPr>
        <w:t xml:space="preserve">-medoids.</w:t>
      </w:r>
      <w:r w:rsidDel="00000000" w:rsidR="00000000" w:rsidRPr="00000000">
        <w:rPr>
          <w:rtl w:val="0"/>
        </w:rPr>
      </w:r>
    </w:p>
    <w:p w:rsidR="00000000" w:rsidDel="00000000" w:rsidP="00000000" w:rsidRDefault="00000000" w:rsidRPr="00000000" w14:paraId="0000000E">
      <w:pPr>
        <w:spacing w:after="0" w:before="0" w:line="360" w:lineRule="auto"/>
        <w:ind w:left="0" w:right="0" w:firstLine="720"/>
        <w:jc w:val="both"/>
        <w:rPr/>
      </w:pPr>
      <w:r w:rsidDel="00000000" w:rsidR="00000000" w:rsidRPr="00000000">
        <w:rPr>
          <w:sz w:val="22"/>
          <w:szCs w:val="22"/>
          <w:rtl w:val="0"/>
        </w:rPr>
        <w:t xml:space="preserve">Yet, while Vacca (2020) established that structural typologies can be extracted inductively across diverse populations, his empirical framework was explicitly cross-sectional, relying on single-shot survey snapshots where the temporal stability, formation dynamics, and life-course transitions of personal communities could not be tracked. Furthermore, Vacca’s framework relied on partition-level cluster assignments without estimating explicit, transparent topological cutoffs that researchers could directly apply to classify new networks, and his comparative analysis focused on disparate cross-national datasets rather than institutional sorting within a shared social environment.</w:t>
      </w:r>
      <w:r w:rsidDel="00000000" w:rsidR="00000000" w:rsidRPr="00000000">
        <w:rPr>
          <w:rtl w:val="0"/>
        </w:rPr>
      </w:r>
    </w:p>
    <w:p w:rsidR="00000000" w:rsidDel="00000000" w:rsidP="00000000" w:rsidRDefault="00000000" w:rsidRPr="00000000" w14:paraId="0000000F">
      <w:pPr>
        <w:spacing w:after="0" w:before="0" w:line="360" w:lineRule="auto"/>
        <w:ind w:left="0" w:right="0" w:firstLine="720"/>
        <w:jc w:val="both"/>
        <w:rPr/>
      </w:pPr>
      <w:r w:rsidDel="00000000" w:rsidR="00000000" w:rsidRPr="00000000">
        <w:rPr>
          <w:sz w:val="22"/>
          <w:szCs w:val="22"/>
          <w:rtl w:val="0"/>
        </w:rPr>
        <w:t xml:space="preserve">Our analysis extends this emerging scholarship on personal network types in five substantive directions. We begin by mapping the correlation architecture connecting egocentric graph metrics, showing how subgroup modularity and dyadic density systematically trade off as personal networks expand in volume. To ground these structural signatures in concrete social configurations, we draw on Vacca’s emphasis on medoid representations to identify empirical archetype exemplars and visualize their relational structures using force-directed network graphs. Moving beyond manual heuristics and black-box clustering assignments, we then train an empirical classification decision tree that predicts typology membership with 92.9% accuracy and establishes explicit topological cutoffs. Overcoming the static constraints of cross-sectional surveys, we evaluate semester-to-semester Markov state transitions across 1,900 longitudinal intervals to measure the empirical stability and structural mobility of personal network forms over time. Finally, we connect these relational configurations to institutional opportunity structures and individual dispositions by estimating multilevel categorical logit models with crossed random effects for freshman residence halls (J = 29) and academic majors (J = 43) alongside validated Big Five personality dimensions.</w:t>
      </w:r>
      <w:r w:rsidDel="00000000" w:rsidR="00000000" w:rsidRPr="00000000">
        <w:rPr>
          <w:rtl w:val="0"/>
        </w:rPr>
      </w:r>
    </w:p>
    <w:p w:rsidR="00000000" w:rsidDel="00000000" w:rsidP="00000000" w:rsidRDefault="00000000" w:rsidRPr="00000000" w14:paraId="00000010">
      <w:pPr>
        <w:pStyle w:val="Heading1"/>
        <w:ind w:left="0" w:right="0" w:firstLine="0"/>
        <w:rPr/>
      </w:pPr>
      <w:r w:rsidDel="00000000" w:rsidR="00000000" w:rsidRPr="00000000">
        <w:rPr>
          <w:rtl w:val="0"/>
        </w:rPr>
        <w:t xml:space="preserve">Data and Analytical Sample</w:t>
      </w:r>
    </w:p>
    <w:p w:rsidR="00000000" w:rsidDel="00000000" w:rsidP="00000000" w:rsidRDefault="00000000" w:rsidRPr="00000000" w14:paraId="00000011">
      <w:pPr>
        <w:spacing w:after="0" w:before="0" w:line="360" w:lineRule="auto"/>
        <w:ind w:left="0" w:right="0" w:firstLine="720"/>
        <w:jc w:val="both"/>
        <w:rPr/>
      </w:pPr>
      <w:r w:rsidDel="00000000" w:rsidR="00000000" w:rsidRPr="00000000">
        <w:rPr>
          <w:sz w:val="22"/>
          <w:szCs w:val="22"/>
          <w:rtl w:val="0"/>
        </w:rPr>
        <w:t xml:space="preserve">The empirical analysis draws on the </w:t>
      </w:r>
      <w:r w:rsidDel="00000000" w:rsidR="00000000" w:rsidRPr="00000000">
        <w:rPr>
          <w:i w:val="1"/>
          <w:iCs w:val="1"/>
          <w:sz w:val="22"/>
          <w:szCs w:val="22"/>
          <w:rtl w:val="0"/>
        </w:rPr>
        <w:t xml:space="preserve">NetHealth Study</w:t>
      </w:r>
      <w:r w:rsidDel="00000000" w:rsidR="00000000" w:rsidRPr="00000000">
        <w:rPr>
          <w:sz w:val="22"/>
          <w:szCs w:val="22"/>
          <w:rtl w:val="0"/>
        </w:rPr>
        <w:t xml:space="preserve"> (e.g., Liu et al., 2018; Sepulvado et al., 2020; Wang et al., 2020), a longitudinal investigation that followed an incoming cohort of undergraduate students over four years of college. Network surveys were administered online via Qualtrics at the beginning and conclusion of each semester across eight distinct waves between Fall 2015 and Spring 2018. The survey employed an open-ended name-generator approach, asking respondents to name up to 20 individuals with whom they communicated or interacted. Beginning in Wave 3, respondents could additionally retain up to five alters from the preceding wave, allowing for up to twenty-five named alters per wave. Name interpreters recorded demographic and relational traits for each alter, and respondents completed alter-alter matrices indicating which of their nominated alters knew one another.</w:t>
      </w:r>
      <w:r w:rsidDel="00000000" w:rsidR="00000000" w:rsidRPr="00000000">
        <w:rPr>
          <w:rtl w:val="0"/>
        </w:rPr>
      </w:r>
    </w:p>
    <w:p w:rsidR="00000000" w:rsidDel="00000000" w:rsidP="00000000" w:rsidRDefault="00000000" w:rsidRPr="00000000" w14:paraId="00000012">
      <w:pPr>
        <w:spacing w:after="0" w:before="0" w:line="360" w:lineRule="auto"/>
        <w:ind w:left="0" w:right="0" w:firstLine="720"/>
        <w:jc w:val="both"/>
        <w:rPr/>
      </w:pPr>
      <w:r w:rsidDel="00000000" w:rsidR="00000000" w:rsidRPr="00000000">
        <w:rPr>
          <w:sz w:val="22"/>
          <w:szCs w:val="22"/>
          <w:rtl w:val="0"/>
        </w:rPr>
        <w:t xml:space="preserve">Across all eight survey waves, participants generated 35,912 ego-alter nominations and 174,748 alter-alter evaluations. To capture the full scope of interpersonal connectivity realized during college, we constructed cumulative undirected ego networks by combining all unique alters and realized alter-alter ties reported by each participant across the observation period. Following established methodological criteria for egocentric graph analysis, we restricted the analytic sample to participants who named at least three alters and who reported at least one realized tie between alters. This filtering eliminated isolated dyads and participants with degenerate alter graphs, yielding a final analytic sample of N=701 participants with complete network and demographic data.</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80" w:before="60" w:lineRule="auto"/>
        <w:ind w:left="0" w:right="0" w:firstLine="0"/>
        <w:jc w:val="left"/>
        <w:rPr/>
      </w:pPr>
      <w:r w:rsidDel="00000000" w:rsidR="00000000" w:rsidRPr="00000000">
        <w:rPr>
          <w:b w:val="1"/>
          <w:bCs w:val="1"/>
          <w:sz w:val="22"/>
          <w:szCs w:val="22"/>
          <w:rtl w:val="0"/>
        </w:rPr>
        <w:t xml:space="preserve">Table 1. Descriptive Statistics of Personal Network Structural Metrics by Type.</w:t>
      </w:r>
      <w:r w:rsidDel="00000000" w:rsidR="00000000" w:rsidRPr="00000000">
        <w:rPr>
          <w:rtl w:val="0"/>
        </w:rPr>
      </w:r>
    </w:p>
    <w:tbl>
      <w:tblPr>
        <w:tblStyle w:val="Table1"/>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560"/>
        <w:gridCol w:w="1360"/>
        <w:gridCol w:w="1360"/>
        <w:gridCol w:w="1360"/>
        <w:gridCol w:w="1360"/>
        <w:gridCol w:w="1360"/>
        <w:tblGridChange w:id="0">
          <w:tblGrid>
            <w:gridCol w:w="2560"/>
            <w:gridCol w:w="1360"/>
            <w:gridCol w:w="1360"/>
            <w:gridCol w:w="1360"/>
            <w:gridCol w:w="1360"/>
            <w:gridCol w:w="1360"/>
          </w:tblGrid>
        </w:tblGridChange>
      </w:tblGrid>
      <w:tr>
        <w:trPr>
          <w:cantSplit w:val="1"/>
          <w:tblHeader w:val="1"/>
        </w:trPr>
        <w:tc>
          <w:tcPr>
            <w:tcBorders>
              <w:bottom w:color="000000" w:space="0" w:sz="4" w:val="single"/>
            </w:tcBorders>
          </w:tcPr>
          <w:p w:rsidR="00000000" w:rsidDel="00000000" w:rsidP="00000000" w:rsidRDefault="00000000" w:rsidRPr="00000000" w14:paraId="00000015">
            <w:pPr>
              <w:spacing w:after="0" w:before="0" w:lineRule="auto"/>
              <w:ind w:left="0" w:right="0" w:firstLine="0"/>
              <w:jc w:val="left"/>
              <w:rPr/>
            </w:pPr>
            <w:r w:rsidDel="00000000" w:rsidR="00000000" w:rsidRPr="00000000">
              <w:rPr>
                <w:b w:val="1"/>
                <w:bCs w:val="1"/>
                <w:rtl w:val="0"/>
              </w:rPr>
              <w:t xml:space="preserve">Structural Metric</w:t>
            </w:r>
            <w:r w:rsidDel="00000000" w:rsidR="00000000" w:rsidRPr="00000000">
              <w:rPr>
                <w:rtl w:val="0"/>
              </w:rPr>
            </w:r>
          </w:p>
        </w:tc>
        <w:tc>
          <w:tcPr>
            <w:tcBorders>
              <w:bottom w:color="000000" w:space="0" w:sz="4" w:val="single"/>
            </w:tcBorders>
          </w:tcPr>
          <w:p w:rsidR="00000000" w:rsidDel="00000000" w:rsidP="00000000" w:rsidRDefault="00000000" w:rsidRPr="00000000" w14:paraId="00000016">
            <w:pPr>
              <w:spacing w:after="0" w:before="0" w:lineRule="auto"/>
              <w:ind w:left="0" w:right="0" w:firstLine="0"/>
              <w:jc w:val="center"/>
              <w:rPr/>
            </w:pPr>
            <w:r w:rsidDel="00000000" w:rsidR="00000000" w:rsidRPr="00000000">
              <w:rPr>
                <w:b w:val="1"/>
                <w:bCs w:val="1"/>
                <w:rtl w:val="0"/>
              </w:rPr>
              <w:t xml:space="preserve">Full Sample</w:t>
            </w:r>
            <w:r w:rsidDel="00000000" w:rsidR="00000000" w:rsidRPr="00000000">
              <w:rPr>
                <w:rtl w:val="0"/>
              </w:rPr>
              <w:br w:type="textWrapping"/>
            </w:r>
            <w:r w:rsidDel="00000000" w:rsidR="00000000" w:rsidRPr="00000000">
              <w:rPr>
                <w:b w:val="1"/>
                <w:bCs w:val="1"/>
                <w:i w:val="1"/>
                <w:iCs w:val="1"/>
                <w:rtl w:val="0"/>
              </w:rPr>
              <w:t xml:space="preserve">(N = 701)</w:t>
            </w:r>
            <w:r w:rsidDel="00000000" w:rsidR="00000000" w:rsidRPr="00000000">
              <w:rPr>
                <w:rtl w:val="0"/>
              </w:rPr>
            </w:r>
          </w:p>
        </w:tc>
        <w:tc>
          <w:tcPr>
            <w:tcBorders>
              <w:bottom w:color="000000" w:space="0" w:sz="4" w:val="single"/>
            </w:tcBorders>
          </w:tcPr>
          <w:p w:rsidR="00000000" w:rsidDel="00000000" w:rsidP="00000000" w:rsidRDefault="00000000" w:rsidRPr="00000000" w14:paraId="00000017">
            <w:pPr>
              <w:spacing w:after="0" w:before="0" w:lineRule="auto"/>
              <w:ind w:left="0" w:right="0" w:firstLine="0"/>
              <w:jc w:val="center"/>
              <w:rPr/>
            </w:pPr>
            <w:r w:rsidDel="00000000" w:rsidR="00000000" w:rsidRPr="00000000">
              <w:rPr>
                <w:b w:val="1"/>
                <w:bCs w:val="1"/>
                <w:rtl w:val="0"/>
              </w:rPr>
              <w:t xml:space="preserve">Pearl Collar</w:t>
            </w:r>
            <w:r w:rsidDel="00000000" w:rsidR="00000000" w:rsidRPr="00000000">
              <w:rPr>
                <w:rtl w:val="0"/>
              </w:rPr>
              <w:br w:type="textWrapping"/>
            </w:r>
            <w:r w:rsidDel="00000000" w:rsidR="00000000" w:rsidRPr="00000000">
              <w:rPr>
                <w:b w:val="1"/>
                <w:bCs w:val="1"/>
                <w:i w:val="1"/>
                <w:iCs w:val="1"/>
                <w:rtl w:val="0"/>
              </w:rPr>
              <w:t xml:space="preserve">(n = 176)</w:t>
            </w:r>
            <w:r w:rsidDel="00000000" w:rsidR="00000000" w:rsidRPr="00000000">
              <w:rPr>
                <w:rtl w:val="0"/>
              </w:rPr>
            </w:r>
          </w:p>
        </w:tc>
        <w:tc>
          <w:tcPr>
            <w:tcBorders>
              <w:bottom w:color="000000" w:space="0" w:sz="4" w:val="single"/>
            </w:tcBorders>
          </w:tcPr>
          <w:p w:rsidR="00000000" w:rsidDel="00000000" w:rsidP="00000000" w:rsidRDefault="00000000" w:rsidRPr="00000000" w14:paraId="00000018">
            <w:pPr>
              <w:spacing w:after="0" w:before="0" w:lineRule="auto"/>
              <w:ind w:left="0" w:right="0" w:firstLine="0"/>
              <w:jc w:val="center"/>
              <w:rPr/>
            </w:pPr>
            <w:r w:rsidDel="00000000" w:rsidR="00000000" w:rsidRPr="00000000">
              <w:rPr>
                <w:b w:val="1"/>
                <w:bCs w:val="1"/>
                <w:rtl w:val="0"/>
              </w:rPr>
              <w:t xml:space="preserve">Segmented</w:t>
            </w:r>
            <w:r w:rsidDel="00000000" w:rsidR="00000000" w:rsidRPr="00000000">
              <w:rPr>
                <w:rtl w:val="0"/>
              </w:rPr>
              <w:br w:type="textWrapping"/>
            </w:r>
            <w:r w:rsidDel="00000000" w:rsidR="00000000" w:rsidRPr="00000000">
              <w:rPr>
                <w:b w:val="1"/>
                <w:bCs w:val="1"/>
                <w:i w:val="1"/>
                <w:iCs w:val="1"/>
                <w:rtl w:val="0"/>
              </w:rPr>
              <w:t xml:space="preserve">(n = 261)</w:t>
            </w: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spacing w:after="0" w:before="0" w:lineRule="auto"/>
              <w:ind w:left="0" w:right="0" w:firstLine="0"/>
              <w:jc w:val="center"/>
              <w:rPr/>
            </w:pPr>
            <w:r w:rsidDel="00000000" w:rsidR="00000000" w:rsidRPr="00000000">
              <w:rPr>
                <w:b w:val="1"/>
                <w:bCs w:val="1"/>
                <w:rtl w:val="0"/>
              </w:rPr>
              <w:t xml:space="preserve">Centered Star</w:t>
            </w:r>
            <w:r w:rsidDel="00000000" w:rsidR="00000000" w:rsidRPr="00000000">
              <w:rPr>
                <w:rtl w:val="0"/>
              </w:rPr>
              <w:br w:type="textWrapping"/>
            </w:r>
            <w:r w:rsidDel="00000000" w:rsidR="00000000" w:rsidRPr="00000000">
              <w:rPr>
                <w:b w:val="1"/>
                <w:bCs w:val="1"/>
                <w:i w:val="1"/>
                <w:iCs w:val="1"/>
                <w:rtl w:val="0"/>
              </w:rPr>
              <w:t xml:space="preserve">(n = 143)</w:t>
            </w:r>
            <w:r w:rsidDel="00000000" w:rsidR="00000000" w:rsidRPr="00000000">
              <w:rPr>
                <w:rtl w:val="0"/>
              </w:rPr>
            </w:r>
          </w:p>
        </w:tc>
        <w:tc>
          <w:tcPr>
            <w:tcBorders>
              <w:bottom w:color="000000" w:space="0" w:sz="4" w:val="single"/>
            </w:tcBorders>
          </w:tcPr>
          <w:p w:rsidR="00000000" w:rsidDel="00000000" w:rsidP="00000000" w:rsidRDefault="00000000" w:rsidRPr="00000000" w14:paraId="0000001A">
            <w:pPr>
              <w:spacing w:after="0" w:before="0" w:lineRule="auto"/>
              <w:ind w:left="0" w:right="0" w:firstLine="0"/>
              <w:jc w:val="center"/>
              <w:rPr/>
            </w:pPr>
            <w:r w:rsidDel="00000000" w:rsidR="00000000" w:rsidRPr="00000000">
              <w:rPr>
                <w:b w:val="1"/>
                <w:bCs w:val="1"/>
                <w:rtl w:val="0"/>
              </w:rPr>
              <w:t xml:space="preserve">Regular Dense</w:t>
            </w:r>
            <w:r w:rsidDel="00000000" w:rsidR="00000000" w:rsidRPr="00000000">
              <w:rPr>
                <w:rtl w:val="0"/>
              </w:rPr>
              <w:br w:type="textWrapping"/>
            </w:r>
            <w:r w:rsidDel="00000000" w:rsidR="00000000" w:rsidRPr="00000000">
              <w:rPr>
                <w:b w:val="1"/>
                <w:bCs w:val="1"/>
                <w:i w:val="1"/>
                <w:iCs w:val="1"/>
                <w:rtl w:val="0"/>
              </w:rPr>
              <w:t xml:space="preserve">(n = 121)</w:t>
            </w:r>
            <w:r w:rsidDel="00000000" w:rsidR="00000000" w:rsidRPr="00000000">
              <w:rPr>
                <w:rtl w:val="0"/>
              </w:rPr>
            </w:r>
          </w:p>
        </w:tc>
      </w:tr>
      <w:tr>
        <w:trPr>
          <w:cantSplit w:val="1"/>
          <w:tblHeader w:val="0"/>
        </w:trPr>
        <w:tc>
          <w:tcPr/>
          <w:p w:rsidR="00000000" w:rsidDel="00000000" w:rsidP="00000000" w:rsidRDefault="00000000" w:rsidRPr="00000000" w14:paraId="0000001B">
            <w:pPr>
              <w:spacing w:after="0" w:before="0" w:lineRule="auto"/>
              <w:ind w:left="0" w:right="0" w:firstLine="0"/>
              <w:jc w:val="left"/>
              <w:rPr/>
            </w:pPr>
            <w:r w:rsidDel="00000000" w:rsidR="00000000" w:rsidRPr="00000000">
              <w:rPr>
                <w:rtl w:val="0"/>
              </w:rPr>
              <w:t xml:space="preserve">Network Size</w:t>
            </w:r>
          </w:p>
        </w:tc>
        <w:tc>
          <w:tcPr/>
          <w:p w:rsidR="00000000" w:rsidDel="00000000" w:rsidP="00000000" w:rsidRDefault="00000000" w:rsidRPr="00000000" w14:paraId="0000001C">
            <w:pPr>
              <w:spacing w:after="0" w:before="0" w:lineRule="auto"/>
              <w:ind w:left="0" w:right="0" w:firstLine="0"/>
              <w:jc w:val="center"/>
              <w:rPr/>
            </w:pPr>
            <w:r w:rsidDel="00000000" w:rsidR="00000000" w:rsidRPr="00000000">
              <w:rPr>
                <w:rtl w:val="0"/>
              </w:rPr>
              <w:t xml:space="preserve">28.8 (16.0)</w:t>
            </w:r>
          </w:p>
        </w:tc>
        <w:tc>
          <w:tcPr/>
          <w:p w:rsidR="00000000" w:rsidDel="00000000" w:rsidP="00000000" w:rsidRDefault="00000000" w:rsidRPr="00000000" w14:paraId="0000001D">
            <w:pPr>
              <w:spacing w:after="0" w:before="0" w:lineRule="auto"/>
              <w:ind w:left="0" w:right="0" w:firstLine="0"/>
              <w:jc w:val="center"/>
              <w:rPr/>
            </w:pPr>
            <w:r w:rsidDel="00000000" w:rsidR="00000000" w:rsidRPr="00000000">
              <w:rPr>
                <w:rtl w:val="0"/>
              </w:rPr>
              <w:t xml:space="preserve">47.9 (14.0)</w:t>
            </w:r>
          </w:p>
        </w:tc>
        <w:tc>
          <w:tcPr/>
          <w:p w:rsidR="00000000" w:rsidDel="00000000" w:rsidP="00000000" w:rsidRDefault="00000000" w:rsidRPr="00000000" w14:paraId="0000001E">
            <w:pPr>
              <w:spacing w:after="0" w:before="0" w:lineRule="auto"/>
              <w:ind w:left="0" w:right="0" w:firstLine="0"/>
              <w:jc w:val="center"/>
              <w:rPr/>
            </w:pPr>
            <w:r w:rsidDel="00000000" w:rsidR="00000000" w:rsidRPr="00000000">
              <w:rPr>
                <w:rtl w:val="0"/>
              </w:rPr>
              <w:t xml:space="preserve">27.4 (10.1)</w:t>
            </w:r>
          </w:p>
        </w:tc>
        <w:tc>
          <w:tcPr/>
          <w:p w:rsidR="00000000" w:rsidDel="00000000" w:rsidP="00000000" w:rsidRDefault="00000000" w:rsidRPr="00000000" w14:paraId="0000001F">
            <w:pPr>
              <w:spacing w:after="0" w:before="0" w:lineRule="auto"/>
              <w:ind w:left="0" w:right="0" w:firstLine="0"/>
              <w:jc w:val="center"/>
              <w:rPr/>
            </w:pPr>
            <w:r w:rsidDel="00000000" w:rsidR="00000000" w:rsidRPr="00000000">
              <w:rPr>
                <w:rtl w:val="0"/>
              </w:rPr>
              <w:t xml:space="preserve">21.6 (8.2)</w:t>
            </w:r>
          </w:p>
        </w:tc>
        <w:tc>
          <w:tcPr/>
          <w:p w:rsidR="00000000" w:rsidDel="00000000" w:rsidP="00000000" w:rsidRDefault="00000000" w:rsidRPr="00000000" w14:paraId="00000020">
            <w:pPr>
              <w:spacing w:after="0" w:before="0" w:lineRule="auto"/>
              <w:ind w:left="0" w:right="0" w:firstLine="0"/>
              <w:jc w:val="center"/>
              <w:rPr/>
            </w:pPr>
            <w:r w:rsidDel="00000000" w:rsidR="00000000" w:rsidRPr="00000000">
              <w:rPr>
                <w:rtl w:val="0"/>
              </w:rPr>
              <w:t xml:space="preserve">12.6 (6.5)</w:t>
            </w:r>
          </w:p>
        </w:tc>
      </w:tr>
      <w:tr>
        <w:trPr>
          <w:cantSplit w:val="1"/>
          <w:tblHeader w:val="0"/>
        </w:trPr>
        <w:tc>
          <w:tcPr/>
          <w:p w:rsidR="00000000" w:rsidDel="00000000" w:rsidP="00000000" w:rsidRDefault="00000000" w:rsidRPr="00000000" w14:paraId="00000021">
            <w:pPr>
              <w:spacing w:after="0" w:before="0" w:lineRule="auto"/>
              <w:ind w:left="0" w:right="0" w:firstLine="0"/>
              <w:jc w:val="left"/>
              <w:rPr/>
            </w:pPr>
            <w:r w:rsidDel="00000000" w:rsidR="00000000" w:rsidRPr="00000000">
              <w:rPr>
                <w:rtl w:val="0"/>
              </w:rPr>
              <w:t xml:space="preserve">Community Modularity</w:t>
            </w:r>
          </w:p>
        </w:tc>
        <w:tc>
          <w:tcPr/>
          <w:p w:rsidR="00000000" w:rsidDel="00000000" w:rsidP="00000000" w:rsidRDefault="00000000" w:rsidRPr="00000000" w14:paraId="00000022">
            <w:pPr>
              <w:spacing w:after="0" w:before="0" w:lineRule="auto"/>
              <w:ind w:left="0" w:right="0" w:firstLine="0"/>
              <w:jc w:val="center"/>
              <w:rPr/>
            </w:pPr>
            <w:r w:rsidDel="00000000" w:rsidR="00000000" w:rsidRPr="00000000">
              <w:rPr>
                <w:rtl w:val="0"/>
              </w:rPr>
              <w:t xml:space="preserve">0.31 (0.17)</w:t>
            </w:r>
          </w:p>
        </w:tc>
        <w:tc>
          <w:tcPr/>
          <w:p w:rsidR="00000000" w:rsidDel="00000000" w:rsidP="00000000" w:rsidRDefault="00000000" w:rsidRPr="00000000" w14:paraId="00000023">
            <w:pPr>
              <w:spacing w:after="0" w:before="0" w:lineRule="auto"/>
              <w:ind w:left="0" w:right="0" w:firstLine="0"/>
              <w:jc w:val="center"/>
              <w:rPr/>
            </w:pPr>
            <w:r w:rsidDel="00000000" w:rsidR="00000000" w:rsidRPr="00000000">
              <w:rPr>
                <w:rtl w:val="0"/>
              </w:rPr>
              <w:t xml:space="preserve">0.46 (0.11)</w:t>
            </w:r>
          </w:p>
        </w:tc>
        <w:tc>
          <w:tcPr/>
          <w:p w:rsidR="00000000" w:rsidDel="00000000" w:rsidP="00000000" w:rsidRDefault="00000000" w:rsidRPr="00000000" w14:paraId="00000024">
            <w:pPr>
              <w:spacing w:after="0" w:before="0" w:lineRule="auto"/>
              <w:ind w:left="0" w:right="0" w:firstLine="0"/>
              <w:jc w:val="center"/>
              <w:rPr/>
            </w:pPr>
            <w:r w:rsidDel="00000000" w:rsidR="00000000" w:rsidRPr="00000000">
              <w:rPr>
                <w:rtl w:val="0"/>
              </w:rPr>
              <w:t xml:space="preserve">0.33 (0.13)</w:t>
            </w:r>
          </w:p>
        </w:tc>
        <w:tc>
          <w:tcPr/>
          <w:p w:rsidR="00000000" w:rsidDel="00000000" w:rsidP="00000000" w:rsidRDefault="00000000" w:rsidRPr="00000000" w14:paraId="00000025">
            <w:pPr>
              <w:spacing w:after="0" w:before="0" w:lineRule="auto"/>
              <w:ind w:left="0" w:right="0" w:firstLine="0"/>
              <w:jc w:val="center"/>
              <w:rPr/>
            </w:pPr>
            <w:r w:rsidDel="00000000" w:rsidR="00000000" w:rsidRPr="00000000">
              <w:rPr>
                <w:rtl w:val="0"/>
              </w:rPr>
              <w:t xml:space="preserve">0.31 (0.11)</w:t>
            </w:r>
          </w:p>
        </w:tc>
        <w:tc>
          <w:tcPr/>
          <w:p w:rsidR="00000000" w:rsidDel="00000000" w:rsidP="00000000" w:rsidRDefault="00000000" w:rsidRPr="00000000" w14:paraId="00000026">
            <w:pPr>
              <w:spacing w:after="0" w:before="0" w:lineRule="auto"/>
              <w:ind w:left="0" w:right="0" w:firstLine="0"/>
              <w:jc w:val="center"/>
              <w:rPr/>
            </w:pPr>
            <w:r w:rsidDel="00000000" w:rsidR="00000000" w:rsidRPr="00000000">
              <w:rPr>
                <w:rtl w:val="0"/>
              </w:rPr>
              <w:t xml:space="preserve">0.07 (0.07)</w:t>
            </w:r>
          </w:p>
        </w:tc>
      </w:tr>
      <w:tr>
        <w:trPr>
          <w:cantSplit w:val="1"/>
          <w:tblHeader w:val="0"/>
        </w:trPr>
        <w:tc>
          <w:tcPr/>
          <w:p w:rsidR="00000000" w:rsidDel="00000000" w:rsidP="00000000" w:rsidRDefault="00000000" w:rsidRPr="00000000" w14:paraId="00000027">
            <w:pPr>
              <w:spacing w:after="0" w:before="0" w:lineRule="auto"/>
              <w:ind w:left="0" w:right="0" w:firstLine="0"/>
              <w:jc w:val="left"/>
              <w:rPr/>
            </w:pPr>
            <w:r w:rsidDel="00000000" w:rsidR="00000000" w:rsidRPr="00000000">
              <w:rPr>
                <w:rtl w:val="0"/>
              </w:rPr>
              <w:t xml:space="preserve">Network Diameter</w:t>
            </w:r>
          </w:p>
        </w:tc>
        <w:tc>
          <w:tcPr/>
          <w:p w:rsidR="00000000" w:rsidDel="00000000" w:rsidP="00000000" w:rsidRDefault="00000000" w:rsidRPr="00000000" w14:paraId="00000028">
            <w:pPr>
              <w:spacing w:after="0" w:before="0" w:lineRule="auto"/>
              <w:ind w:left="0" w:right="0" w:firstLine="0"/>
              <w:jc w:val="center"/>
              <w:rPr/>
            </w:pPr>
            <w:r w:rsidDel="00000000" w:rsidR="00000000" w:rsidRPr="00000000">
              <w:rPr>
                <w:rtl w:val="0"/>
              </w:rPr>
              <w:t xml:space="preserve">3.2 (1.3)</w:t>
            </w:r>
          </w:p>
        </w:tc>
        <w:tc>
          <w:tcPr/>
          <w:p w:rsidR="00000000" w:rsidDel="00000000" w:rsidP="00000000" w:rsidRDefault="00000000" w:rsidRPr="00000000" w14:paraId="00000029">
            <w:pPr>
              <w:spacing w:after="0" w:before="0" w:lineRule="auto"/>
              <w:ind w:left="0" w:right="0" w:firstLine="0"/>
              <w:jc w:val="center"/>
              <w:rPr/>
            </w:pPr>
            <w:r w:rsidDel="00000000" w:rsidR="00000000" w:rsidRPr="00000000">
              <w:rPr>
                <w:rtl w:val="0"/>
              </w:rPr>
              <w:t xml:space="preserve">4.5 (1.2)</w:t>
            </w:r>
          </w:p>
        </w:tc>
        <w:tc>
          <w:tcPr/>
          <w:p w:rsidR="00000000" w:rsidDel="00000000" w:rsidP="00000000" w:rsidRDefault="00000000" w:rsidRPr="00000000" w14:paraId="0000002A">
            <w:pPr>
              <w:spacing w:after="0" w:before="0" w:lineRule="auto"/>
              <w:ind w:left="0" w:right="0" w:firstLine="0"/>
              <w:jc w:val="center"/>
              <w:rPr/>
            </w:pPr>
            <w:r w:rsidDel="00000000" w:rsidR="00000000" w:rsidRPr="00000000">
              <w:rPr>
                <w:rtl w:val="0"/>
              </w:rPr>
              <w:t xml:space="preserve">2.7 (0.8)</w:t>
            </w:r>
          </w:p>
        </w:tc>
        <w:tc>
          <w:tcPr/>
          <w:p w:rsidR="00000000" w:rsidDel="00000000" w:rsidP="00000000" w:rsidRDefault="00000000" w:rsidRPr="00000000" w14:paraId="0000002B">
            <w:pPr>
              <w:spacing w:after="0" w:before="0" w:lineRule="auto"/>
              <w:ind w:left="0" w:right="0" w:firstLine="0"/>
              <w:jc w:val="center"/>
              <w:rPr/>
            </w:pPr>
            <w:r w:rsidDel="00000000" w:rsidR="00000000" w:rsidRPr="00000000">
              <w:rPr>
                <w:rtl w:val="0"/>
              </w:rPr>
              <w:t xml:space="preserve">3.4 (0.9)</w:t>
            </w:r>
          </w:p>
        </w:tc>
        <w:tc>
          <w:tcPr/>
          <w:p w:rsidR="00000000" w:rsidDel="00000000" w:rsidP="00000000" w:rsidRDefault="00000000" w:rsidRPr="00000000" w14:paraId="0000002C">
            <w:pPr>
              <w:spacing w:after="0" w:before="0" w:lineRule="auto"/>
              <w:ind w:left="0" w:right="0" w:firstLine="0"/>
              <w:jc w:val="center"/>
              <w:rPr/>
            </w:pPr>
            <w:r w:rsidDel="00000000" w:rsidR="00000000" w:rsidRPr="00000000">
              <w:rPr>
                <w:rtl w:val="0"/>
              </w:rPr>
              <w:t xml:space="preserve">1.9 (0.6)</w:t>
            </w:r>
          </w:p>
        </w:tc>
      </w:tr>
      <w:tr>
        <w:trPr>
          <w:cantSplit w:val="1"/>
          <w:tblHeader w:val="0"/>
        </w:trPr>
        <w:tc>
          <w:tcPr/>
          <w:p w:rsidR="00000000" w:rsidDel="00000000" w:rsidP="00000000" w:rsidRDefault="00000000" w:rsidRPr="00000000" w14:paraId="0000002D">
            <w:pPr>
              <w:spacing w:after="0" w:before="0" w:lineRule="auto"/>
              <w:ind w:left="0" w:right="0" w:firstLine="0"/>
              <w:jc w:val="left"/>
              <w:rPr/>
            </w:pPr>
            <w:r w:rsidDel="00000000" w:rsidR="00000000" w:rsidRPr="00000000">
              <w:rPr>
                <w:rtl w:val="0"/>
              </w:rPr>
              <w:t xml:space="preserve">Betweenness Centralization</w:t>
            </w:r>
          </w:p>
        </w:tc>
        <w:tc>
          <w:tcPr/>
          <w:p w:rsidR="00000000" w:rsidDel="00000000" w:rsidP="00000000" w:rsidRDefault="00000000" w:rsidRPr="00000000" w14:paraId="0000002E">
            <w:pPr>
              <w:spacing w:after="0" w:before="0" w:lineRule="auto"/>
              <w:ind w:left="0" w:right="0" w:firstLine="0"/>
              <w:jc w:val="center"/>
              <w:rPr/>
            </w:pPr>
            <w:r w:rsidDel="00000000" w:rsidR="00000000" w:rsidRPr="00000000">
              <w:rPr>
                <w:rtl w:val="0"/>
              </w:rPr>
              <w:t xml:space="preserve">0.19 (0.15)</w:t>
            </w:r>
          </w:p>
        </w:tc>
        <w:tc>
          <w:tcPr/>
          <w:p w:rsidR="00000000" w:rsidDel="00000000" w:rsidP="00000000" w:rsidRDefault="00000000" w:rsidRPr="00000000" w14:paraId="0000002F">
            <w:pPr>
              <w:spacing w:after="0" w:before="0" w:lineRule="auto"/>
              <w:ind w:left="0" w:right="0" w:firstLine="0"/>
              <w:jc w:val="center"/>
              <w:rPr/>
            </w:pPr>
            <w:r w:rsidDel="00000000" w:rsidR="00000000" w:rsidRPr="00000000">
              <w:rPr>
                <w:rtl w:val="0"/>
              </w:rPr>
              <w:t xml:space="preserve">0.22 (0.11)</w:t>
            </w:r>
          </w:p>
        </w:tc>
        <w:tc>
          <w:tcPr/>
          <w:p w:rsidR="00000000" w:rsidDel="00000000" w:rsidP="00000000" w:rsidRDefault="00000000" w:rsidRPr="00000000" w14:paraId="00000030">
            <w:pPr>
              <w:spacing w:after="0" w:before="0" w:lineRule="auto"/>
              <w:ind w:left="0" w:right="0" w:firstLine="0"/>
              <w:jc w:val="center"/>
              <w:rPr/>
            </w:pPr>
            <w:r w:rsidDel="00000000" w:rsidR="00000000" w:rsidRPr="00000000">
              <w:rPr>
                <w:rtl w:val="0"/>
              </w:rPr>
              <w:t xml:space="preserve">0.11 (0.07)</w:t>
            </w:r>
          </w:p>
        </w:tc>
        <w:tc>
          <w:tcPr/>
          <w:p w:rsidR="00000000" w:rsidDel="00000000" w:rsidP="00000000" w:rsidRDefault="00000000" w:rsidRPr="00000000" w14:paraId="00000031">
            <w:pPr>
              <w:spacing w:after="0" w:before="0" w:lineRule="auto"/>
              <w:ind w:left="0" w:right="0" w:firstLine="0"/>
              <w:jc w:val="center"/>
              <w:rPr/>
            </w:pPr>
            <w:r w:rsidDel="00000000" w:rsidR="00000000" w:rsidRPr="00000000">
              <w:rPr>
                <w:rtl w:val="0"/>
              </w:rPr>
              <w:t xml:space="preserve">0.40 (0.12)</w:t>
            </w:r>
          </w:p>
        </w:tc>
        <w:tc>
          <w:tcPr/>
          <w:p w:rsidR="00000000" w:rsidDel="00000000" w:rsidP="00000000" w:rsidRDefault="00000000" w:rsidRPr="00000000" w14:paraId="00000032">
            <w:pPr>
              <w:spacing w:after="0" w:before="0" w:lineRule="auto"/>
              <w:ind w:left="0" w:right="0" w:firstLine="0"/>
              <w:jc w:val="center"/>
              <w:rPr/>
            </w:pPr>
            <w:r w:rsidDel="00000000" w:rsidR="00000000" w:rsidRPr="00000000">
              <w:rPr>
                <w:rtl w:val="0"/>
              </w:rPr>
              <w:t xml:space="preserve">0.06 (0.07)</w:t>
            </w:r>
          </w:p>
        </w:tc>
      </w:tr>
      <w:tr>
        <w:trPr>
          <w:cantSplit w:val="1"/>
          <w:tblHeader w:val="0"/>
        </w:trPr>
        <w:tc>
          <w:tcPr/>
          <w:p w:rsidR="00000000" w:rsidDel="00000000" w:rsidP="00000000" w:rsidRDefault="00000000" w:rsidRPr="00000000" w14:paraId="00000033">
            <w:pPr>
              <w:spacing w:after="0" w:before="0" w:lineRule="auto"/>
              <w:ind w:left="0" w:right="0" w:firstLine="0"/>
              <w:jc w:val="left"/>
              <w:rPr/>
            </w:pPr>
            <w:r w:rsidDel="00000000" w:rsidR="00000000" w:rsidRPr="00000000">
              <w:rPr>
                <w:rtl w:val="0"/>
              </w:rPr>
              <w:t xml:space="preserve">Alter-Alter Density</w:t>
            </w:r>
          </w:p>
        </w:tc>
        <w:tc>
          <w:tcPr/>
          <w:p w:rsidR="00000000" w:rsidDel="00000000" w:rsidP="00000000" w:rsidRDefault="00000000" w:rsidRPr="00000000" w14:paraId="00000034">
            <w:pPr>
              <w:spacing w:after="0" w:before="0" w:lineRule="auto"/>
              <w:ind w:left="0" w:right="0" w:firstLine="0"/>
              <w:jc w:val="center"/>
              <w:rPr/>
            </w:pPr>
            <w:r w:rsidDel="00000000" w:rsidR="00000000" w:rsidRPr="00000000">
              <w:rPr>
                <w:rtl w:val="0"/>
              </w:rPr>
              <w:t xml:space="preserve">0.38 (0.21)</w:t>
            </w:r>
          </w:p>
        </w:tc>
        <w:tc>
          <w:tcPr/>
          <w:p w:rsidR="00000000" w:rsidDel="00000000" w:rsidP="00000000" w:rsidRDefault="00000000" w:rsidRPr="00000000" w14:paraId="00000035">
            <w:pPr>
              <w:spacing w:after="0" w:before="0" w:lineRule="auto"/>
              <w:ind w:left="0" w:right="0" w:firstLine="0"/>
              <w:jc w:val="center"/>
              <w:rPr/>
            </w:pPr>
            <w:r w:rsidDel="00000000" w:rsidR="00000000" w:rsidRPr="00000000">
              <w:rPr>
                <w:rtl w:val="0"/>
              </w:rPr>
              <w:t xml:space="preserve">0.21 (0.06)</w:t>
            </w:r>
          </w:p>
        </w:tc>
        <w:tc>
          <w:tcPr/>
          <w:p w:rsidR="00000000" w:rsidDel="00000000" w:rsidP="00000000" w:rsidRDefault="00000000" w:rsidRPr="00000000" w14:paraId="00000036">
            <w:pPr>
              <w:spacing w:after="0" w:before="0" w:lineRule="auto"/>
              <w:ind w:left="0" w:right="0" w:firstLine="0"/>
              <w:jc w:val="center"/>
              <w:rPr/>
            </w:pPr>
            <w:r w:rsidDel="00000000" w:rsidR="00000000" w:rsidRPr="00000000">
              <w:rPr>
                <w:rtl w:val="0"/>
              </w:rPr>
              <w:t xml:space="preserve">0.33 (0.11)</w:t>
            </w:r>
          </w:p>
        </w:tc>
        <w:tc>
          <w:tcPr/>
          <w:p w:rsidR="00000000" w:rsidDel="00000000" w:rsidP="00000000" w:rsidRDefault="00000000" w:rsidRPr="00000000" w14:paraId="00000037">
            <w:pPr>
              <w:spacing w:after="0" w:before="0" w:lineRule="auto"/>
              <w:ind w:left="0" w:right="0" w:firstLine="0"/>
              <w:jc w:val="center"/>
              <w:rPr/>
            </w:pPr>
            <w:r w:rsidDel="00000000" w:rsidR="00000000" w:rsidRPr="00000000">
              <w:rPr>
                <w:rtl w:val="0"/>
              </w:rPr>
              <w:t xml:space="preserve">0.37 (0.10)</w:t>
            </w:r>
          </w:p>
        </w:tc>
        <w:tc>
          <w:tcPr/>
          <w:p w:rsidR="00000000" w:rsidDel="00000000" w:rsidP="00000000" w:rsidRDefault="00000000" w:rsidRPr="00000000" w14:paraId="00000038">
            <w:pPr>
              <w:spacing w:after="0" w:before="0" w:lineRule="auto"/>
              <w:ind w:left="0" w:right="0" w:firstLine="0"/>
              <w:jc w:val="center"/>
              <w:rPr/>
            </w:pPr>
            <w:r w:rsidDel="00000000" w:rsidR="00000000" w:rsidRPr="00000000">
              <w:rPr>
                <w:rtl w:val="0"/>
              </w:rPr>
              <w:t xml:space="preserve">0.77 (0.15)</w:t>
            </w:r>
          </w:p>
        </w:tc>
      </w:tr>
      <w:tr>
        <w:trPr>
          <w:cantSplit w:val="1"/>
          <w:tblHeader w:val="0"/>
        </w:trPr>
        <w:tc>
          <w:tcPr/>
          <w:p w:rsidR="00000000" w:rsidDel="00000000" w:rsidP="00000000" w:rsidRDefault="00000000" w:rsidRPr="00000000" w14:paraId="00000039">
            <w:pPr>
              <w:spacing w:after="0" w:before="0" w:lineRule="auto"/>
              <w:ind w:left="0" w:right="0" w:firstLine="0"/>
              <w:jc w:val="left"/>
              <w:rPr/>
            </w:pPr>
            <w:r w:rsidDel="00000000" w:rsidR="00000000" w:rsidRPr="00000000">
              <w:rPr>
                <w:rtl w:val="0"/>
              </w:rPr>
              <w:t xml:space="preserve">Transitivity (Clustering)</w:t>
            </w:r>
          </w:p>
        </w:tc>
        <w:tc>
          <w:tcPr/>
          <w:p w:rsidR="00000000" w:rsidDel="00000000" w:rsidP="00000000" w:rsidRDefault="00000000" w:rsidRPr="00000000" w14:paraId="0000003A">
            <w:pPr>
              <w:spacing w:after="0" w:before="0" w:lineRule="auto"/>
              <w:ind w:left="0" w:right="0" w:firstLine="0"/>
              <w:jc w:val="center"/>
              <w:rPr/>
            </w:pPr>
            <w:r w:rsidDel="00000000" w:rsidR="00000000" w:rsidRPr="00000000">
              <w:rPr>
                <w:rtl w:val="0"/>
              </w:rPr>
              <w:t xml:space="preserve">0.73 (0.15)</w:t>
            </w:r>
          </w:p>
        </w:tc>
        <w:tc>
          <w:tcPr/>
          <w:p w:rsidR="00000000" w:rsidDel="00000000" w:rsidP="00000000" w:rsidRDefault="00000000" w:rsidRPr="00000000" w14:paraId="0000003B">
            <w:pPr>
              <w:spacing w:after="0" w:before="0" w:lineRule="auto"/>
              <w:ind w:left="0" w:right="0" w:firstLine="0"/>
              <w:jc w:val="center"/>
              <w:rPr/>
            </w:pPr>
            <w:r w:rsidDel="00000000" w:rsidR="00000000" w:rsidRPr="00000000">
              <w:rPr>
                <w:rtl w:val="0"/>
              </w:rPr>
              <w:t xml:space="preserve">0.64 (0.10)</w:t>
            </w:r>
          </w:p>
        </w:tc>
        <w:tc>
          <w:tcPr/>
          <w:p w:rsidR="00000000" w:rsidDel="00000000" w:rsidP="00000000" w:rsidRDefault="00000000" w:rsidRPr="00000000" w14:paraId="0000003C">
            <w:pPr>
              <w:spacing w:after="0" w:before="0" w:lineRule="auto"/>
              <w:ind w:left="0" w:right="0" w:firstLine="0"/>
              <w:jc w:val="center"/>
              <w:rPr/>
            </w:pPr>
            <w:r w:rsidDel="00000000" w:rsidR="00000000" w:rsidRPr="00000000">
              <w:rPr>
                <w:rtl w:val="0"/>
              </w:rPr>
              <w:t xml:space="preserve">0.74 (0.14)</w:t>
            </w:r>
          </w:p>
        </w:tc>
        <w:tc>
          <w:tcPr/>
          <w:p w:rsidR="00000000" w:rsidDel="00000000" w:rsidP="00000000" w:rsidRDefault="00000000" w:rsidRPr="00000000" w14:paraId="0000003D">
            <w:pPr>
              <w:spacing w:after="0" w:before="0" w:lineRule="auto"/>
              <w:ind w:left="0" w:right="0" w:firstLine="0"/>
              <w:jc w:val="center"/>
              <w:rPr/>
            </w:pPr>
            <w:r w:rsidDel="00000000" w:rsidR="00000000" w:rsidRPr="00000000">
              <w:rPr>
                <w:rtl w:val="0"/>
              </w:rPr>
              <w:t xml:space="preserve">0.68 (0.13)</w:t>
            </w:r>
          </w:p>
        </w:tc>
        <w:tc>
          <w:tcPr/>
          <w:p w:rsidR="00000000" w:rsidDel="00000000" w:rsidP="00000000" w:rsidRDefault="00000000" w:rsidRPr="00000000" w14:paraId="0000003E">
            <w:pPr>
              <w:spacing w:after="0" w:before="0" w:lineRule="auto"/>
              <w:ind w:left="0" w:right="0" w:firstLine="0"/>
              <w:jc w:val="center"/>
              <w:rPr/>
            </w:pPr>
            <w:r w:rsidDel="00000000" w:rsidR="00000000" w:rsidRPr="00000000">
              <w:rPr>
                <w:rtl w:val="0"/>
              </w:rPr>
              <w:t xml:space="preserve">0.88 (0.09)</w:t>
            </w:r>
          </w:p>
        </w:tc>
      </w:tr>
      <w:tr>
        <w:trPr>
          <w:cantSplit w:val="1"/>
          <w:tblHeader w:val="0"/>
        </w:trPr>
        <w:tc>
          <w:tcPr/>
          <w:p w:rsidR="00000000" w:rsidDel="00000000" w:rsidP="00000000" w:rsidRDefault="00000000" w:rsidRPr="00000000" w14:paraId="0000003F">
            <w:pPr>
              <w:spacing w:after="0" w:before="0" w:lineRule="auto"/>
              <w:ind w:left="0" w:right="0" w:firstLine="0"/>
              <w:jc w:val="left"/>
              <w:rPr/>
            </w:pPr>
            <w:r w:rsidDel="00000000" w:rsidR="00000000" w:rsidRPr="00000000">
              <w:rPr>
                <w:rtl w:val="0"/>
              </w:rPr>
              <w:t xml:space="preserve">Largest Component Share (%)</w:t>
            </w:r>
          </w:p>
        </w:tc>
        <w:tc>
          <w:tcPr/>
          <w:p w:rsidR="00000000" w:rsidDel="00000000" w:rsidP="00000000" w:rsidRDefault="00000000" w:rsidRPr="00000000" w14:paraId="00000040">
            <w:pPr>
              <w:spacing w:after="0" w:before="0" w:lineRule="auto"/>
              <w:ind w:left="0" w:right="0" w:firstLine="0"/>
              <w:jc w:val="center"/>
              <w:rPr/>
            </w:pPr>
            <w:r w:rsidDel="00000000" w:rsidR="00000000" w:rsidRPr="00000000">
              <w:rPr>
                <w:rtl w:val="0"/>
              </w:rPr>
              <w:t xml:space="preserve">87.0% (18.7)</w:t>
            </w:r>
          </w:p>
        </w:tc>
        <w:tc>
          <w:tcPr/>
          <w:p w:rsidR="00000000" w:rsidDel="00000000" w:rsidP="00000000" w:rsidRDefault="00000000" w:rsidRPr="00000000" w14:paraId="00000041">
            <w:pPr>
              <w:spacing w:after="0" w:before="0" w:lineRule="auto"/>
              <w:ind w:left="0" w:right="0" w:firstLine="0"/>
              <w:jc w:val="center"/>
              <w:rPr/>
            </w:pPr>
            <w:r w:rsidDel="00000000" w:rsidR="00000000" w:rsidRPr="00000000">
              <w:rPr>
                <w:rtl w:val="0"/>
              </w:rPr>
              <w:t xml:space="preserve">85.6% (17.5)</w:t>
            </w:r>
          </w:p>
        </w:tc>
        <w:tc>
          <w:tcPr/>
          <w:p w:rsidR="00000000" w:rsidDel="00000000" w:rsidP="00000000" w:rsidRDefault="00000000" w:rsidRPr="00000000" w14:paraId="00000042">
            <w:pPr>
              <w:spacing w:after="0" w:before="0" w:lineRule="auto"/>
              <w:ind w:left="0" w:right="0" w:firstLine="0"/>
              <w:jc w:val="center"/>
              <w:rPr/>
            </w:pPr>
            <w:r w:rsidDel="00000000" w:rsidR="00000000" w:rsidRPr="00000000">
              <w:rPr>
                <w:rtl w:val="0"/>
              </w:rPr>
              <w:t xml:space="preserve">77.3% (22.3)</w:t>
            </w:r>
          </w:p>
        </w:tc>
        <w:tc>
          <w:tcPr/>
          <w:p w:rsidR="00000000" w:rsidDel="00000000" w:rsidP="00000000" w:rsidRDefault="00000000" w:rsidRPr="00000000" w14:paraId="00000043">
            <w:pPr>
              <w:spacing w:after="0" w:before="0" w:lineRule="auto"/>
              <w:ind w:left="0" w:right="0" w:firstLine="0"/>
              <w:jc w:val="center"/>
              <w:rPr/>
            </w:pPr>
            <w:r w:rsidDel="00000000" w:rsidR="00000000" w:rsidRPr="00000000">
              <w:rPr>
                <w:rtl w:val="0"/>
              </w:rPr>
              <w:t xml:space="preserve">97.8% (5.1)</w:t>
            </w:r>
          </w:p>
        </w:tc>
        <w:tc>
          <w:tcPr/>
          <w:p w:rsidR="00000000" w:rsidDel="00000000" w:rsidP="00000000" w:rsidRDefault="00000000" w:rsidRPr="00000000" w14:paraId="00000044">
            <w:pPr>
              <w:spacing w:after="0" w:before="0" w:lineRule="auto"/>
              <w:ind w:left="0" w:right="0" w:firstLine="0"/>
              <w:jc w:val="center"/>
              <w:rPr/>
            </w:pPr>
            <w:r w:rsidDel="00000000" w:rsidR="00000000" w:rsidRPr="00000000">
              <w:rPr>
                <w:rtl w:val="0"/>
              </w:rPr>
              <w:t xml:space="preserve">97.2% (6.3)</w:t>
            </w:r>
          </w:p>
        </w:tc>
      </w:tr>
    </w:tbl>
    <w:p w:rsidR="00000000" w:rsidDel="00000000" w:rsidP="00000000" w:rsidRDefault="00000000" w:rsidRPr="00000000" w14:paraId="00000045">
      <w:pPr>
        <w:pStyle w:val="Heading4"/>
        <w:widowControl w:val="1"/>
        <w:pBdr>
          <w:top w:space="0" w:sz="0" w:val="nil"/>
          <w:left w:space="0" w:sz="0" w:val="nil"/>
          <w:bottom w:space="0" w:sz="0" w:val="nil"/>
          <w:right w:space="0" w:sz="0" w:val="nil"/>
          <w:between w:space="0" w:sz="0" w:val="nil"/>
        </w:pBdr>
        <w:spacing w:after="120" w:before="60" w:line="240" w:lineRule="auto"/>
        <w:ind w:left="0" w:right="0" w:firstLine="0"/>
        <w:jc w:val="left"/>
        <w:rPr/>
      </w:pPr>
      <w:bookmarkStart w:colFirst="0" w:colLast="0" w:name="_lpuksboo4eat" w:id="0"/>
      <w:bookmarkEnd w:id="0"/>
      <w:r w:rsidDel="00000000" w:rsidR="00000000" w:rsidRPr="00000000">
        <w:rPr>
          <w:sz w:val="20"/>
          <w:szCs w:val="20"/>
          <w:rtl w:val="0"/>
        </w:rPr>
        <w:t xml:space="preserve">Note: Sample size N=701. Standard deviations are reported in parentheses. Size represents the count of unique alters. Centralization refers to Freeman alter-alter betweenness centralization. LCC Share indicates the proportion of alters belonging to the largest connected component.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120" w:before="60" w:lineRule="auto"/>
        <w:ind w:left="0" w:right="0" w:firstLine="0"/>
        <w:jc w:val="center"/>
        <w:rPr/>
      </w:pPr>
      <w:r w:rsidDel="00000000" w:rsidR="00000000" w:rsidRPr="00000000">
        <w:rPr/>
        <w:drawing>
          <wp:inline distB="0" distT="0" distL="0" distR="0">
            <wp:extent cx="5943600" cy="347472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before="60" w:lineRule="auto"/>
        <w:ind w:left="0" w:right="0" w:firstLine="0"/>
        <w:jc w:val="both"/>
        <w:rPr/>
      </w:pPr>
      <w:r w:rsidDel="00000000" w:rsidR="00000000" w:rsidRPr="00000000">
        <w:rPr>
          <w:b w:val="1"/>
          <w:bCs w:val="1"/>
          <w:sz w:val="22"/>
          <w:szCs w:val="22"/>
          <w:rtl w:val="0"/>
        </w:rPr>
        <w:t xml:space="preserve">Figure 1. Cumulative Ego-Network Size Distribution Across NetHealth Participants.</w:t>
      </w:r>
      <w:r w:rsidDel="00000000" w:rsidR="00000000" w:rsidRPr="00000000">
        <w:rPr>
          <w:rtl w:val="0"/>
        </w:rPr>
      </w:r>
    </w:p>
    <w:p w:rsidR="00000000" w:rsidDel="00000000" w:rsidP="00000000" w:rsidRDefault="00000000" w:rsidRPr="00000000" w14:paraId="00000049">
      <w:pPr>
        <w:pStyle w:val="Heading4"/>
        <w:widowControl w:val="1"/>
        <w:pBdr>
          <w:top w:space="0" w:sz="0" w:val="nil"/>
          <w:left w:space="0" w:sz="0" w:val="nil"/>
          <w:bottom w:space="0" w:sz="0" w:val="nil"/>
          <w:right w:space="0" w:sz="0" w:val="nil"/>
          <w:between w:space="0" w:sz="0" w:val="nil"/>
        </w:pBdr>
        <w:spacing w:after="120" w:before="60" w:line="240" w:lineRule="auto"/>
        <w:ind w:left="0" w:right="0" w:firstLine="0"/>
        <w:jc w:val="left"/>
        <w:rPr/>
      </w:pPr>
      <w:bookmarkStart w:colFirst="0" w:colLast="0" w:name="_789cs248l1q7" w:id="1"/>
      <w:bookmarkEnd w:id="1"/>
      <w:r w:rsidDel="00000000" w:rsidR="00000000" w:rsidRPr="00000000">
        <w:rPr>
          <w:sz w:val="20"/>
          <w:szCs w:val="20"/>
          <w:rtl w:val="0"/>
        </w:rPr>
        <w:t xml:space="preserve">Note: Distribution of unique alters nominated across Waves 1 through 8 for analytic-sample participants. The dashed line indicates the sample median of 26 alters.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0" w:line="360" w:lineRule="auto"/>
        <w:ind w:left="0" w:right="0" w:firstLine="720"/>
        <w:jc w:val="both"/>
        <w:rPr/>
      </w:pPr>
      <w:r w:rsidDel="00000000" w:rsidR="00000000" w:rsidRPr="00000000">
        <w:rPr>
          <w:sz w:val="22"/>
          <w:szCs w:val="22"/>
          <w:rtl w:val="0"/>
        </w:rPr>
        <w:t xml:space="preserve">Figure 1 shows the distribution of cumulative ego-network size across the study cohort. The empirical spread underscores that static single-wave snapshots substantially underestimate the total volume of social ties maintained by young adults in residential campus environments. The right tail extends beyond 80 cumulative contacts, with an average of 28.6 alters and a median of 26 alters, highlighting the capacity of highly engaged individuals to sustain extensive interpersonal environments over time.</w:t>
      </w:r>
      <w:r w:rsidDel="00000000" w:rsidR="00000000" w:rsidRPr="00000000">
        <w:rPr>
          <w:rtl w:val="0"/>
        </w:rPr>
      </w:r>
    </w:p>
    <w:p w:rsidR="00000000" w:rsidDel="00000000" w:rsidP="00000000" w:rsidRDefault="00000000" w:rsidRPr="00000000" w14:paraId="0000004C">
      <w:pPr>
        <w:pStyle w:val="Heading1"/>
        <w:ind w:left="0" w:right="0" w:firstLine="0"/>
        <w:rPr/>
      </w:pPr>
      <w:r w:rsidDel="00000000" w:rsidR="00000000" w:rsidRPr="00000000">
        <w:rPr>
          <w:rtl w:val="0"/>
        </w:rPr>
        <w:t xml:space="preserve">Structural Network Typologies</w:t>
      </w:r>
    </w:p>
    <w:p w:rsidR="00000000" w:rsidDel="00000000" w:rsidP="00000000" w:rsidRDefault="00000000" w:rsidRPr="00000000" w14:paraId="0000004D">
      <w:pPr>
        <w:spacing w:after="0" w:before="0" w:line="360" w:lineRule="auto"/>
        <w:ind w:left="0" w:right="0" w:firstLine="720"/>
        <w:jc w:val="both"/>
        <w:rPr/>
      </w:pPr>
      <w:r w:rsidDel="00000000" w:rsidR="00000000" w:rsidRPr="00000000">
        <w:rPr>
          <w:sz w:val="22"/>
          <w:szCs w:val="22"/>
          <w:rtl w:val="0"/>
        </w:rPr>
        <w:t xml:space="preserve">To classify personal networks into structural types without imposing </w:t>
      </w:r>
      <w:r w:rsidDel="00000000" w:rsidR="00000000" w:rsidRPr="00000000">
        <w:rPr>
          <w:i w:val="1"/>
          <w:iCs w:val="1"/>
          <w:sz w:val="22"/>
          <w:szCs w:val="22"/>
          <w:rtl w:val="0"/>
        </w:rPr>
        <w:t xml:space="preserve">ex ante</w:t>
      </w:r>
      <w:r w:rsidDel="00000000" w:rsidR="00000000" w:rsidRPr="00000000">
        <w:rPr>
          <w:sz w:val="22"/>
          <w:szCs w:val="22"/>
          <w:rtl w:val="0"/>
        </w:rPr>
        <w:t xml:space="preserve"> categories, we standardized five core graph metrics (</w:t>
      </w:r>
      <w:r w:rsidDel="00000000" w:rsidR="00000000" w:rsidRPr="00000000">
        <w:rPr>
          <w:i w:val="1"/>
          <w:iCs w:val="1"/>
          <w:sz w:val="22"/>
          <w:szCs w:val="22"/>
          <w:rtl w:val="0"/>
        </w:rPr>
        <w:t xml:space="preserve">z</w:t>
      </w:r>
      <w:r w:rsidDel="00000000" w:rsidR="00000000" w:rsidRPr="00000000">
        <w:rPr>
          <w:sz w:val="22"/>
          <w:szCs w:val="22"/>
          <w:rtl w:val="0"/>
        </w:rPr>
        <w:t xml:space="preserve">-scores): network size, density, Louvain community modularity, graph diameter of the largest connected component, and Freeman betweenness centralization. We performed </w:t>
      </w:r>
      <w:r w:rsidDel="00000000" w:rsidR="00000000" w:rsidRPr="00000000">
        <w:rPr>
          <w:i w:val="1"/>
          <w:iCs w:val="1"/>
          <w:sz w:val="22"/>
          <w:szCs w:val="22"/>
          <w:rtl w:val="0"/>
        </w:rPr>
        <w:t xml:space="preserve">k</w:t>
      </w:r>
      <w:r w:rsidDel="00000000" w:rsidR="00000000" w:rsidRPr="00000000">
        <w:rPr>
          <w:sz w:val="22"/>
          <w:szCs w:val="22"/>
          <w:rtl w:val="0"/>
        </w:rPr>
        <w:t xml:space="preserve">-means clustering across candidate values of k (</w:t>
      </w:r>
      <w:r w:rsidDel="00000000" w:rsidR="00000000" w:rsidRPr="00000000">
        <w:rPr>
          <w:i w:val="1"/>
          <w:iCs w:val="1"/>
          <w:sz w:val="22"/>
          <w:szCs w:val="22"/>
          <w:rtl w:val="0"/>
        </w:rPr>
        <w:t xml:space="preserve">k</w:t>
      </w:r>
      <w:r w:rsidDel="00000000" w:rsidR="00000000" w:rsidRPr="00000000">
        <w:rPr>
          <w:sz w:val="22"/>
          <w:szCs w:val="22"/>
          <w:rtl w:val="0"/>
        </w:rPr>
        <w:t xml:space="preserve"> = 2 through 10) and evaluated partition quality using silhouette coefficients and elbow plots. The four-cluster partition achieved the most parsimonious and substantively interpretable grouping, successfully recovering the primary configurations identified by Bidart et al. (2018).</w:t>
      </w:r>
      <w:r w:rsidDel="00000000" w:rsidR="00000000" w:rsidRPr="00000000">
        <w:rPr>
          <w:rtl w:val="0"/>
        </w:rPr>
      </w:r>
    </w:p>
    <w:p w:rsidR="00000000" w:rsidDel="00000000" w:rsidP="00000000" w:rsidRDefault="00000000" w:rsidRPr="00000000" w14:paraId="0000004E">
      <w:pPr>
        <w:spacing w:after="0" w:before="0" w:line="360" w:lineRule="auto"/>
        <w:ind w:left="0" w:right="0" w:firstLine="720"/>
        <w:jc w:val="both"/>
        <w:rPr/>
      </w:pPr>
      <w:r w:rsidDel="00000000" w:rsidR="00000000" w:rsidRPr="00000000">
        <w:rPr>
          <w:sz w:val="22"/>
          <w:szCs w:val="22"/>
          <w:rtl w:val="0"/>
        </w:rPr>
        <w:t xml:space="preserve">Figure 2 and Table 2 present cluster-quality diagnostics for candidate partitions from k = 2 to 10. Panel A displays the elbow criterion (total within-cluster sum of squares), showing a pronounced elbow bend at k = 4 (capturing 59.6% of total variance), after which the curve flattens with diminishing marginal reductions in within-cluster variance. Panel B displays the average silhouette width across candidate partitions, revealing a distinct local maximum at k = 4 (0.279), higher than at k = 3 (0.267) or k = 5 (0.270). Together, the elbow inflection and silhouette criterion confirm that the four-cluster solution represents the optimal and most reliable partition for these data.</w:t>
      </w:r>
      <w:r w:rsidDel="00000000" w:rsidR="00000000" w:rsidRPr="00000000">
        <w:rPr>
          <w:rtl w:val="0"/>
        </w:rPr>
      </w:r>
    </w:p>
    <w:p w:rsidR="00000000" w:rsidDel="00000000" w:rsidP="00000000" w:rsidRDefault="00000000" w:rsidRPr="00000000" w14:paraId="0000004F">
      <w:pPr>
        <w:spacing w:after="120" w:before="60" w:lineRule="auto"/>
        <w:ind w:left="0" w:right="0" w:firstLine="0"/>
        <w:jc w:val="center"/>
        <w:rPr/>
      </w:pPr>
      <w:r w:rsidDel="00000000" w:rsidR="00000000" w:rsidRPr="00000000">
        <w:rPr/>
        <w:drawing>
          <wp:inline distB="0" distT="0" distL="0" distR="0">
            <wp:extent cx="5943600" cy="29260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before="60" w:lineRule="auto"/>
        <w:ind w:left="0" w:right="0" w:firstLine="0"/>
        <w:jc w:val="both"/>
        <w:rPr/>
      </w:pPr>
      <w:r w:rsidDel="00000000" w:rsidR="00000000" w:rsidRPr="00000000">
        <w:rPr>
          <w:b w:val="1"/>
          <w:bCs w:val="1"/>
          <w:sz w:val="22"/>
          <w:szCs w:val="22"/>
          <w:rtl w:val="0"/>
        </w:rPr>
        <w:t xml:space="preserve">Figure 2. Cluster Partition Quality Diagnostics Across Candidate Solutions (k = 2 to 10).</w:t>
      </w:r>
      <w:r w:rsidDel="00000000" w:rsidR="00000000" w:rsidRPr="00000000">
        <w:rPr>
          <w:rtl w:val="0"/>
        </w:rPr>
      </w:r>
    </w:p>
    <w:p w:rsidR="00000000" w:rsidDel="00000000" w:rsidP="00000000" w:rsidRDefault="00000000" w:rsidRPr="00000000" w14:paraId="00000051">
      <w:pPr>
        <w:pStyle w:val="Heading4"/>
        <w:spacing w:after="120" w:before="60" w:line="240" w:lineRule="auto"/>
        <w:ind w:left="0" w:right="0" w:firstLine="0"/>
        <w:jc w:val="left"/>
        <w:rPr/>
      </w:pPr>
      <w:bookmarkStart w:colFirst="0" w:colLast="0" w:name="_hcoulkczvzg5" w:id="2"/>
      <w:bookmarkEnd w:id="2"/>
      <w:r w:rsidDel="00000000" w:rsidR="00000000" w:rsidRPr="00000000">
        <w:rPr>
          <w:b w:val="1"/>
          <w:bCs w:val="1"/>
          <w:sz w:val="20"/>
          <w:szCs w:val="20"/>
          <w:rtl w:val="0"/>
        </w:rPr>
        <w:t xml:space="preserve">Note: </w:t>
      </w:r>
      <w:r w:rsidDel="00000000" w:rsidR="00000000" w:rsidRPr="00000000">
        <w:rPr>
          <w:sz w:val="20"/>
          <w:szCs w:val="20"/>
          <w:rtl w:val="0"/>
        </w:rPr>
        <w:t xml:space="preserve">Panel A displays the total within-cluster sum of squares (elbow curve) across cluster solutions from k = 2 to 10, with the elbow inflection highlighted at k = 4. Panel B displays the average silhouette width, with a local peak at k = 4 (0.279).</w:t>
      </w:r>
      <w:r w:rsidDel="00000000" w:rsidR="00000000" w:rsidRPr="00000000">
        <w:rPr>
          <w:rtl w:val="0"/>
        </w:rPr>
      </w:r>
    </w:p>
    <w:p w:rsidR="00000000" w:rsidDel="00000000" w:rsidP="00000000" w:rsidRDefault="00000000" w:rsidRPr="00000000" w14:paraId="00000052">
      <w:pPr>
        <w:spacing w:after="120" w:before="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3">
      <w:pPr>
        <w:spacing w:after="80" w:before="60" w:lineRule="auto"/>
        <w:ind w:left="0" w:right="0" w:firstLine="0"/>
        <w:jc w:val="left"/>
        <w:rPr/>
      </w:pPr>
      <w:r w:rsidDel="00000000" w:rsidR="00000000" w:rsidRPr="00000000">
        <w:rPr>
          <w:b w:val="1"/>
          <w:bCs w:val="1"/>
          <w:sz w:val="22"/>
          <w:szCs w:val="22"/>
          <w:rtl w:val="0"/>
        </w:rPr>
        <w:t xml:space="preserve">Table 2. Cluster Partition Quality Diagnostics Across Candidate Solutions (k = 2 to 10)</w:t>
      </w:r>
      <w:r w:rsidDel="00000000" w:rsidR="00000000" w:rsidRPr="00000000">
        <w:rPr>
          <w:rtl w:val="0"/>
        </w:rPr>
      </w:r>
    </w:p>
    <w:tbl>
      <w:tblPr>
        <w:tblStyle w:val="Table2"/>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tcBorders>
              <w:bottom w:color="000000" w:space="0" w:sz="4" w:val="single"/>
            </w:tcBorders>
          </w:tcPr>
          <w:p w:rsidR="00000000" w:rsidDel="00000000" w:rsidP="00000000" w:rsidRDefault="00000000" w:rsidRPr="00000000" w14:paraId="00000054">
            <w:pPr>
              <w:spacing w:after="0" w:before="0" w:lineRule="auto"/>
              <w:ind w:left="0" w:right="0" w:firstLine="0"/>
              <w:jc w:val="left"/>
              <w:rPr/>
            </w:pPr>
            <w:r w:rsidDel="00000000" w:rsidR="00000000" w:rsidRPr="00000000">
              <w:rPr>
                <w:b w:val="1"/>
                <w:bCs w:val="1"/>
                <w:rtl w:val="0"/>
              </w:rPr>
              <w:t xml:space="preserve">Number of Clusters (k)</w:t>
            </w:r>
            <w:r w:rsidDel="00000000" w:rsidR="00000000" w:rsidRPr="00000000">
              <w:rPr>
                <w:rtl w:val="0"/>
              </w:rPr>
            </w:r>
          </w:p>
        </w:tc>
        <w:tc>
          <w:tcPr>
            <w:tcBorders>
              <w:bottom w:color="000000" w:space="0" w:sz="4" w:val="single"/>
            </w:tcBorders>
          </w:tcPr>
          <w:p w:rsidR="00000000" w:rsidDel="00000000" w:rsidP="00000000" w:rsidRDefault="00000000" w:rsidRPr="00000000" w14:paraId="00000055">
            <w:pPr>
              <w:spacing w:after="0" w:before="0" w:lineRule="auto"/>
              <w:ind w:left="0" w:right="0" w:firstLine="0"/>
              <w:jc w:val="center"/>
              <w:rPr/>
            </w:pPr>
            <w:r w:rsidDel="00000000" w:rsidR="00000000" w:rsidRPr="00000000">
              <w:rPr>
                <w:b w:val="1"/>
                <w:bCs w:val="1"/>
                <w:rtl w:val="0"/>
              </w:rPr>
              <w:t xml:space="preserve">Within-Cluster SS</w:t>
            </w:r>
            <w:r w:rsidDel="00000000" w:rsidR="00000000" w:rsidRPr="00000000">
              <w:rPr>
                <w:rtl w:val="0"/>
              </w:rPr>
            </w:r>
          </w:p>
        </w:tc>
        <w:tc>
          <w:tcPr>
            <w:tcBorders>
              <w:bottom w:color="000000" w:space="0" w:sz="4" w:val="single"/>
            </w:tcBorders>
          </w:tcPr>
          <w:p w:rsidR="00000000" w:rsidDel="00000000" w:rsidP="00000000" w:rsidRDefault="00000000" w:rsidRPr="00000000" w14:paraId="00000056">
            <w:pPr>
              <w:spacing w:after="0" w:before="0" w:lineRule="auto"/>
              <w:ind w:left="0" w:right="0" w:firstLine="0"/>
              <w:jc w:val="center"/>
              <w:rPr/>
            </w:pPr>
            <w:r w:rsidDel="00000000" w:rsidR="00000000" w:rsidRPr="00000000">
              <w:rPr>
                <w:b w:val="1"/>
                <w:bCs w:val="1"/>
                <w:rtl w:val="0"/>
              </w:rPr>
              <w:t xml:space="preserve">Variance Explained (%)</w:t>
            </w:r>
            <w:r w:rsidDel="00000000" w:rsidR="00000000" w:rsidRPr="00000000">
              <w:rPr>
                <w:rtl w:val="0"/>
              </w:rPr>
            </w:r>
          </w:p>
        </w:tc>
        <w:tc>
          <w:tcPr>
            <w:tcBorders>
              <w:bottom w:color="000000" w:space="0" w:sz="4" w:val="single"/>
            </w:tcBorders>
          </w:tcPr>
          <w:p w:rsidR="00000000" w:rsidDel="00000000" w:rsidP="00000000" w:rsidRDefault="00000000" w:rsidRPr="00000000" w14:paraId="00000057">
            <w:pPr>
              <w:spacing w:after="0" w:before="0" w:lineRule="auto"/>
              <w:ind w:left="0" w:right="0" w:firstLine="0"/>
              <w:jc w:val="center"/>
              <w:rPr/>
            </w:pPr>
            <w:r w:rsidDel="00000000" w:rsidR="00000000" w:rsidRPr="00000000">
              <w:rPr>
                <w:b w:val="1"/>
                <w:bCs w:val="1"/>
                <w:rtl w:val="0"/>
              </w:rPr>
              <w:t xml:space="preserve">Average Silhouette Width</w:t>
            </w:r>
            <w:r w:rsidDel="00000000" w:rsidR="00000000" w:rsidRPr="00000000">
              <w:rPr>
                <w:rtl w:val="0"/>
              </w:rPr>
            </w:r>
          </w:p>
        </w:tc>
        <w:tc>
          <w:tcPr>
            <w:tcBorders>
              <w:bottom w:color="000000" w:space="0" w:sz="4" w:val="single"/>
            </w:tcBorders>
          </w:tcPr>
          <w:p w:rsidR="00000000" w:rsidDel="00000000" w:rsidP="00000000" w:rsidRDefault="00000000" w:rsidRPr="00000000" w14:paraId="00000058">
            <w:pPr>
              <w:spacing w:after="0" w:before="0" w:lineRule="auto"/>
              <w:ind w:left="0" w:right="0" w:firstLine="0"/>
              <w:jc w:val="center"/>
              <w:rPr/>
            </w:pPr>
            <w:r w:rsidDel="00000000" w:rsidR="00000000" w:rsidRPr="00000000">
              <w:rPr>
                <w:b w:val="1"/>
                <w:bCs w:val="1"/>
                <w:rtl w:val="0"/>
              </w:rPr>
              <w:t xml:space="preserve">Calinski-Harabasz Index</w:t>
            </w:r>
            <w:r w:rsidDel="00000000" w:rsidR="00000000" w:rsidRPr="00000000">
              <w:rPr>
                <w:rtl w:val="0"/>
              </w:rPr>
            </w:r>
          </w:p>
        </w:tc>
      </w:tr>
      <w:tr>
        <w:trPr>
          <w:cantSplit w:val="1"/>
          <w:tblHeader w:val="0"/>
        </w:trPr>
        <w:tc>
          <w:tcPr/>
          <w:p w:rsidR="00000000" w:rsidDel="00000000" w:rsidP="00000000" w:rsidRDefault="00000000" w:rsidRPr="00000000" w14:paraId="00000059">
            <w:pPr>
              <w:spacing w:after="0" w:before="0" w:lineRule="auto"/>
              <w:ind w:left="0" w:right="0" w:firstLine="0"/>
              <w:jc w:val="left"/>
              <w:rPr/>
            </w:pPr>
            <w:r w:rsidDel="00000000" w:rsidR="00000000" w:rsidRPr="00000000">
              <w:rPr>
                <w:rtl w:val="0"/>
              </w:rPr>
              <w:t xml:space="preserve">2</w:t>
            </w:r>
          </w:p>
        </w:tc>
        <w:tc>
          <w:tcPr/>
          <w:p w:rsidR="00000000" w:rsidDel="00000000" w:rsidP="00000000" w:rsidRDefault="00000000" w:rsidRPr="00000000" w14:paraId="0000005A">
            <w:pPr>
              <w:spacing w:after="0" w:before="0" w:lineRule="auto"/>
              <w:ind w:left="0" w:right="0" w:firstLine="0"/>
              <w:jc w:val="center"/>
              <w:rPr/>
            </w:pPr>
            <w:r w:rsidDel="00000000" w:rsidR="00000000" w:rsidRPr="00000000">
              <w:rPr>
                <w:rtl w:val="0"/>
              </w:rPr>
              <w:t xml:space="preserve">2220.9</w:t>
            </w:r>
          </w:p>
        </w:tc>
        <w:tc>
          <w:tcPr/>
          <w:p w:rsidR="00000000" w:rsidDel="00000000" w:rsidP="00000000" w:rsidRDefault="00000000" w:rsidRPr="00000000" w14:paraId="0000005B">
            <w:pPr>
              <w:spacing w:after="0" w:before="0" w:lineRule="auto"/>
              <w:ind w:left="0" w:right="0" w:firstLine="0"/>
              <w:jc w:val="center"/>
              <w:rPr/>
            </w:pPr>
            <w:r w:rsidDel="00000000" w:rsidR="00000000" w:rsidRPr="00000000">
              <w:rPr>
                <w:rtl w:val="0"/>
              </w:rPr>
              <w:t xml:space="preserve">36.5%</w:t>
            </w:r>
          </w:p>
        </w:tc>
        <w:tc>
          <w:tcPr/>
          <w:p w:rsidR="00000000" w:rsidDel="00000000" w:rsidP="00000000" w:rsidRDefault="00000000" w:rsidRPr="00000000" w14:paraId="0000005C">
            <w:pPr>
              <w:spacing w:after="0" w:before="0" w:lineRule="auto"/>
              <w:ind w:left="0" w:right="0" w:firstLine="0"/>
              <w:jc w:val="center"/>
              <w:rPr/>
            </w:pPr>
            <w:r w:rsidDel="00000000" w:rsidR="00000000" w:rsidRPr="00000000">
              <w:rPr>
                <w:rtl w:val="0"/>
              </w:rPr>
              <w:t xml:space="preserve">0.328</w:t>
            </w:r>
          </w:p>
        </w:tc>
        <w:tc>
          <w:tcPr/>
          <w:p w:rsidR="00000000" w:rsidDel="00000000" w:rsidP="00000000" w:rsidRDefault="00000000" w:rsidRPr="00000000" w14:paraId="0000005D">
            <w:pPr>
              <w:spacing w:after="0" w:before="0" w:lineRule="auto"/>
              <w:ind w:left="0" w:right="0" w:firstLine="0"/>
              <w:jc w:val="center"/>
              <w:rPr/>
            </w:pPr>
            <w:r w:rsidDel="00000000" w:rsidR="00000000" w:rsidRPr="00000000">
              <w:rPr>
                <w:rtl w:val="0"/>
              </w:rPr>
              <w:t xml:space="preserve">402.6</w:t>
            </w:r>
          </w:p>
        </w:tc>
      </w:tr>
      <w:tr>
        <w:trPr>
          <w:cantSplit w:val="1"/>
          <w:tblHeader w:val="0"/>
        </w:trPr>
        <w:tc>
          <w:tcPr/>
          <w:p w:rsidR="00000000" w:rsidDel="00000000" w:rsidP="00000000" w:rsidRDefault="00000000" w:rsidRPr="00000000" w14:paraId="0000005E">
            <w:pPr>
              <w:spacing w:after="0" w:before="0" w:lineRule="auto"/>
              <w:ind w:left="0" w:right="0" w:firstLine="0"/>
              <w:jc w:val="left"/>
              <w:rPr/>
            </w:pPr>
            <w:r w:rsidDel="00000000" w:rsidR="00000000" w:rsidRPr="00000000">
              <w:rPr>
                <w:rtl w:val="0"/>
              </w:rPr>
              <w:t xml:space="preserve">3</w:t>
            </w:r>
          </w:p>
        </w:tc>
        <w:tc>
          <w:tcPr/>
          <w:p w:rsidR="00000000" w:rsidDel="00000000" w:rsidP="00000000" w:rsidRDefault="00000000" w:rsidRPr="00000000" w14:paraId="0000005F">
            <w:pPr>
              <w:spacing w:after="0" w:before="0" w:lineRule="auto"/>
              <w:ind w:left="0" w:right="0" w:firstLine="0"/>
              <w:jc w:val="center"/>
              <w:rPr/>
            </w:pPr>
            <w:r w:rsidDel="00000000" w:rsidR="00000000" w:rsidRPr="00000000">
              <w:rPr>
                <w:rtl w:val="0"/>
              </w:rPr>
              <w:t xml:space="preserve">1739.5</w:t>
            </w:r>
          </w:p>
        </w:tc>
        <w:tc>
          <w:tcPr/>
          <w:p w:rsidR="00000000" w:rsidDel="00000000" w:rsidP="00000000" w:rsidRDefault="00000000" w:rsidRPr="00000000" w14:paraId="00000060">
            <w:pPr>
              <w:spacing w:after="0" w:before="0" w:lineRule="auto"/>
              <w:ind w:left="0" w:right="0" w:firstLine="0"/>
              <w:jc w:val="center"/>
              <w:rPr/>
            </w:pPr>
            <w:r w:rsidDel="00000000" w:rsidR="00000000" w:rsidRPr="00000000">
              <w:rPr>
                <w:rtl w:val="0"/>
              </w:rPr>
              <w:t xml:space="preserve">50.3%</w:t>
            </w:r>
          </w:p>
        </w:tc>
        <w:tc>
          <w:tcPr/>
          <w:p w:rsidR="00000000" w:rsidDel="00000000" w:rsidP="00000000" w:rsidRDefault="00000000" w:rsidRPr="00000000" w14:paraId="00000061">
            <w:pPr>
              <w:spacing w:after="0" w:before="0" w:lineRule="auto"/>
              <w:ind w:left="0" w:right="0" w:firstLine="0"/>
              <w:jc w:val="center"/>
              <w:rPr/>
            </w:pPr>
            <w:r w:rsidDel="00000000" w:rsidR="00000000" w:rsidRPr="00000000">
              <w:rPr>
                <w:rtl w:val="0"/>
              </w:rPr>
              <w:t xml:space="preserve">0.267</w:t>
            </w:r>
          </w:p>
        </w:tc>
        <w:tc>
          <w:tcPr/>
          <w:p w:rsidR="00000000" w:rsidDel="00000000" w:rsidP="00000000" w:rsidRDefault="00000000" w:rsidRPr="00000000" w14:paraId="00000062">
            <w:pPr>
              <w:spacing w:after="0" w:before="0" w:lineRule="auto"/>
              <w:ind w:left="0" w:right="0" w:firstLine="0"/>
              <w:jc w:val="center"/>
              <w:rPr/>
            </w:pPr>
            <w:r w:rsidDel="00000000" w:rsidR="00000000" w:rsidRPr="00000000">
              <w:rPr>
                <w:rtl w:val="0"/>
              </w:rPr>
              <w:t xml:space="preserve">353.2</w:t>
            </w:r>
          </w:p>
        </w:tc>
      </w:tr>
      <w:tr>
        <w:trPr>
          <w:cantSplit w:val="1"/>
          <w:tblHeader w:val="0"/>
        </w:trPr>
        <w:tc>
          <w:tcPr/>
          <w:p w:rsidR="00000000" w:rsidDel="00000000" w:rsidP="00000000" w:rsidRDefault="00000000" w:rsidRPr="00000000" w14:paraId="00000063">
            <w:pPr>
              <w:spacing w:after="0" w:before="0" w:lineRule="auto"/>
              <w:ind w:left="0" w:right="0" w:firstLine="0"/>
              <w:jc w:val="left"/>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64">
            <w:pPr>
              <w:spacing w:after="0" w:before="0" w:lineRule="auto"/>
              <w:ind w:left="0" w:right="0" w:firstLine="0"/>
              <w:jc w:val="center"/>
              <w:rPr/>
            </w:pPr>
            <w:r w:rsidDel="00000000" w:rsidR="00000000" w:rsidRPr="00000000">
              <w:rPr>
                <w:b w:val="1"/>
                <w:bCs w:val="1"/>
                <w:rtl w:val="0"/>
              </w:rPr>
              <w:t xml:space="preserve">1413.1</w:t>
            </w:r>
            <w:r w:rsidDel="00000000" w:rsidR="00000000" w:rsidRPr="00000000">
              <w:rPr>
                <w:rtl w:val="0"/>
              </w:rPr>
            </w:r>
          </w:p>
        </w:tc>
        <w:tc>
          <w:tcPr/>
          <w:p w:rsidR="00000000" w:rsidDel="00000000" w:rsidP="00000000" w:rsidRDefault="00000000" w:rsidRPr="00000000" w14:paraId="00000065">
            <w:pPr>
              <w:spacing w:after="0" w:before="0" w:lineRule="auto"/>
              <w:ind w:left="0" w:right="0" w:firstLine="0"/>
              <w:jc w:val="center"/>
              <w:rPr/>
            </w:pPr>
            <w:r w:rsidDel="00000000" w:rsidR="00000000" w:rsidRPr="00000000">
              <w:rPr>
                <w:b w:val="1"/>
                <w:bCs w:val="1"/>
                <w:rtl w:val="0"/>
              </w:rPr>
              <w:t xml:space="preserve">59.6%</w:t>
            </w:r>
            <w:r w:rsidDel="00000000" w:rsidR="00000000" w:rsidRPr="00000000">
              <w:rPr>
                <w:rtl w:val="0"/>
              </w:rPr>
            </w:r>
          </w:p>
        </w:tc>
        <w:tc>
          <w:tcPr/>
          <w:p w:rsidR="00000000" w:rsidDel="00000000" w:rsidP="00000000" w:rsidRDefault="00000000" w:rsidRPr="00000000" w14:paraId="00000066">
            <w:pPr>
              <w:spacing w:after="0" w:before="0" w:lineRule="auto"/>
              <w:ind w:left="0" w:right="0" w:firstLine="0"/>
              <w:jc w:val="center"/>
              <w:rPr/>
            </w:pPr>
            <w:r w:rsidDel="00000000" w:rsidR="00000000" w:rsidRPr="00000000">
              <w:rPr>
                <w:b w:val="1"/>
                <w:bCs w:val="1"/>
                <w:rtl w:val="0"/>
              </w:rPr>
              <w:t xml:space="preserve">0.279</w:t>
            </w:r>
            <w:r w:rsidDel="00000000" w:rsidR="00000000" w:rsidRPr="00000000">
              <w:rPr>
                <w:rtl w:val="0"/>
              </w:rPr>
            </w:r>
          </w:p>
        </w:tc>
        <w:tc>
          <w:tcPr/>
          <w:p w:rsidR="00000000" w:rsidDel="00000000" w:rsidP="00000000" w:rsidRDefault="00000000" w:rsidRPr="00000000" w14:paraId="00000067">
            <w:pPr>
              <w:spacing w:after="0" w:before="0" w:lineRule="auto"/>
              <w:ind w:left="0" w:right="0" w:firstLine="0"/>
              <w:jc w:val="center"/>
              <w:rPr/>
            </w:pPr>
            <w:r w:rsidDel="00000000" w:rsidR="00000000" w:rsidRPr="00000000">
              <w:rPr>
                <w:b w:val="1"/>
                <w:bCs w:val="1"/>
                <w:rtl w:val="0"/>
              </w:rPr>
              <w:t xml:space="preserve">343.1</w:t>
            </w:r>
            <w:r w:rsidDel="00000000" w:rsidR="00000000" w:rsidRPr="00000000">
              <w:rPr>
                <w:rtl w:val="0"/>
              </w:rPr>
            </w:r>
          </w:p>
        </w:tc>
      </w:tr>
      <w:tr>
        <w:trPr>
          <w:cantSplit w:val="1"/>
          <w:tblHeader w:val="0"/>
        </w:trPr>
        <w:tc>
          <w:tcPr/>
          <w:p w:rsidR="00000000" w:rsidDel="00000000" w:rsidP="00000000" w:rsidRDefault="00000000" w:rsidRPr="00000000" w14:paraId="00000068">
            <w:pPr>
              <w:spacing w:after="0" w:before="0" w:lineRule="auto"/>
              <w:ind w:left="0" w:right="0" w:firstLine="0"/>
              <w:jc w:val="left"/>
              <w:rPr/>
            </w:pPr>
            <w:r w:rsidDel="00000000" w:rsidR="00000000" w:rsidRPr="00000000">
              <w:rPr>
                <w:rtl w:val="0"/>
              </w:rPr>
              <w:t xml:space="preserve">5</w:t>
            </w:r>
          </w:p>
        </w:tc>
        <w:tc>
          <w:tcPr/>
          <w:p w:rsidR="00000000" w:rsidDel="00000000" w:rsidP="00000000" w:rsidRDefault="00000000" w:rsidRPr="00000000" w14:paraId="00000069">
            <w:pPr>
              <w:spacing w:after="0" w:before="0" w:lineRule="auto"/>
              <w:ind w:left="0" w:right="0" w:firstLine="0"/>
              <w:jc w:val="center"/>
              <w:rPr/>
            </w:pPr>
            <w:r w:rsidDel="00000000" w:rsidR="00000000" w:rsidRPr="00000000">
              <w:rPr>
                <w:rtl w:val="0"/>
              </w:rPr>
              <w:t xml:space="preserve">1249.6</w:t>
            </w:r>
          </w:p>
        </w:tc>
        <w:tc>
          <w:tcPr/>
          <w:p w:rsidR="00000000" w:rsidDel="00000000" w:rsidP="00000000" w:rsidRDefault="00000000" w:rsidRPr="00000000" w14:paraId="0000006A">
            <w:pPr>
              <w:spacing w:after="0" w:before="0" w:lineRule="auto"/>
              <w:ind w:left="0" w:right="0" w:firstLine="0"/>
              <w:jc w:val="center"/>
              <w:rPr/>
            </w:pPr>
            <w:r w:rsidDel="00000000" w:rsidR="00000000" w:rsidRPr="00000000">
              <w:rPr>
                <w:rtl w:val="0"/>
              </w:rPr>
              <w:t xml:space="preserve">64.3%</w:t>
            </w:r>
          </w:p>
        </w:tc>
        <w:tc>
          <w:tcPr/>
          <w:p w:rsidR="00000000" w:rsidDel="00000000" w:rsidP="00000000" w:rsidRDefault="00000000" w:rsidRPr="00000000" w14:paraId="0000006B">
            <w:pPr>
              <w:spacing w:after="0" w:before="0" w:lineRule="auto"/>
              <w:ind w:left="0" w:right="0" w:firstLine="0"/>
              <w:jc w:val="center"/>
              <w:rPr/>
            </w:pPr>
            <w:r w:rsidDel="00000000" w:rsidR="00000000" w:rsidRPr="00000000">
              <w:rPr>
                <w:rtl w:val="0"/>
              </w:rPr>
              <w:t xml:space="preserve">0.270</w:t>
            </w:r>
          </w:p>
        </w:tc>
        <w:tc>
          <w:tcPr/>
          <w:p w:rsidR="00000000" w:rsidDel="00000000" w:rsidP="00000000" w:rsidRDefault="00000000" w:rsidRPr="00000000" w14:paraId="0000006C">
            <w:pPr>
              <w:spacing w:after="0" w:before="0" w:lineRule="auto"/>
              <w:ind w:left="0" w:right="0" w:firstLine="0"/>
              <w:jc w:val="center"/>
              <w:rPr/>
            </w:pPr>
            <w:r w:rsidDel="00000000" w:rsidR="00000000" w:rsidRPr="00000000">
              <w:rPr>
                <w:rtl w:val="0"/>
              </w:rPr>
              <w:t xml:space="preserve">313.3</w:t>
            </w:r>
          </w:p>
        </w:tc>
      </w:tr>
      <w:tr>
        <w:trPr>
          <w:cantSplit w:val="1"/>
          <w:tblHeader w:val="0"/>
        </w:trPr>
        <w:tc>
          <w:tcPr/>
          <w:p w:rsidR="00000000" w:rsidDel="00000000" w:rsidP="00000000" w:rsidRDefault="00000000" w:rsidRPr="00000000" w14:paraId="0000006D">
            <w:pPr>
              <w:spacing w:after="0" w:before="0" w:lineRule="auto"/>
              <w:ind w:left="0" w:right="0" w:firstLine="0"/>
              <w:jc w:val="left"/>
              <w:rPr/>
            </w:pPr>
            <w:r w:rsidDel="00000000" w:rsidR="00000000" w:rsidRPr="00000000">
              <w:rPr>
                <w:rtl w:val="0"/>
              </w:rPr>
              <w:t xml:space="preserve">6</w:t>
            </w:r>
          </w:p>
        </w:tc>
        <w:tc>
          <w:tcPr/>
          <w:p w:rsidR="00000000" w:rsidDel="00000000" w:rsidP="00000000" w:rsidRDefault="00000000" w:rsidRPr="00000000" w14:paraId="0000006E">
            <w:pPr>
              <w:spacing w:after="0" w:before="0" w:lineRule="auto"/>
              <w:ind w:left="0" w:right="0" w:firstLine="0"/>
              <w:jc w:val="center"/>
              <w:rPr/>
            </w:pPr>
            <w:r w:rsidDel="00000000" w:rsidR="00000000" w:rsidRPr="00000000">
              <w:rPr>
                <w:rtl w:val="0"/>
              </w:rPr>
              <w:t xml:space="preserve">1098.6</w:t>
            </w:r>
          </w:p>
        </w:tc>
        <w:tc>
          <w:tcPr/>
          <w:p w:rsidR="00000000" w:rsidDel="00000000" w:rsidP="00000000" w:rsidRDefault="00000000" w:rsidRPr="00000000" w14:paraId="0000006F">
            <w:pPr>
              <w:spacing w:after="0" w:before="0" w:lineRule="auto"/>
              <w:ind w:left="0" w:right="0" w:firstLine="0"/>
              <w:jc w:val="center"/>
              <w:rPr/>
            </w:pPr>
            <w:r w:rsidDel="00000000" w:rsidR="00000000" w:rsidRPr="00000000">
              <w:rPr>
                <w:rtl w:val="0"/>
              </w:rPr>
              <w:t xml:space="preserve">68.6%</w:t>
            </w:r>
          </w:p>
        </w:tc>
        <w:tc>
          <w:tcPr/>
          <w:p w:rsidR="00000000" w:rsidDel="00000000" w:rsidP="00000000" w:rsidRDefault="00000000" w:rsidRPr="00000000" w14:paraId="00000070">
            <w:pPr>
              <w:spacing w:after="0" w:before="0" w:lineRule="auto"/>
              <w:ind w:left="0" w:right="0" w:firstLine="0"/>
              <w:jc w:val="center"/>
              <w:rPr/>
            </w:pPr>
            <w:r w:rsidDel="00000000" w:rsidR="00000000" w:rsidRPr="00000000">
              <w:rPr>
                <w:rtl w:val="0"/>
              </w:rPr>
              <w:t xml:space="preserve">0.277</w:t>
            </w:r>
          </w:p>
        </w:tc>
        <w:tc>
          <w:tcPr/>
          <w:p w:rsidR="00000000" w:rsidDel="00000000" w:rsidP="00000000" w:rsidRDefault="00000000" w:rsidRPr="00000000" w14:paraId="00000071">
            <w:pPr>
              <w:spacing w:after="0" w:before="0" w:lineRule="auto"/>
              <w:ind w:left="0" w:right="0" w:firstLine="0"/>
              <w:jc w:val="center"/>
              <w:rPr/>
            </w:pPr>
            <w:r w:rsidDel="00000000" w:rsidR="00000000" w:rsidRPr="00000000">
              <w:rPr>
                <w:rtl w:val="0"/>
              </w:rPr>
              <w:t xml:space="preserve">303.8</w:t>
            </w:r>
          </w:p>
        </w:tc>
      </w:tr>
      <w:tr>
        <w:trPr>
          <w:cantSplit w:val="1"/>
          <w:tblHeader w:val="0"/>
        </w:trPr>
        <w:tc>
          <w:tcPr/>
          <w:p w:rsidR="00000000" w:rsidDel="00000000" w:rsidP="00000000" w:rsidRDefault="00000000" w:rsidRPr="00000000" w14:paraId="00000072">
            <w:pPr>
              <w:spacing w:after="0" w:before="0" w:lineRule="auto"/>
              <w:ind w:left="0" w:right="0" w:firstLine="0"/>
              <w:jc w:val="left"/>
              <w:rPr/>
            </w:pPr>
            <w:r w:rsidDel="00000000" w:rsidR="00000000" w:rsidRPr="00000000">
              <w:rPr>
                <w:rtl w:val="0"/>
              </w:rPr>
              <w:t xml:space="preserve">7</w:t>
            </w:r>
          </w:p>
        </w:tc>
        <w:tc>
          <w:tcPr/>
          <w:p w:rsidR="00000000" w:rsidDel="00000000" w:rsidP="00000000" w:rsidRDefault="00000000" w:rsidRPr="00000000" w14:paraId="00000073">
            <w:pPr>
              <w:spacing w:after="0" w:before="0" w:lineRule="auto"/>
              <w:ind w:left="0" w:right="0" w:firstLine="0"/>
              <w:jc w:val="center"/>
              <w:rPr/>
            </w:pPr>
            <w:r w:rsidDel="00000000" w:rsidR="00000000" w:rsidRPr="00000000">
              <w:rPr>
                <w:rtl w:val="0"/>
              </w:rPr>
              <w:t xml:space="preserve">987.1</w:t>
            </w:r>
          </w:p>
        </w:tc>
        <w:tc>
          <w:tcPr/>
          <w:p w:rsidR="00000000" w:rsidDel="00000000" w:rsidP="00000000" w:rsidRDefault="00000000" w:rsidRPr="00000000" w14:paraId="00000074">
            <w:pPr>
              <w:spacing w:after="0" w:before="0" w:lineRule="auto"/>
              <w:ind w:left="0" w:right="0" w:firstLine="0"/>
              <w:jc w:val="center"/>
              <w:rPr/>
            </w:pPr>
            <w:r w:rsidDel="00000000" w:rsidR="00000000" w:rsidRPr="00000000">
              <w:rPr>
                <w:rtl w:val="0"/>
              </w:rPr>
              <w:t xml:space="preserve">71.8%</w:t>
            </w:r>
          </w:p>
        </w:tc>
        <w:tc>
          <w:tcPr/>
          <w:p w:rsidR="00000000" w:rsidDel="00000000" w:rsidP="00000000" w:rsidRDefault="00000000" w:rsidRPr="00000000" w14:paraId="00000075">
            <w:pPr>
              <w:spacing w:after="0" w:before="0" w:lineRule="auto"/>
              <w:ind w:left="0" w:right="0" w:firstLine="0"/>
              <w:jc w:val="center"/>
              <w:rPr/>
            </w:pPr>
            <w:r w:rsidDel="00000000" w:rsidR="00000000" w:rsidRPr="00000000">
              <w:rPr>
                <w:rtl w:val="0"/>
              </w:rPr>
              <w:t xml:space="preserve">0.256</w:t>
            </w:r>
          </w:p>
        </w:tc>
        <w:tc>
          <w:tcPr/>
          <w:p w:rsidR="00000000" w:rsidDel="00000000" w:rsidP="00000000" w:rsidRDefault="00000000" w:rsidRPr="00000000" w14:paraId="00000076">
            <w:pPr>
              <w:spacing w:after="0" w:before="0" w:lineRule="auto"/>
              <w:ind w:left="0" w:right="0" w:firstLine="0"/>
              <w:jc w:val="center"/>
              <w:rPr/>
            </w:pPr>
            <w:r w:rsidDel="00000000" w:rsidR="00000000" w:rsidRPr="00000000">
              <w:rPr>
                <w:rtl w:val="0"/>
              </w:rPr>
              <w:t xml:space="preserve">294.4</w:t>
            </w:r>
          </w:p>
        </w:tc>
      </w:tr>
      <w:tr>
        <w:trPr>
          <w:cantSplit w:val="1"/>
          <w:tblHeader w:val="0"/>
        </w:trPr>
        <w:tc>
          <w:tcPr/>
          <w:p w:rsidR="00000000" w:rsidDel="00000000" w:rsidP="00000000" w:rsidRDefault="00000000" w:rsidRPr="00000000" w14:paraId="00000077">
            <w:pPr>
              <w:spacing w:after="0" w:before="0" w:lineRule="auto"/>
              <w:ind w:left="0" w:right="0" w:firstLine="0"/>
              <w:jc w:val="left"/>
              <w:rPr/>
            </w:pPr>
            <w:r w:rsidDel="00000000" w:rsidR="00000000" w:rsidRPr="00000000">
              <w:rPr>
                <w:rtl w:val="0"/>
              </w:rPr>
              <w:t xml:space="preserve">8</w:t>
            </w:r>
          </w:p>
        </w:tc>
        <w:tc>
          <w:tcPr/>
          <w:p w:rsidR="00000000" w:rsidDel="00000000" w:rsidP="00000000" w:rsidRDefault="00000000" w:rsidRPr="00000000" w14:paraId="00000078">
            <w:pPr>
              <w:spacing w:after="0" w:before="0" w:lineRule="auto"/>
              <w:ind w:left="0" w:right="0" w:firstLine="0"/>
              <w:jc w:val="center"/>
              <w:rPr/>
            </w:pPr>
            <w:r w:rsidDel="00000000" w:rsidR="00000000" w:rsidRPr="00000000">
              <w:rPr>
                <w:rtl w:val="0"/>
              </w:rPr>
              <w:t xml:space="preserve">924.4</w:t>
            </w:r>
          </w:p>
        </w:tc>
        <w:tc>
          <w:tcPr/>
          <w:p w:rsidR="00000000" w:rsidDel="00000000" w:rsidP="00000000" w:rsidRDefault="00000000" w:rsidRPr="00000000" w14:paraId="00000079">
            <w:pPr>
              <w:spacing w:after="0" w:before="0" w:lineRule="auto"/>
              <w:ind w:left="0" w:right="0" w:firstLine="0"/>
              <w:jc w:val="center"/>
              <w:rPr/>
            </w:pPr>
            <w:r w:rsidDel="00000000" w:rsidR="00000000" w:rsidRPr="00000000">
              <w:rPr>
                <w:rtl w:val="0"/>
              </w:rPr>
              <w:t xml:space="preserve">73.6%</w:t>
            </w:r>
          </w:p>
        </w:tc>
        <w:tc>
          <w:tcPr/>
          <w:p w:rsidR="00000000" w:rsidDel="00000000" w:rsidP="00000000" w:rsidRDefault="00000000" w:rsidRPr="00000000" w14:paraId="0000007A">
            <w:pPr>
              <w:spacing w:after="0" w:before="0" w:lineRule="auto"/>
              <w:ind w:left="0" w:right="0" w:firstLine="0"/>
              <w:jc w:val="center"/>
              <w:rPr/>
            </w:pPr>
            <w:r w:rsidDel="00000000" w:rsidR="00000000" w:rsidRPr="00000000">
              <w:rPr>
                <w:rtl w:val="0"/>
              </w:rPr>
              <w:t xml:space="preserve">0.242</w:t>
            </w:r>
          </w:p>
        </w:tc>
        <w:tc>
          <w:tcPr/>
          <w:p w:rsidR="00000000" w:rsidDel="00000000" w:rsidP="00000000" w:rsidRDefault="00000000" w:rsidRPr="00000000" w14:paraId="0000007B">
            <w:pPr>
              <w:spacing w:after="0" w:before="0" w:lineRule="auto"/>
              <w:ind w:left="0" w:right="0" w:firstLine="0"/>
              <w:jc w:val="center"/>
              <w:rPr/>
            </w:pPr>
            <w:r w:rsidDel="00000000" w:rsidR="00000000" w:rsidRPr="00000000">
              <w:rPr>
                <w:rtl w:val="0"/>
              </w:rPr>
              <w:t xml:space="preserve">275.8</w:t>
            </w:r>
          </w:p>
        </w:tc>
      </w:tr>
      <w:tr>
        <w:trPr>
          <w:cantSplit w:val="1"/>
          <w:tblHeader w:val="0"/>
        </w:trPr>
        <w:tc>
          <w:tcPr/>
          <w:p w:rsidR="00000000" w:rsidDel="00000000" w:rsidP="00000000" w:rsidRDefault="00000000" w:rsidRPr="00000000" w14:paraId="0000007C">
            <w:pPr>
              <w:spacing w:after="0" w:before="0" w:lineRule="auto"/>
              <w:ind w:left="0" w:right="0" w:firstLine="0"/>
              <w:jc w:val="left"/>
              <w:rPr/>
            </w:pPr>
            <w:r w:rsidDel="00000000" w:rsidR="00000000" w:rsidRPr="00000000">
              <w:rPr>
                <w:rtl w:val="0"/>
              </w:rPr>
              <w:t xml:space="preserve">9</w:t>
            </w:r>
          </w:p>
        </w:tc>
        <w:tc>
          <w:tcPr/>
          <w:p w:rsidR="00000000" w:rsidDel="00000000" w:rsidP="00000000" w:rsidRDefault="00000000" w:rsidRPr="00000000" w14:paraId="0000007D">
            <w:pPr>
              <w:spacing w:after="0" w:before="0" w:lineRule="auto"/>
              <w:ind w:left="0" w:right="0" w:firstLine="0"/>
              <w:jc w:val="center"/>
              <w:rPr/>
            </w:pPr>
            <w:r w:rsidDel="00000000" w:rsidR="00000000" w:rsidRPr="00000000">
              <w:rPr>
                <w:rtl w:val="0"/>
              </w:rPr>
              <w:t xml:space="preserve">866.7</w:t>
            </w:r>
          </w:p>
        </w:tc>
        <w:tc>
          <w:tcPr/>
          <w:p w:rsidR="00000000" w:rsidDel="00000000" w:rsidP="00000000" w:rsidRDefault="00000000" w:rsidRPr="00000000" w14:paraId="0000007E">
            <w:pPr>
              <w:spacing w:after="0" w:before="0" w:lineRule="auto"/>
              <w:ind w:left="0" w:right="0" w:firstLine="0"/>
              <w:jc w:val="center"/>
              <w:rPr/>
            </w:pPr>
            <w:r w:rsidDel="00000000" w:rsidR="00000000" w:rsidRPr="00000000">
              <w:rPr>
                <w:rtl w:val="0"/>
              </w:rPr>
              <w:t xml:space="preserve">75.2%</w:t>
            </w:r>
          </w:p>
        </w:tc>
        <w:tc>
          <w:tcPr/>
          <w:p w:rsidR="00000000" w:rsidDel="00000000" w:rsidP="00000000" w:rsidRDefault="00000000" w:rsidRPr="00000000" w14:paraId="0000007F">
            <w:pPr>
              <w:spacing w:after="0" w:before="0" w:lineRule="auto"/>
              <w:ind w:left="0" w:right="0" w:firstLine="0"/>
              <w:jc w:val="center"/>
              <w:rPr/>
            </w:pPr>
            <w:r w:rsidDel="00000000" w:rsidR="00000000" w:rsidRPr="00000000">
              <w:rPr>
                <w:rtl w:val="0"/>
              </w:rPr>
              <w:t xml:space="preserve">0.232</w:t>
            </w:r>
          </w:p>
        </w:tc>
        <w:tc>
          <w:tcPr/>
          <w:p w:rsidR="00000000" w:rsidDel="00000000" w:rsidP="00000000" w:rsidRDefault="00000000" w:rsidRPr="00000000" w14:paraId="00000080">
            <w:pPr>
              <w:spacing w:after="0" w:before="0" w:lineRule="auto"/>
              <w:ind w:left="0" w:right="0" w:firstLine="0"/>
              <w:jc w:val="center"/>
              <w:rPr/>
            </w:pPr>
            <w:r w:rsidDel="00000000" w:rsidR="00000000" w:rsidRPr="00000000">
              <w:rPr>
                <w:rtl w:val="0"/>
              </w:rPr>
              <w:t xml:space="preserve">262.8</w:t>
            </w:r>
          </w:p>
        </w:tc>
      </w:tr>
      <w:tr>
        <w:trPr>
          <w:cantSplit w:val="1"/>
          <w:tblHeader w:val="0"/>
        </w:trPr>
        <w:tc>
          <w:tcPr/>
          <w:p w:rsidR="00000000" w:rsidDel="00000000" w:rsidP="00000000" w:rsidRDefault="00000000" w:rsidRPr="00000000" w14:paraId="00000081">
            <w:pPr>
              <w:spacing w:after="0" w:before="0" w:lineRule="auto"/>
              <w:ind w:left="0" w:right="0" w:firstLine="0"/>
              <w:jc w:val="left"/>
              <w:rPr/>
            </w:pPr>
            <w:r w:rsidDel="00000000" w:rsidR="00000000" w:rsidRPr="00000000">
              <w:rPr>
                <w:rtl w:val="0"/>
              </w:rPr>
              <w:t xml:space="preserve">10</w:t>
            </w:r>
          </w:p>
        </w:tc>
        <w:tc>
          <w:tcPr/>
          <w:p w:rsidR="00000000" w:rsidDel="00000000" w:rsidP="00000000" w:rsidRDefault="00000000" w:rsidRPr="00000000" w14:paraId="00000082">
            <w:pPr>
              <w:spacing w:after="0" w:before="0" w:lineRule="auto"/>
              <w:ind w:left="0" w:right="0" w:firstLine="0"/>
              <w:jc w:val="center"/>
              <w:rPr/>
            </w:pPr>
            <w:r w:rsidDel="00000000" w:rsidR="00000000" w:rsidRPr="00000000">
              <w:rPr>
                <w:rtl w:val="0"/>
              </w:rPr>
              <w:t xml:space="preserve">812.2</w:t>
            </w:r>
          </w:p>
        </w:tc>
        <w:tc>
          <w:tcPr/>
          <w:p w:rsidR="00000000" w:rsidDel="00000000" w:rsidP="00000000" w:rsidRDefault="00000000" w:rsidRPr="00000000" w14:paraId="00000083">
            <w:pPr>
              <w:spacing w:after="0" w:before="0" w:lineRule="auto"/>
              <w:ind w:left="0" w:right="0" w:firstLine="0"/>
              <w:jc w:val="center"/>
              <w:rPr/>
            </w:pPr>
            <w:r w:rsidDel="00000000" w:rsidR="00000000" w:rsidRPr="00000000">
              <w:rPr>
                <w:rtl w:val="0"/>
              </w:rPr>
              <w:t xml:space="preserve">76.8%</w:t>
            </w:r>
          </w:p>
        </w:tc>
        <w:tc>
          <w:tcPr/>
          <w:p w:rsidR="00000000" w:rsidDel="00000000" w:rsidP="00000000" w:rsidRDefault="00000000" w:rsidRPr="00000000" w14:paraId="00000084">
            <w:pPr>
              <w:spacing w:after="0" w:before="0" w:lineRule="auto"/>
              <w:ind w:left="0" w:right="0" w:firstLine="0"/>
              <w:jc w:val="center"/>
              <w:rPr/>
            </w:pPr>
            <w:r w:rsidDel="00000000" w:rsidR="00000000" w:rsidRPr="00000000">
              <w:rPr>
                <w:rtl w:val="0"/>
              </w:rPr>
              <w:t xml:space="preserve">0.244</w:t>
            </w:r>
          </w:p>
        </w:tc>
        <w:tc>
          <w:tcPr/>
          <w:p w:rsidR="00000000" w:rsidDel="00000000" w:rsidP="00000000" w:rsidRDefault="00000000" w:rsidRPr="00000000" w14:paraId="00000085">
            <w:pPr>
              <w:spacing w:after="0" w:before="0" w:lineRule="auto"/>
              <w:ind w:left="0" w:right="0" w:firstLine="0"/>
              <w:jc w:val="center"/>
              <w:rPr/>
            </w:pPr>
            <w:r w:rsidDel="00000000" w:rsidR="00000000" w:rsidRPr="00000000">
              <w:rPr>
                <w:rtl w:val="0"/>
              </w:rPr>
              <w:t xml:space="preserve">254.1</w:t>
            </w:r>
          </w:p>
        </w:tc>
      </w:tr>
    </w:tbl>
    <w:p w:rsidR="00000000" w:rsidDel="00000000" w:rsidP="00000000" w:rsidRDefault="00000000" w:rsidRPr="00000000" w14:paraId="00000086">
      <w:pPr>
        <w:pStyle w:val="Heading4"/>
        <w:spacing w:after="120" w:before="60" w:line="240" w:lineRule="auto"/>
        <w:ind w:left="0" w:right="0" w:firstLine="0"/>
        <w:jc w:val="left"/>
        <w:rPr/>
      </w:pPr>
      <w:r w:rsidDel="00000000" w:rsidR="00000000" w:rsidRPr="00000000">
        <w:rPr>
          <w:b w:val="1"/>
          <w:bCs w:val="1"/>
          <w:sz w:val="20"/>
          <w:szCs w:val="20"/>
          <w:rtl w:val="0"/>
        </w:rPr>
        <w:t xml:space="preserve">Note: </w:t>
      </w:r>
      <w:r w:rsidDel="00000000" w:rsidR="00000000" w:rsidRPr="00000000">
        <w:rPr>
          <w:sz w:val="20"/>
          <w:szCs w:val="20"/>
          <w:rtl w:val="0"/>
        </w:rPr>
        <w:t xml:space="preserve">Diagnostics evaluated across standardized structural metrics (size, modularity, diameter, betweenness centralization, and density) for N = 701 participants. Bold row highlights the optimal four-cluster solution.</w:t>
      </w:r>
      <w:r w:rsidDel="00000000" w:rsidR="00000000" w:rsidRPr="00000000">
        <w:rPr>
          <w:rtl w:val="0"/>
        </w:rPr>
      </w:r>
    </w:p>
    <w:p w:rsidR="00000000" w:rsidDel="00000000" w:rsidP="00000000" w:rsidRDefault="00000000" w:rsidRPr="00000000" w14:paraId="00000087">
      <w:pPr>
        <w:spacing w:after="0" w:before="0" w:line="360" w:lineRule="auto"/>
        <w:ind w:left="0" w:right="0" w:firstLine="720"/>
        <w:jc w:val="both"/>
        <w:rPr/>
      </w:pPr>
      <w:r w:rsidDel="00000000" w:rsidR="00000000" w:rsidRPr="00000000">
        <w:rPr>
          <w:sz w:val="22"/>
          <w:szCs w:val="22"/>
          <w:rtl w:val="0"/>
        </w:rPr>
        <w:t xml:space="preserve">As reported in Table 1, the four clusters correspond directly to distinct topological configurations. Cluster 0 represents the “Pearl Collar” typology (N=176), characterized by expansive network size (x‾=47.9), the highest graph diameter (x‾=4.50), elevated modularity (x‾=0.456), low density (x‾=0.207), and moderate betweenness centralization (x‾=0.218). These networks consist of multiple distinct cliques linked in a loose chain or ring by key bridging individuals. Cluster 1 corresponds to the “Segmented” typology (N=261), which comprises moderately sized networks (x‾=27.4) exhibiting high modularity (x‾=0.327), moderate diameter (x‾=2.70), low centralization (x‾=0.112), and moderate density (x‾=0.330). In segmented networks, alters are partitioned into distinct, decentralized subgroups that operate largely independently of one another.</w:t>
      </w:r>
      <w:r w:rsidDel="00000000" w:rsidR="00000000" w:rsidRPr="00000000">
        <w:rPr>
          <w:rtl w:val="0"/>
        </w:rPr>
      </w:r>
    </w:p>
    <w:p w:rsidR="00000000" w:rsidDel="00000000" w:rsidP="00000000" w:rsidRDefault="00000000" w:rsidRPr="00000000" w14:paraId="00000088">
      <w:pPr>
        <w:spacing w:after="0" w:before="0" w:line="360" w:lineRule="auto"/>
        <w:ind w:left="0" w:right="0" w:firstLine="720"/>
        <w:jc w:val="both"/>
        <w:rPr/>
      </w:pPr>
      <w:r w:rsidDel="00000000" w:rsidR="00000000" w:rsidRPr="00000000">
        <w:rPr>
          <w:sz w:val="22"/>
          <w:szCs w:val="22"/>
          <w:rtl w:val="0"/>
        </w:rPr>
        <w:t xml:space="preserve">Cluster 2 represents the “Centered Star” typology (N=143), distinguished by exceptionally high betweenness centralization (x‾=0.399), elevated diameter (x‾=3.38), moderate modularity (x‾=0.313), and moderate density (x‾=0.370). In these networks, a small number of intermediary alters act as pivotal gatekeepers connecting otherwise separate components. Finally, Cluster 3 corresponds to the “Regular Dense” typology (N=121), marked by small cumulative size (x‾=12.6), low diameter (x‾=1.90), negligible modularity (x‾=0.065), low centralization (x‾=0.063), and very high alter-alter density (x‾=0.765). In regular dense networks, nearly every alter knows every other alter, forming a tightly cohesive, redundant social bubble. Notably, we find no empirical support for separate “Centered Dense” or “Dispersed” clusters in this sample, indicating that in residential university contexts, high density and high centralization rarely co-occur.</w:t>
      </w:r>
      <w:r w:rsidDel="00000000" w:rsidR="00000000" w:rsidRPr="00000000">
        <w:rPr>
          <w:rtl w:val="0"/>
        </w:rPr>
      </w:r>
    </w:p>
    <w:p w:rsidR="00000000" w:rsidDel="00000000" w:rsidP="00000000" w:rsidRDefault="00000000" w:rsidRPr="00000000" w14:paraId="00000089">
      <w:pPr>
        <w:spacing w:after="120" w:before="60" w:lineRule="auto"/>
        <w:ind w:left="0" w:right="0" w:firstLine="0"/>
        <w:jc w:val="center"/>
        <w:rPr/>
      </w:pPr>
      <w:r w:rsidDel="00000000" w:rsidR="00000000" w:rsidRPr="00000000">
        <w:rPr/>
        <w:drawing>
          <wp:inline distB="0" distT="0" distL="0" distR="0">
            <wp:extent cx="5943600" cy="438912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before="60" w:lineRule="auto"/>
        <w:ind w:left="0" w:right="0" w:firstLine="0"/>
        <w:jc w:val="both"/>
        <w:rPr/>
      </w:pPr>
      <w:r w:rsidDel="00000000" w:rsidR="00000000" w:rsidRPr="00000000">
        <w:rPr>
          <w:b w:val="1"/>
          <w:bCs w:val="1"/>
          <w:sz w:val="22"/>
          <w:szCs w:val="22"/>
          <w:rtl w:val="0"/>
        </w:rPr>
        <w:t xml:space="preserve">Figure 3. Standardized Topological Profiles Across Personal Network Typologies.</w:t>
      </w:r>
      <w:r w:rsidDel="00000000" w:rsidR="00000000" w:rsidRPr="00000000">
        <w:rPr>
          <w:rtl w:val="0"/>
        </w:rPr>
      </w:r>
    </w:p>
    <w:p w:rsidR="00000000" w:rsidDel="00000000" w:rsidP="00000000" w:rsidRDefault="00000000" w:rsidRPr="00000000" w14:paraId="0000008B">
      <w:pPr>
        <w:pStyle w:val="Heading4"/>
        <w:widowControl w:val="1"/>
        <w:pBdr>
          <w:top w:space="0" w:sz="0" w:val="nil"/>
          <w:left w:space="0" w:sz="0" w:val="nil"/>
          <w:bottom w:space="0" w:sz="0" w:val="nil"/>
          <w:right w:space="0" w:sz="0" w:val="nil"/>
          <w:between w:space="0" w:sz="0" w:val="nil"/>
        </w:pBdr>
        <w:spacing w:after="120" w:before="60" w:line="240" w:lineRule="auto"/>
        <w:ind w:left="0" w:right="0" w:firstLine="0"/>
        <w:jc w:val="left"/>
        <w:rPr/>
      </w:pPr>
      <w:bookmarkStart w:colFirst="0" w:colLast="0" w:name="_cg1kcgq4jt52" w:id="3"/>
      <w:bookmarkEnd w:id="3"/>
      <w:r w:rsidDel="00000000" w:rsidR="00000000" w:rsidRPr="00000000">
        <w:rPr>
          <w:b w:val="1"/>
          <w:bCs w:val="1"/>
          <w:sz w:val="20"/>
          <w:szCs w:val="20"/>
          <w:rtl w:val="0"/>
        </w:rPr>
        <w:t xml:space="preserve">Note: </w:t>
      </w:r>
      <w:r w:rsidDel="00000000" w:rsidR="00000000" w:rsidRPr="00000000">
        <w:rPr>
          <w:sz w:val="20"/>
          <w:szCs w:val="20"/>
          <w:rtl w:val="0"/>
        </w:rPr>
        <w:t xml:space="preserve">Profile panels display standardized deviations (z-scores) from the cohort mean across the five core structural dimensions for each personal network typology (N = 701). Blue bars indicate metrics above the sample average; vermillion bars indicate metrics below it.</w:t>
      </w:r>
      <w:r w:rsidDel="00000000" w:rsidR="00000000" w:rsidRPr="00000000">
        <w:rPr>
          <w:rtl w:val="0"/>
        </w:rPr>
      </w:r>
    </w:p>
    <w:p w:rsidR="00000000" w:rsidDel="00000000" w:rsidP="00000000" w:rsidRDefault="00000000" w:rsidRPr="00000000" w14:paraId="0000008C">
      <w:pPr>
        <w:spacing w:after="0" w:before="0" w:line="360" w:lineRule="auto"/>
        <w:ind w:left="0" w:right="0" w:firstLine="720"/>
        <w:jc w:val="both"/>
        <w:rPr/>
      </w:pPr>
      <w:r w:rsidDel="00000000" w:rsidR="00000000" w:rsidRPr="00000000">
        <w:rPr>
          <w:sz w:val="22"/>
          <w:szCs w:val="22"/>
          <w:rtl w:val="0"/>
        </w:rPr>
        <w:t xml:space="preserve">Figure 3 displays the standardized topological signatures across the four network configurations. By displaying metrics as standardized deviations (z-scores) from the sample mean across a 2x2 comparative grid, the visualization eliminates horizontal compression and reveals the distinct topological fingerprint of each typology. The Pearl Collar configuration is defined by elevated network size (+1.19 SD), expansive diameter (+1.04 SD), and high modularity (+0.86 SD), set against depressed alter-alter density (-0.82 SD). The Segmented type displays modest network size (-0.09 SD), moderate modularity (+0.09 SD), and low centralization (-0.50 SD). The Centered Star configuration is distinguished by an extraordinary spike in betweenness centralization (+1.38 SD), indicating that structural reach is mediated through key focal brokers despite average modularity and density. Finally, the Regular Dense configuration exhibits an opposite topological polarity, dominated by exceptionally high density (+1.79 SD) coupled with depressed size (-1.01 SD), modularity (-1.46 SD), diameter (-0.97 SD), and centralization (-0.83 SD).</w:t>
      </w:r>
      <w:r w:rsidDel="00000000" w:rsidR="00000000" w:rsidRPr="00000000">
        <w:rPr>
          <w:rtl w:val="0"/>
        </w:rPr>
      </w:r>
    </w:p>
    <w:bookmarkStart w:colFirst="0" w:colLast="0" w:name="xkon62qvpa3g" w:id="4"/>
    <w:bookmarkEnd w:id="4"/>
    <w:p w:rsidR="00000000" w:rsidDel="00000000" w:rsidP="00000000" w:rsidRDefault="00000000" w:rsidRPr="00000000" w14:paraId="0000008D">
      <w:pPr>
        <w:pStyle w:val="Heading1"/>
        <w:ind w:left="0" w:right="0" w:firstLine="0"/>
        <w:rPr/>
      </w:pPr>
      <w:r w:rsidDel="00000000" w:rsidR="00000000" w:rsidRPr="00000000">
        <w:rPr>
          <w:rtl w:val="0"/>
        </w:rPr>
        <w:t xml:space="preserve">Metric Interdependence and Correlation Architecture</w:t>
      </w:r>
    </w:p>
    <w:p w:rsidR="00000000" w:rsidDel="00000000" w:rsidP="00000000" w:rsidRDefault="00000000" w:rsidRPr="00000000" w14:paraId="0000008E">
      <w:pPr>
        <w:spacing w:after="0" w:before="0" w:line="360" w:lineRule="auto"/>
        <w:ind w:left="0" w:right="0" w:firstLine="720"/>
        <w:jc w:val="both"/>
        <w:rPr/>
      </w:pPr>
      <w:r w:rsidDel="00000000" w:rsidR="00000000" w:rsidRPr="00000000">
        <w:rPr>
          <w:sz w:val="22"/>
          <w:szCs w:val="22"/>
          <w:rtl w:val="0"/>
        </w:rPr>
        <w:t xml:space="preserve">Before examining classification rules and empirical models, it is essential to establish the foundational mathematical and empirical interdependencies connecting egocentric graph metrics. Because graph metrics are bound by combinatorial constraints, individual dimensions do not vary independently. Figure 4 displays the complete pairwise Pearson correlation matrix across eight structural metrics.</w:t>
      </w:r>
      <w:r w:rsidDel="00000000" w:rsidR="00000000" w:rsidRPr="00000000">
        <w:rPr>
          <w:rtl w:val="0"/>
        </w:rPr>
      </w:r>
    </w:p>
    <w:p w:rsidR="00000000" w:rsidDel="00000000" w:rsidP="00000000" w:rsidRDefault="00000000" w:rsidRPr="00000000" w14:paraId="0000008F">
      <w:pPr>
        <w:spacing w:after="120" w:before="60" w:lineRule="auto"/>
        <w:ind w:left="0" w:right="0" w:firstLine="0"/>
        <w:jc w:val="center"/>
        <w:rPr/>
      </w:pPr>
      <w:r w:rsidDel="00000000" w:rsidR="00000000" w:rsidRPr="00000000">
        <w:rPr/>
        <w:drawing>
          <wp:inline distB="0" distT="0" distL="0" distR="0">
            <wp:extent cx="5943600" cy="438912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before="60" w:lineRule="auto"/>
        <w:ind w:left="0" w:right="0" w:firstLine="0"/>
        <w:jc w:val="both"/>
        <w:rPr/>
      </w:pPr>
      <w:r w:rsidDel="00000000" w:rsidR="00000000" w:rsidRPr="00000000">
        <w:rPr>
          <w:b w:val="1"/>
          <w:bCs w:val="1"/>
          <w:sz w:val="22"/>
          <w:szCs w:val="22"/>
          <w:rtl w:val="0"/>
        </w:rPr>
        <w:t xml:space="preserve">Figure 4. Pairwise Pearson Correlation Heatmap Across Personal Network Metrics.</w:t>
      </w:r>
      <w:r w:rsidDel="00000000" w:rsidR="00000000" w:rsidRPr="00000000">
        <w:rPr>
          <w:rtl w:val="0"/>
        </w:rPr>
      </w:r>
    </w:p>
    <w:p w:rsidR="00000000" w:rsidDel="00000000" w:rsidP="00000000" w:rsidRDefault="00000000" w:rsidRPr="00000000" w14:paraId="00000091">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Pairwise Pearson correlation coefficients among eight structural ego-network metrics (</w:t>
      </w:r>
      <w:r w:rsidDel="00000000" w:rsidR="00000000" w:rsidRPr="00000000">
        <w:rPr>
          <w:sz w:val="20"/>
          <w:szCs w:val="20"/>
          <w:rtl w:val="0"/>
        </w:rPr>
        <w:t xml:space="preserve">N=701</w:t>
      </w:r>
      <w:r w:rsidDel="00000000" w:rsidR="00000000" w:rsidRPr="00000000">
        <w:rPr>
          <w:b w:val="0"/>
          <w:bCs w:val="0"/>
          <w:i w:val="0"/>
          <w:iCs w:val="0"/>
          <w:smallCaps w:val="0"/>
          <w:strike w:val="0"/>
          <w:sz w:val="20"/>
          <w:szCs w:val="20"/>
          <w:u w:val="none"/>
          <w:rtl w:val="0"/>
        </w:rPr>
        <w:t xml:space="preserve">). Green indicates positive association; red indicates negative association.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Figure 4 shows that alter-alter density exhibits strong negative correlations with both network </w:t>
      </w:r>
      <w:r w:rsidDel="00000000" w:rsidR="00000000" w:rsidRPr="00000000">
        <w:rPr>
          <w:sz w:val="22"/>
          <w:szCs w:val="22"/>
          <w:rtl w:val="0"/>
        </w:rPr>
        <w:t xml:space="preserve">(r = -0.58</w:t>
      </w:r>
      <w:r w:rsidDel="00000000" w:rsidR="00000000" w:rsidRPr="00000000">
        <w:rPr>
          <w:b w:val="0"/>
          <w:bCs w:val="0"/>
          <w:i w:val="0"/>
          <w:iCs w:val="0"/>
          <w:smallCaps w:val="0"/>
          <w:strike w:val="0"/>
          <w:sz w:val="22"/>
          <w:szCs w:val="22"/>
          <w:u w:val="none"/>
          <w:rtl w:val="0"/>
        </w:rPr>
        <w:t xml:space="preserve">) and Louvain </w:t>
      </w:r>
      <w:r w:rsidDel="00000000" w:rsidR="00000000" w:rsidRPr="00000000">
        <w:rPr>
          <w:sz w:val="22"/>
          <w:szCs w:val="22"/>
          <w:rtl w:val="0"/>
        </w:rPr>
        <w:t xml:space="preserve">modularity (r = -0.66</w:t>
      </w:r>
      <w:r w:rsidDel="00000000" w:rsidR="00000000" w:rsidRPr="00000000">
        <w:rPr>
          <w:b w:val="0"/>
          <w:bCs w:val="0"/>
          <w:i w:val="0"/>
          <w:iCs w:val="0"/>
          <w:smallCaps w:val="0"/>
          <w:strike w:val="0"/>
          <w:sz w:val="22"/>
          <w:szCs w:val="22"/>
          <w:u w:val="none"/>
          <w:rtl w:val="0"/>
        </w:rPr>
        <w:t xml:space="preserve">). As networks grow in volume, the combinatorial explosion of potential dyadic pairings makes complete connectivity impossible, forcing the network to fragment into modular sub-units. Conversely, network size correlates positively with modularity (</w:t>
      </w:r>
      <w:r w:rsidDel="00000000" w:rsidR="00000000" w:rsidRPr="00000000">
        <w:rPr>
          <w:sz w:val="22"/>
          <w:szCs w:val="22"/>
          <w:rtl w:val="0"/>
        </w:rPr>
        <w:t xml:space="preserve">r=+0.50</w:t>
      </w:r>
      <w:r w:rsidDel="00000000" w:rsidR="00000000" w:rsidRPr="00000000">
        <w:rPr>
          <w:b w:val="0"/>
          <w:bCs w:val="0"/>
          <w:i w:val="0"/>
          <w:iCs w:val="0"/>
          <w:smallCaps w:val="0"/>
          <w:strike w:val="0"/>
          <w:sz w:val="22"/>
          <w:szCs w:val="22"/>
          <w:u w:val="none"/>
          <w:rtl w:val="0"/>
        </w:rPr>
        <w:t xml:space="preserve">), graph diameter (</w:t>
      </w:r>
      <w:r w:rsidDel="00000000" w:rsidR="00000000" w:rsidRPr="00000000">
        <w:rPr>
          <w:sz w:val="22"/>
          <w:szCs w:val="22"/>
          <w:rtl w:val="0"/>
        </w:rPr>
        <w:t xml:space="preserve">r=+0.48</w:t>
      </w:r>
      <w:r w:rsidDel="00000000" w:rsidR="00000000" w:rsidRPr="00000000">
        <w:rPr>
          <w:b w:val="0"/>
          <w:bCs w:val="0"/>
          <w:i w:val="0"/>
          <w:iCs w:val="0"/>
          <w:smallCaps w:val="0"/>
          <w:strike w:val="0"/>
          <w:sz w:val="22"/>
          <w:szCs w:val="22"/>
          <w:u w:val="none"/>
          <w:rtl w:val="0"/>
        </w:rPr>
        <w:t xml:space="preserve">), and the proportion of alters in the largest connected component (</w:t>
      </w:r>
      <w:r w:rsidDel="00000000" w:rsidR="00000000" w:rsidRPr="00000000">
        <w:rPr>
          <w:sz w:val="22"/>
          <w:szCs w:val="22"/>
          <w:rtl w:val="0"/>
        </w:rPr>
        <w:t xml:space="preserve">r=+0.42</w:t>
      </w:r>
      <w:r w:rsidDel="00000000" w:rsidR="00000000" w:rsidRPr="00000000">
        <w:rPr>
          <w:b w:val="0"/>
          <w:bCs w:val="0"/>
          <w:i w:val="0"/>
          <w:iCs w:val="0"/>
          <w:smallCaps w:val="0"/>
          <w:strike w:val="0"/>
          <w:sz w:val="22"/>
          <w:szCs w:val="22"/>
          <w:u w:val="none"/>
          <w:rtl w:val="0"/>
        </w:rPr>
        <w:t xml:space="preserve">). Global clustering (transitivity) remains consistently high across the sample but correlates positively with density (</w:t>
      </w:r>
      <w:r w:rsidDel="00000000" w:rsidR="00000000" w:rsidRPr="00000000">
        <w:rPr>
          <w:sz w:val="22"/>
          <w:szCs w:val="22"/>
          <w:rtl w:val="0"/>
        </w:rPr>
        <w:t xml:space="preserve">r=+0.49</w:t>
      </w:r>
      <w:r w:rsidDel="00000000" w:rsidR="00000000" w:rsidRPr="00000000">
        <w:rPr>
          <w:b w:val="0"/>
          <w:bCs w:val="0"/>
          <w:i w:val="0"/>
          <w:iCs w:val="0"/>
          <w:smallCaps w:val="0"/>
          <w:strike w:val="0"/>
          <w:sz w:val="22"/>
          <w:szCs w:val="22"/>
          <w:u w:val="none"/>
          <w:rtl w:val="0"/>
        </w:rPr>
        <w:t xml:space="preserve">) and negatively with size (</w:t>
      </w:r>
      <w:r w:rsidDel="00000000" w:rsidR="00000000" w:rsidRPr="00000000">
        <w:rPr>
          <w:rFonts w:ascii="Nova Mono" w:cs="Nova Mono" w:eastAsia="Nova Mono" w:hAnsi="Nova Mono"/>
          <w:sz w:val="22"/>
          <w:szCs w:val="22"/>
          <w:rtl w:val="0"/>
        </w:rPr>
        <w:t xml:space="preserve">r=−0.40</w:t>
      </w:r>
      <w:r w:rsidDel="00000000" w:rsidR="00000000" w:rsidRPr="00000000">
        <w:rPr>
          <w:b w:val="0"/>
          <w:bCs w:val="0"/>
          <w:i w:val="0"/>
          <w:iCs w:val="0"/>
          <w:smallCaps w:val="0"/>
          <w:strike w:val="0"/>
          <w:sz w:val="22"/>
          <w:szCs w:val="22"/>
          <w:u w:val="none"/>
          <w:rtl w:val="0"/>
        </w:rPr>
        <w:t xml:space="preserve">), indicating that triadic closure is readily sustained within small, tight groups but attenuates in expansive networks.</w:t>
      </w:r>
      <w:r w:rsidDel="00000000" w:rsidR="00000000" w:rsidRPr="00000000">
        <w:rPr>
          <w:rtl w:val="0"/>
        </w:rPr>
      </w:r>
    </w:p>
    <w:bookmarkStart w:colFirst="0" w:colLast="0" w:name="lsyf1v34y81d" w:id="5"/>
    <w:bookmarkEnd w:id="5"/>
    <w:p w:rsidR="00000000" w:rsidDel="00000000" w:rsidP="00000000" w:rsidRDefault="00000000" w:rsidRPr="00000000" w14:paraId="00000093">
      <w:pPr>
        <w:pStyle w:val="Heading1"/>
        <w:ind w:left="0" w:right="0" w:firstLine="0"/>
        <w:rPr/>
      </w:pPr>
      <w:r w:rsidDel="00000000" w:rsidR="00000000" w:rsidRPr="00000000">
        <w:rPr>
          <w:rtl w:val="0"/>
        </w:rPr>
        <w:t xml:space="preserve">Archetype Network Exemplars: Empirical Medoids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To ground these abstract topological metrics in concrete social reality, we identified the empirical medoid ego for each cluster—the individual whose standardized structural coordinates minimize Euclidean distance to the cluster centroid. Figure 5 presents force-directed network graph layouts of these four empirical archetypes, with nodes sized by betweenness centrality and colored by Louvain community membership.</w:t>
      </w:r>
      <w:r w:rsidDel="00000000" w:rsidR="00000000" w:rsidRPr="00000000">
        <w:rPr>
          <w:rtl w:val="0"/>
        </w:rPr>
      </w:r>
    </w:p>
    <w:p w:rsidR="00000000" w:rsidDel="00000000" w:rsidP="00000000" w:rsidRDefault="00000000" w:rsidRPr="00000000" w14:paraId="00000095">
      <w:pPr>
        <w:spacing w:after="120" w:before="60" w:lineRule="auto"/>
        <w:ind w:left="0" w:right="0" w:firstLine="0"/>
        <w:jc w:val="center"/>
        <w:rPr/>
      </w:pPr>
      <w:r w:rsidDel="00000000" w:rsidR="00000000" w:rsidRPr="00000000">
        <w:rPr/>
        <w:drawing>
          <wp:inline distB="0" distT="0" distL="0" distR="0">
            <wp:extent cx="5943600" cy="512064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60" w:before="60" w:lineRule="auto"/>
        <w:ind w:left="0" w:right="0" w:firstLine="0"/>
        <w:jc w:val="both"/>
        <w:rPr/>
      </w:pPr>
      <w:r w:rsidDel="00000000" w:rsidR="00000000" w:rsidRPr="00000000">
        <w:rPr>
          <w:b w:val="1"/>
          <w:bCs w:val="1"/>
          <w:sz w:val="22"/>
          <w:szCs w:val="22"/>
          <w:rtl w:val="0"/>
        </w:rPr>
        <w:t xml:space="preserve">Figure 5. Empirical Network Archetypes: Force-Directed Layouts of Cluster Medoids.</w:t>
      </w:r>
      <w:r w:rsidDel="00000000" w:rsidR="00000000" w:rsidRPr="00000000">
        <w:rPr>
          <w:rtl w:val="0"/>
        </w:rPr>
      </w:r>
    </w:p>
    <w:p w:rsidR="00000000" w:rsidDel="00000000" w:rsidP="00000000" w:rsidRDefault="00000000" w:rsidRPr="00000000" w14:paraId="00000097">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Force-directed network graphs (ggraph stress layout) of the four empirical cluster medoids. Nodes represent nominated alters; edges represent reported alter-alter ties. Node size reflects alter betweenness centrality; node color reflects Louvain community assignment.</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Figure 5 vividly illustrates the qualitative geometry defining each network regime. The Regular Dense medoid (Ego 19591; </w:t>
      </w:r>
      <w:r w:rsidDel="00000000" w:rsidR="00000000" w:rsidRPr="00000000">
        <w:rPr>
          <w:sz w:val="22"/>
          <w:szCs w:val="22"/>
          <w:rtl w:val="0"/>
        </w:rPr>
        <w:t xml:space="preserve">N=12</w:t>
      </w:r>
      <w:r w:rsidDel="00000000" w:rsidR="00000000" w:rsidRPr="00000000">
        <w:rPr>
          <w:b w:val="0"/>
          <w:bCs w:val="0"/>
          <w:i w:val="0"/>
          <w:iCs w:val="0"/>
          <w:smallCaps w:val="0"/>
          <w:strike w:val="0"/>
          <w:sz w:val="22"/>
          <w:szCs w:val="22"/>
          <w:u w:val="none"/>
          <w:rtl w:val="0"/>
        </w:rPr>
        <w:t xml:space="preserve">, density </w:t>
      </w:r>
      <w:r w:rsidDel="00000000" w:rsidR="00000000" w:rsidRPr="00000000">
        <w:rPr>
          <w:sz w:val="22"/>
          <w:szCs w:val="22"/>
          <w:rtl w:val="0"/>
        </w:rPr>
        <w:t xml:space="preserve">=0.79</w:t>
      </w:r>
      <w:r w:rsidDel="00000000" w:rsidR="00000000" w:rsidRPr="00000000">
        <w:rPr>
          <w:b w:val="0"/>
          <w:bCs w:val="0"/>
          <w:i w:val="0"/>
          <w:iCs w:val="0"/>
          <w:smallCaps w:val="0"/>
          <w:strike w:val="0"/>
          <w:sz w:val="22"/>
          <w:szCs w:val="22"/>
          <w:u w:val="none"/>
          <w:rtl w:val="0"/>
        </w:rPr>
        <w:t xml:space="preserve">) forms a single, tightly bound, monochromatic </w:t>
      </w:r>
      <w:r w:rsidDel="00000000" w:rsidR="00000000" w:rsidRPr="00000000">
        <w:rPr>
          <w:sz w:val="22"/>
          <w:szCs w:val="22"/>
          <w:rtl w:val="0"/>
        </w:rPr>
        <w:t xml:space="preserve">cluster in which</w:t>
      </w:r>
      <w:r w:rsidDel="00000000" w:rsidR="00000000" w:rsidRPr="00000000">
        <w:rPr>
          <w:b w:val="0"/>
          <w:bCs w:val="0"/>
          <w:i w:val="0"/>
          <w:iCs w:val="0"/>
          <w:smallCaps w:val="0"/>
          <w:strike w:val="0"/>
          <w:sz w:val="22"/>
          <w:szCs w:val="22"/>
          <w:u w:val="none"/>
          <w:rtl w:val="0"/>
        </w:rPr>
        <w:t xml:space="preserve"> nearly all potential ties are realized and betweenness centrality is uniformly low. By contrast, the Centered Star medoid (Ego 39414; </w:t>
      </w:r>
      <w:r w:rsidDel="00000000" w:rsidR="00000000" w:rsidRPr="00000000">
        <w:rPr>
          <w:sz w:val="22"/>
          <w:szCs w:val="22"/>
          <w:rtl w:val="0"/>
        </w:rPr>
        <w:t xml:space="preserve">N=17</w:t>
      </w:r>
      <w:r w:rsidDel="00000000" w:rsidR="00000000" w:rsidRPr="00000000">
        <w:rPr>
          <w:b w:val="0"/>
          <w:bCs w:val="0"/>
          <w:i w:val="0"/>
          <w:iCs w:val="0"/>
          <w:smallCaps w:val="0"/>
          <w:strike w:val="0"/>
          <w:sz w:val="22"/>
          <w:szCs w:val="22"/>
          <w:u w:val="none"/>
          <w:rtl w:val="0"/>
        </w:rPr>
        <w:t xml:space="preserve">, betweenness </w:t>
      </w:r>
      <w:r w:rsidDel="00000000" w:rsidR="00000000" w:rsidRPr="00000000">
        <w:rPr>
          <w:sz w:val="22"/>
          <w:szCs w:val="22"/>
          <w:rtl w:val="0"/>
        </w:rPr>
        <w:t xml:space="preserve">=0.42</w:t>
      </w:r>
      <w:r w:rsidDel="00000000" w:rsidR="00000000" w:rsidRPr="00000000">
        <w:rPr>
          <w:b w:val="0"/>
          <w:bCs w:val="0"/>
          <w:i w:val="0"/>
          <w:iCs w:val="0"/>
          <w:smallCaps w:val="0"/>
          <w:strike w:val="0"/>
          <w:sz w:val="22"/>
          <w:szCs w:val="22"/>
          <w:u w:val="none"/>
          <w:rtl w:val="0"/>
        </w:rPr>
        <w:t xml:space="preserve">) features prominent broker nodes that anchor the entire network, funneling communication between otherwise disconnected alters. The Segmented medoid (Ego 32249; </w:t>
      </w:r>
      <w:r w:rsidDel="00000000" w:rsidR="00000000" w:rsidRPr="00000000">
        <w:rPr>
          <w:sz w:val="22"/>
          <w:szCs w:val="22"/>
          <w:rtl w:val="0"/>
        </w:rPr>
        <w:t xml:space="preserve">N=30</w:t>
      </w:r>
      <w:r w:rsidDel="00000000" w:rsidR="00000000" w:rsidRPr="00000000">
        <w:rPr>
          <w:b w:val="0"/>
          <w:bCs w:val="0"/>
          <w:i w:val="0"/>
          <w:iCs w:val="0"/>
          <w:smallCaps w:val="0"/>
          <w:strike w:val="0"/>
          <w:sz w:val="22"/>
          <w:szCs w:val="22"/>
          <w:u w:val="none"/>
          <w:rtl w:val="0"/>
        </w:rPr>
        <w:t xml:space="preserve">, modularity </w:t>
      </w:r>
      <w:r w:rsidDel="00000000" w:rsidR="00000000" w:rsidRPr="00000000">
        <w:rPr>
          <w:sz w:val="22"/>
          <w:szCs w:val="22"/>
          <w:rtl w:val="0"/>
        </w:rPr>
        <w:t xml:space="preserve">=0.30</w:t>
      </w:r>
      <w:r w:rsidDel="00000000" w:rsidR="00000000" w:rsidRPr="00000000">
        <w:rPr>
          <w:b w:val="0"/>
          <w:bCs w:val="0"/>
          <w:i w:val="0"/>
          <w:iCs w:val="0"/>
          <w:smallCaps w:val="0"/>
          <w:strike w:val="0"/>
          <w:sz w:val="22"/>
          <w:szCs w:val="22"/>
          <w:u w:val="none"/>
          <w:rtl w:val="0"/>
        </w:rPr>
        <w:t xml:space="preserve">) exhibits clear multi-colored community clustering without a dominant central gatekeeper. Finally, the Pearl Collar medoid (Ego 82248; </w:t>
      </w:r>
      <w:r w:rsidDel="00000000" w:rsidR="00000000" w:rsidRPr="00000000">
        <w:rPr>
          <w:sz w:val="22"/>
          <w:szCs w:val="22"/>
          <w:rtl w:val="0"/>
        </w:rPr>
        <w:t xml:space="preserve">N=47</w:t>
      </w:r>
      <w:r w:rsidDel="00000000" w:rsidR="00000000" w:rsidRPr="00000000">
        <w:rPr>
          <w:b w:val="0"/>
          <w:bCs w:val="0"/>
          <w:i w:val="0"/>
          <w:iCs w:val="0"/>
          <w:smallCaps w:val="0"/>
          <w:strike w:val="0"/>
          <w:sz w:val="22"/>
          <w:szCs w:val="22"/>
          <w:u w:val="none"/>
          <w:rtl w:val="0"/>
        </w:rPr>
        <w:t xml:space="preserve">, diameter </w:t>
      </w:r>
      <w:r w:rsidDel="00000000" w:rsidR="00000000" w:rsidRPr="00000000">
        <w:rPr>
          <w:sz w:val="22"/>
          <w:szCs w:val="22"/>
          <w:rtl w:val="0"/>
        </w:rPr>
        <w:t xml:space="preserve">=5</w:t>
      </w:r>
      <w:r w:rsidDel="00000000" w:rsidR="00000000" w:rsidRPr="00000000">
        <w:rPr>
          <w:b w:val="0"/>
          <w:bCs w:val="0"/>
          <w:i w:val="0"/>
          <w:iCs w:val="0"/>
          <w:smallCaps w:val="0"/>
          <w:strike w:val="0"/>
          <w:sz w:val="22"/>
          <w:szCs w:val="22"/>
          <w:u w:val="none"/>
          <w:rtl w:val="0"/>
        </w:rPr>
        <w:t xml:space="preserve">, modularity </w:t>
      </w:r>
      <w:r w:rsidDel="00000000" w:rsidR="00000000" w:rsidRPr="00000000">
        <w:rPr>
          <w:sz w:val="22"/>
          <w:szCs w:val="22"/>
          <w:rtl w:val="0"/>
        </w:rPr>
        <w:t xml:space="preserve">=0.45</w:t>
      </w:r>
      <w:r w:rsidDel="00000000" w:rsidR="00000000" w:rsidRPr="00000000">
        <w:rPr>
          <w:b w:val="0"/>
          <w:bCs w:val="0"/>
          <w:i w:val="0"/>
          <w:iCs w:val="0"/>
          <w:smallCaps w:val="0"/>
          <w:strike w:val="0"/>
          <w:sz w:val="22"/>
          <w:szCs w:val="22"/>
          <w:u w:val="none"/>
          <w:rtl w:val="0"/>
        </w:rPr>
        <w:t xml:space="preserve">) displays a large, elongated configuration where multiple distinct modules are threaded together sequentially through bridging ties.</w:t>
      </w:r>
      <w:r w:rsidDel="00000000" w:rsidR="00000000" w:rsidRPr="00000000">
        <w:rPr>
          <w:rtl w:val="0"/>
        </w:rPr>
      </w:r>
    </w:p>
    <w:bookmarkStart w:colFirst="0" w:colLast="0" w:name="xe4yhuly2oyw" w:id="6"/>
    <w:bookmarkEnd w:id="6"/>
    <w:p w:rsidR="00000000" w:rsidDel="00000000" w:rsidP="00000000" w:rsidRDefault="00000000" w:rsidRPr="00000000" w14:paraId="00000099">
      <w:pPr>
        <w:pStyle w:val="Heading1"/>
        <w:ind w:left="0" w:right="0" w:firstLine="0"/>
        <w:rPr/>
      </w:pPr>
      <w:r w:rsidDel="00000000" w:rsidR="00000000" w:rsidRPr="00000000">
        <w:rPr>
          <w:rtl w:val="0"/>
        </w:rPr>
        <w:t xml:space="preserve">Empirical Decision Trees: Data-Driven Cutoffs vs. Heuristic Frameworks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sz w:val="22"/>
          <w:szCs w:val="22"/>
          <w:rtl w:val="0"/>
        </w:rPr>
        <w:t xml:space="preserve">A central objective of this research was to move beyond subjective, manual heuristics and establish data-driven classification rules. We estimated a recursive partitioning classification tree (Breiman et al., 1984; implemented via the </w:t>
      </w:r>
      <w:r w:rsidDel="00000000" w:rsidR="00000000" w:rsidRPr="00000000">
        <w:rPr>
          <w:i w:val="1"/>
          <w:iCs w:val="1"/>
          <w:sz w:val="22"/>
          <w:szCs w:val="22"/>
          <w:rtl w:val="0"/>
        </w:rPr>
        <w:t xml:space="preserve">rpart</w:t>
      </w:r>
      <w:r w:rsidDel="00000000" w:rsidR="00000000" w:rsidRPr="00000000">
        <w:rPr>
          <w:sz w:val="22"/>
          <w:szCs w:val="22"/>
          <w:rtl w:val="0"/>
        </w:rPr>
        <w:t xml:space="preserve"> package in R) predicting cluster membership from structural properties. To evaluate how institutional context alters structural thresholds, Figure 7 contrasts Bidart et al.’s (2018) theoretical tree derived from French young adults against our empirical NetHealth classification tree.</w:t>
      </w:r>
      <w:r w:rsidDel="00000000" w:rsidR="00000000" w:rsidRPr="00000000">
        <w:rPr>
          <w:rtl w:val="0"/>
        </w:rPr>
      </w:r>
    </w:p>
    <w:p w:rsidR="00000000" w:rsidDel="00000000" w:rsidP="00000000" w:rsidRDefault="00000000" w:rsidRPr="00000000" w14:paraId="0000009B">
      <w:pPr>
        <w:spacing w:after="120" w:before="60" w:lineRule="auto"/>
        <w:ind w:left="0" w:right="0" w:firstLine="0"/>
        <w:jc w:val="center"/>
        <w:rPr/>
      </w:pPr>
      <w:r w:rsidDel="00000000" w:rsidR="00000000" w:rsidRPr="00000000">
        <w:rPr/>
        <w:drawing>
          <wp:inline distB="0" distT="0" distL="0" distR="0">
            <wp:extent cx="5943600" cy="384048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before="60" w:lineRule="auto"/>
        <w:ind w:left="0" w:right="0" w:firstLine="0"/>
        <w:jc w:val="both"/>
        <w:rPr/>
      </w:pPr>
      <w:r w:rsidDel="00000000" w:rsidR="00000000" w:rsidRPr="00000000">
        <w:rPr>
          <w:b w:val="1"/>
          <w:bCs w:val="1"/>
          <w:sz w:val="22"/>
          <w:szCs w:val="22"/>
          <w:rtl w:val="0"/>
        </w:rPr>
        <w:t xml:space="preserve">Figure 6. Empirical Decision Tree for Classifying Personal Network Typologies.</w:t>
      </w:r>
      <w:r w:rsidDel="00000000" w:rsidR="00000000" w:rsidRPr="00000000">
        <w:rPr>
          <w:rtl w:val="0"/>
        </w:rPr>
      </w:r>
    </w:p>
    <w:p w:rsidR="00000000" w:rsidDel="00000000" w:rsidP="00000000" w:rsidRDefault="00000000" w:rsidRPr="00000000" w14:paraId="0000009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Classification decision tree (rpart) predicting personal network typologies from structural properties (</w:t>
      </w:r>
      <w:r w:rsidDel="00000000" w:rsidR="00000000" w:rsidRPr="00000000">
        <w:rPr>
          <w:sz w:val="20"/>
          <w:szCs w:val="20"/>
          <w:rtl w:val="0"/>
        </w:rPr>
        <w:t xml:space="preserve">N=701</w:t>
      </w:r>
      <w:r w:rsidDel="00000000" w:rsidR="00000000" w:rsidRPr="00000000">
        <w:rPr>
          <w:b w:val="0"/>
          <w:bCs w:val="0"/>
          <w:i w:val="0"/>
          <w:iCs w:val="0"/>
          <w:smallCaps w:val="0"/>
          <w:strike w:val="0"/>
          <w:sz w:val="20"/>
          <w:szCs w:val="20"/>
          <w:u w:val="none"/>
          <w:rtl w:val="0"/>
        </w:rPr>
        <w:t xml:space="preserve">). Terminal leaves display predicted class, purity percentage, and sample share. Overall classification accuracy is 92.9%.</w:t>
      </w:r>
      <w:r w:rsidDel="00000000" w:rsidR="00000000" w:rsidRPr="00000000">
        <w:rPr>
          <w:rtl w:val="0"/>
        </w:rPr>
      </w:r>
    </w:p>
    <w:p w:rsidR="00000000" w:rsidDel="00000000" w:rsidP="00000000" w:rsidRDefault="00000000" w:rsidRPr="00000000" w14:paraId="0000009E">
      <w:pPr>
        <w:spacing w:after="120" w:before="60" w:lineRule="auto"/>
        <w:ind w:left="0" w:right="0" w:firstLine="0"/>
        <w:jc w:val="center"/>
        <w:rPr/>
      </w:pPr>
      <w:r w:rsidDel="00000000" w:rsidR="00000000" w:rsidRPr="00000000">
        <w:rPr/>
        <w:drawing>
          <wp:inline distB="0" distT="0" distL="0" distR="0">
            <wp:extent cx="5943600" cy="384048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before="60" w:lineRule="auto"/>
        <w:ind w:left="0" w:right="0" w:firstLine="0"/>
        <w:jc w:val="both"/>
        <w:rPr/>
      </w:pPr>
      <w:r w:rsidDel="00000000" w:rsidR="00000000" w:rsidRPr="00000000">
        <w:rPr>
          <w:b w:val="1"/>
          <w:bCs w:val="1"/>
          <w:sz w:val="22"/>
          <w:szCs w:val="22"/>
          <w:rtl w:val="0"/>
        </w:rPr>
        <w:t xml:space="preserve">Figure 7. Comparative Decision Tree Graphic: Bidart Theoretical Heuristics vs. NetHealth Empirical Cutoffs.</w:t>
      </w:r>
      <w:r w:rsidDel="00000000" w:rsidR="00000000" w:rsidRPr="00000000">
        <w:rPr>
          <w:rtl w:val="0"/>
        </w:rPr>
      </w:r>
    </w:p>
    <w:p w:rsidR="00000000" w:rsidDel="00000000" w:rsidP="00000000" w:rsidRDefault="00000000" w:rsidRPr="00000000" w14:paraId="000000A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Side-by-side comparison of classification decision trees. Panel A displays Bidart et al.’s (2018) theoretical heuristics based on French young adults. Panel B displays the empirical NetHealth classification tree for U.S. college students (92.9% accuracy).</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0" w:before="0" w:line="360" w:lineRule="auto"/>
        <w:ind w:left="0" w:right="0" w:firstLine="720"/>
        <w:jc w:val="both"/>
        <w:rPr/>
      </w:pPr>
      <w:r w:rsidDel="00000000" w:rsidR="00000000" w:rsidRPr="00000000">
        <w:rPr>
          <w:rFonts w:ascii="Nova Mono" w:cs="Nova Mono" w:eastAsia="Nova Mono" w:hAnsi="Nova Mono"/>
          <w:sz w:val="22"/>
          <w:szCs w:val="22"/>
          <w:rtl w:val="0"/>
        </w:rPr>
        <w:t xml:space="preserve">As shown in Figures 6 and 7, our empirical decision tree achieves 92.9% overall accuracy and reveals critical differences from earlier heuristic frameworks. Whereas Bidart et al. initiated their classification tree on betweenness centralization (&gt;0.20), the empirical NetHealth tree identifies alter-alter density as the primary root split at a cutoff of 0.55: networks with density exceeding 0.55 and low centralization (&lt;0.33) are classified as Regular Dense with 98.4% purity. For lower-density networks, the algorithm splits on betweenness centralization at 0.235, isolating Centered Stars (89.9% purity), followed by diameter (≥3.5) and size (≥37) to delineate Pearl Collar networks from Segmented networks (97.8% purity). These cutoffs demonstrate that the high-contact residential campus environment substantially shifts baseline density upward relative to the general young adult population.</w:t>
      </w:r>
      <w:r w:rsidDel="00000000" w:rsidR="00000000" w:rsidRPr="00000000">
        <w:rPr>
          <w:rtl w:val="0"/>
        </w:rPr>
      </w:r>
    </w:p>
    <w:p w:rsidR="00000000" w:rsidDel="00000000" w:rsidP="00000000" w:rsidRDefault="00000000" w:rsidRPr="00000000" w14:paraId="000000A3">
      <w:pPr>
        <w:pStyle w:val="Heading1"/>
        <w:ind w:left="0" w:right="0" w:firstLine="0"/>
        <w:rPr/>
      </w:pPr>
      <w:r w:rsidDel="00000000" w:rsidR="00000000" w:rsidRPr="00000000">
        <w:rPr>
          <w:rtl w:val="0"/>
        </w:rPr>
        <w:t xml:space="preserve">Longitudinal Trajectory Transitions and Typology Dynamics</w:t>
      </w:r>
    </w:p>
    <w:p w:rsidR="00000000" w:rsidDel="00000000" w:rsidP="00000000" w:rsidRDefault="00000000" w:rsidRPr="00000000" w14:paraId="000000A4">
      <w:pPr>
        <w:spacing w:after="0" w:before="0" w:line="360" w:lineRule="auto"/>
        <w:ind w:left="0" w:right="0" w:firstLine="720"/>
        <w:jc w:val="both"/>
        <w:rPr/>
      </w:pPr>
      <w:r w:rsidDel="00000000" w:rsidR="00000000" w:rsidRPr="00000000">
        <w:rPr>
          <w:rFonts w:ascii="Nova Mono" w:cs="Nova Mono" w:eastAsia="Nova Mono" w:hAnsi="Nova Mono"/>
          <w:sz w:val="22"/>
          <w:szCs w:val="22"/>
          <w:rtl w:val="0"/>
        </w:rPr>
        <w:t xml:space="preserve">While cumulative networks capture total relational capital, egocentric environments evolve dynamically over time. To investigate stability and mobility across typologies, we extracted network metrics wave-by-wave across all eight survey administrations (N=2,821 ego-wave observations) and classified each observation using our empirical decision rules. We observed 1,900 adjacent semester-to-semester transitions (t→t+1). Table 3 and Figure 8 display the resulting Markov transition probability matrix.</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b w:val="1"/>
          <w:bCs w:val="1"/>
          <w:sz w:val="22"/>
          <w:szCs w:val="22"/>
          <w:rtl w:val="0"/>
        </w:rPr>
        <w:t xml:space="preserve">Table 3. Semester-to-Semester Markov State Transition Probability Matrix</w:t>
      </w:r>
      <w:r w:rsidDel="00000000" w:rsidR="00000000" w:rsidRPr="00000000">
        <w:rPr>
          <w:rtl w:val="0"/>
        </w:rPr>
      </w:r>
    </w:p>
    <w:tbl>
      <w:tblPr>
        <w:tblStyle w:val="Table3"/>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360"/>
        <w:gridCol w:w="1400"/>
        <w:gridCol w:w="1400"/>
        <w:gridCol w:w="1400"/>
        <w:gridCol w:w="1400"/>
        <w:gridCol w:w="1400"/>
        <w:tblGridChange w:id="0">
          <w:tblGrid>
            <w:gridCol w:w="2360"/>
            <w:gridCol w:w="1400"/>
            <w:gridCol w:w="1400"/>
            <w:gridCol w:w="1400"/>
            <w:gridCol w:w="1400"/>
            <w:gridCol w:w="1400"/>
          </w:tblGrid>
        </w:tblGridChange>
      </w:tblGrid>
      <w:tr>
        <w:trPr>
          <w:cantSplit w:val="1"/>
          <w:tblHeader w:val="1"/>
        </w:trPr>
        <w:tc>
          <w:tcPr>
            <w:tcBorders>
              <w:bottom w:color="000000" w:space="0" w:sz="4" w:val="single"/>
            </w:tcBorders>
          </w:tcPr>
          <w:p w:rsidR="00000000" w:rsidDel="00000000" w:rsidP="00000000" w:rsidRDefault="00000000" w:rsidRPr="00000000" w14:paraId="000000A6">
            <w:pPr>
              <w:spacing w:after="0" w:before="0" w:lineRule="auto"/>
              <w:ind w:left="0" w:right="0" w:firstLine="0"/>
              <w:jc w:val="left"/>
              <w:rPr/>
            </w:pPr>
            <w:r w:rsidDel="00000000" w:rsidR="00000000" w:rsidRPr="00000000">
              <w:rPr>
                <w:b w:val="1"/>
                <w:bCs w:val="1"/>
                <w:rtl w:val="0"/>
              </w:rPr>
              <w:t xml:space="preserve">Origin State (Semester t)</w:t>
            </w:r>
            <w:r w:rsidDel="00000000" w:rsidR="00000000" w:rsidRPr="00000000">
              <w:rPr>
                <w:rtl w:val="0"/>
              </w:rPr>
            </w:r>
          </w:p>
        </w:tc>
        <w:tc>
          <w:tcPr>
            <w:tcBorders>
              <w:bottom w:color="000000" w:space="0" w:sz="4" w:val="single"/>
            </w:tcBorders>
          </w:tcPr>
          <w:p w:rsidR="00000000" w:rsidDel="00000000" w:rsidP="00000000" w:rsidRDefault="00000000" w:rsidRPr="00000000" w14:paraId="000000A7">
            <w:pPr>
              <w:spacing w:after="0" w:before="0" w:lineRule="auto"/>
              <w:ind w:left="0" w:right="0" w:firstLine="0"/>
              <w:jc w:val="center"/>
              <w:rPr/>
            </w:pPr>
            <w:r w:rsidDel="00000000" w:rsidR="00000000" w:rsidRPr="00000000">
              <w:rPr>
                <w:b w:val="1"/>
                <w:bCs w:val="1"/>
                <w:rtl w:val="0"/>
              </w:rPr>
              <w:t xml:space="preserve">Centered Star (%)</w:t>
            </w:r>
            <w:r w:rsidDel="00000000" w:rsidR="00000000" w:rsidRPr="00000000">
              <w:rPr>
                <w:rtl w:val="0"/>
              </w:rPr>
            </w:r>
          </w:p>
        </w:tc>
        <w:tc>
          <w:tcPr>
            <w:tcBorders>
              <w:bottom w:color="000000" w:space="0" w:sz="4" w:val="single"/>
            </w:tcBorders>
          </w:tcPr>
          <w:p w:rsidR="00000000" w:rsidDel="00000000" w:rsidP="00000000" w:rsidRDefault="00000000" w:rsidRPr="00000000" w14:paraId="000000A8">
            <w:pPr>
              <w:spacing w:after="0" w:before="0" w:lineRule="auto"/>
              <w:ind w:left="0" w:right="0" w:firstLine="0"/>
              <w:jc w:val="center"/>
              <w:rPr/>
            </w:pPr>
            <w:r w:rsidDel="00000000" w:rsidR="00000000" w:rsidRPr="00000000">
              <w:rPr>
                <w:b w:val="1"/>
                <w:bCs w:val="1"/>
                <w:rtl w:val="0"/>
              </w:rPr>
              <w:t xml:space="preserve">Pearl Collar (%)</w:t>
            </w:r>
            <w:r w:rsidDel="00000000" w:rsidR="00000000" w:rsidRPr="00000000">
              <w:rPr>
                <w:rtl w:val="0"/>
              </w:rPr>
            </w:r>
          </w:p>
        </w:tc>
        <w:tc>
          <w:tcPr>
            <w:tcBorders>
              <w:bottom w:color="000000" w:space="0" w:sz="4" w:val="single"/>
            </w:tcBorders>
          </w:tcPr>
          <w:p w:rsidR="00000000" w:rsidDel="00000000" w:rsidP="00000000" w:rsidRDefault="00000000" w:rsidRPr="00000000" w14:paraId="000000A9">
            <w:pPr>
              <w:spacing w:after="0" w:before="0" w:lineRule="auto"/>
              <w:ind w:left="0" w:right="0" w:firstLine="0"/>
              <w:jc w:val="center"/>
              <w:rPr/>
            </w:pPr>
            <w:r w:rsidDel="00000000" w:rsidR="00000000" w:rsidRPr="00000000">
              <w:rPr>
                <w:b w:val="1"/>
                <w:bCs w:val="1"/>
                <w:rtl w:val="0"/>
              </w:rPr>
              <w:t xml:space="preserve">Regular Dense (%)</w:t>
            </w:r>
            <w:r w:rsidDel="00000000" w:rsidR="00000000" w:rsidRPr="00000000">
              <w:rPr>
                <w:rtl w:val="0"/>
              </w:rPr>
            </w:r>
          </w:p>
        </w:tc>
        <w:tc>
          <w:tcPr>
            <w:tcBorders>
              <w:bottom w:color="000000" w:space="0" w:sz="4" w:val="single"/>
            </w:tcBorders>
          </w:tcPr>
          <w:p w:rsidR="00000000" w:rsidDel="00000000" w:rsidP="00000000" w:rsidRDefault="00000000" w:rsidRPr="00000000" w14:paraId="000000AA">
            <w:pPr>
              <w:spacing w:after="0" w:before="0" w:lineRule="auto"/>
              <w:ind w:left="0" w:right="0" w:firstLine="0"/>
              <w:jc w:val="center"/>
              <w:rPr/>
            </w:pPr>
            <w:r w:rsidDel="00000000" w:rsidR="00000000" w:rsidRPr="00000000">
              <w:rPr>
                <w:b w:val="1"/>
                <w:bCs w:val="1"/>
                <w:rtl w:val="0"/>
              </w:rPr>
              <w:t xml:space="preserve">Segmented (%)</w:t>
            </w:r>
            <w:r w:rsidDel="00000000" w:rsidR="00000000" w:rsidRPr="00000000">
              <w:rPr>
                <w:rtl w:val="0"/>
              </w:rPr>
            </w:r>
          </w:p>
        </w:tc>
        <w:tc>
          <w:tcPr>
            <w:tcBorders>
              <w:bottom w:color="000000" w:space="0" w:sz="4" w:val="single"/>
            </w:tcBorders>
          </w:tcPr>
          <w:p w:rsidR="00000000" w:rsidDel="00000000" w:rsidP="00000000" w:rsidRDefault="00000000" w:rsidRPr="00000000" w14:paraId="000000AB">
            <w:pPr>
              <w:spacing w:after="0" w:before="0" w:lineRule="auto"/>
              <w:ind w:left="0" w:right="0" w:firstLine="0"/>
              <w:jc w:val="center"/>
              <w:rPr/>
            </w:pPr>
            <w:r w:rsidDel="00000000" w:rsidR="00000000" w:rsidRPr="00000000">
              <w:rPr>
                <w:b w:val="1"/>
                <w:bCs w:val="1"/>
                <w:rtl w:val="0"/>
              </w:rPr>
              <w:t xml:space="preserve">Total Transitions</w:t>
            </w:r>
            <w:r w:rsidDel="00000000" w:rsidR="00000000" w:rsidRPr="00000000">
              <w:rPr>
                <w:rtl w:val="0"/>
              </w:rPr>
            </w:r>
          </w:p>
        </w:tc>
      </w:tr>
      <w:tr>
        <w:trPr>
          <w:cantSplit w:val="1"/>
          <w:tblHeader w:val="0"/>
        </w:trPr>
        <w:tc>
          <w:tcPr/>
          <w:p w:rsidR="00000000" w:rsidDel="00000000" w:rsidP="00000000" w:rsidRDefault="00000000" w:rsidRPr="00000000" w14:paraId="000000AC">
            <w:pPr>
              <w:spacing w:after="0" w:before="0" w:lineRule="auto"/>
              <w:ind w:left="0" w:right="0" w:firstLine="0"/>
              <w:jc w:val="left"/>
              <w:rPr/>
            </w:pPr>
            <w:r w:rsidDel="00000000" w:rsidR="00000000" w:rsidRPr="00000000">
              <w:rPr>
                <w:rtl w:val="0"/>
              </w:rPr>
              <w:t xml:space="preserve">Centered Star</w:t>
            </w:r>
          </w:p>
        </w:tc>
        <w:tc>
          <w:tcPr/>
          <w:p w:rsidR="00000000" w:rsidDel="00000000" w:rsidP="00000000" w:rsidRDefault="00000000" w:rsidRPr="00000000" w14:paraId="000000AD">
            <w:pPr>
              <w:spacing w:after="0" w:before="0" w:lineRule="auto"/>
              <w:ind w:left="0" w:right="0" w:firstLine="0"/>
              <w:jc w:val="center"/>
              <w:rPr/>
            </w:pPr>
            <w:r w:rsidDel="00000000" w:rsidR="00000000" w:rsidRPr="00000000">
              <w:rPr>
                <w:rtl w:val="0"/>
              </w:rPr>
              <w:t xml:space="preserve">39.0%</w:t>
            </w:r>
          </w:p>
        </w:tc>
        <w:tc>
          <w:tcPr/>
          <w:p w:rsidR="00000000" w:rsidDel="00000000" w:rsidP="00000000" w:rsidRDefault="00000000" w:rsidRPr="00000000" w14:paraId="000000AE">
            <w:pPr>
              <w:spacing w:after="0" w:before="0" w:lineRule="auto"/>
              <w:ind w:left="0" w:right="0" w:firstLine="0"/>
              <w:jc w:val="center"/>
              <w:rPr/>
            </w:pPr>
            <w:r w:rsidDel="00000000" w:rsidR="00000000" w:rsidRPr="00000000">
              <w:rPr>
                <w:rtl w:val="0"/>
              </w:rPr>
              <w:t xml:space="preserve">0.7%</w:t>
            </w:r>
          </w:p>
        </w:tc>
        <w:tc>
          <w:tcPr/>
          <w:p w:rsidR="00000000" w:rsidDel="00000000" w:rsidP="00000000" w:rsidRDefault="00000000" w:rsidRPr="00000000" w14:paraId="000000AF">
            <w:pPr>
              <w:spacing w:after="0" w:before="0" w:lineRule="auto"/>
              <w:ind w:left="0" w:right="0" w:firstLine="0"/>
              <w:jc w:val="center"/>
              <w:rPr/>
            </w:pPr>
            <w:r w:rsidDel="00000000" w:rsidR="00000000" w:rsidRPr="00000000">
              <w:rPr>
                <w:rtl w:val="0"/>
              </w:rPr>
              <w:t xml:space="preserve">32.1%</w:t>
            </w:r>
          </w:p>
        </w:tc>
        <w:tc>
          <w:tcPr/>
          <w:p w:rsidR="00000000" w:rsidDel="00000000" w:rsidP="00000000" w:rsidRDefault="00000000" w:rsidRPr="00000000" w14:paraId="000000B0">
            <w:pPr>
              <w:spacing w:after="0" w:before="0" w:lineRule="auto"/>
              <w:ind w:left="0" w:right="0" w:firstLine="0"/>
              <w:jc w:val="center"/>
              <w:rPr/>
            </w:pPr>
            <w:r w:rsidDel="00000000" w:rsidR="00000000" w:rsidRPr="00000000">
              <w:rPr>
                <w:rtl w:val="0"/>
              </w:rPr>
              <w:t xml:space="preserve">28.1%</w:t>
            </w:r>
          </w:p>
        </w:tc>
        <w:tc>
          <w:tcPr/>
          <w:p w:rsidR="00000000" w:rsidDel="00000000" w:rsidP="00000000" w:rsidRDefault="00000000" w:rsidRPr="00000000" w14:paraId="000000B1">
            <w:pPr>
              <w:spacing w:after="0" w:before="0" w:lineRule="auto"/>
              <w:ind w:left="0" w:right="0" w:firstLine="0"/>
              <w:jc w:val="center"/>
              <w:rPr/>
            </w:pPr>
            <w:r w:rsidDel="00000000" w:rsidR="00000000" w:rsidRPr="00000000">
              <w:rPr>
                <w:rtl w:val="0"/>
              </w:rPr>
              <w:t xml:space="preserve">420</w:t>
            </w:r>
          </w:p>
        </w:tc>
      </w:tr>
      <w:tr>
        <w:trPr>
          <w:cantSplit w:val="1"/>
          <w:tblHeader w:val="0"/>
        </w:trPr>
        <w:tc>
          <w:tcPr/>
          <w:p w:rsidR="00000000" w:rsidDel="00000000" w:rsidP="00000000" w:rsidRDefault="00000000" w:rsidRPr="00000000" w14:paraId="000000B2">
            <w:pPr>
              <w:spacing w:after="0" w:before="0" w:lineRule="auto"/>
              <w:ind w:left="0" w:right="0" w:firstLine="0"/>
              <w:jc w:val="left"/>
              <w:rPr/>
            </w:pPr>
            <w:r w:rsidDel="00000000" w:rsidR="00000000" w:rsidRPr="00000000">
              <w:rPr>
                <w:rtl w:val="0"/>
              </w:rPr>
              <w:t xml:space="preserve">Pearl Collar</w:t>
            </w:r>
          </w:p>
        </w:tc>
        <w:tc>
          <w:tcPr/>
          <w:p w:rsidR="00000000" w:rsidDel="00000000" w:rsidP="00000000" w:rsidRDefault="00000000" w:rsidRPr="00000000" w14:paraId="000000B3">
            <w:pPr>
              <w:spacing w:after="0" w:before="0" w:lineRule="auto"/>
              <w:ind w:left="0" w:right="0" w:firstLine="0"/>
              <w:jc w:val="center"/>
              <w:rPr/>
            </w:pPr>
            <w:r w:rsidDel="00000000" w:rsidR="00000000" w:rsidRPr="00000000">
              <w:rPr>
                <w:rtl w:val="0"/>
              </w:rPr>
              <w:t xml:space="preserve">8.3%</w:t>
            </w:r>
          </w:p>
        </w:tc>
        <w:tc>
          <w:tcPr/>
          <w:p w:rsidR="00000000" w:rsidDel="00000000" w:rsidP="00000000" w:rsidRDefault="00000000" w:rsidRPr="00000000" w14:paraId="000000B4">
            <w:pPr>
              <w:spacing w:after="0" w:before="0" w:lineRule="auto"/>
              <w:ind w:left="0" w:right="0" w:firstLine="0"/>
              <w:jc w:val="center"/>
              <w:rPr/>
            </w:pPr>
            <w:r w:rsidDel="00000000" w:rsidR="00000000" w:rsidRPr="00000000">
              <w:rPr>
                <w:rtl w:val="0"/>
              </w:rPr>
              <w:t xml:space="preserve">16.7%</w:t>
            </w:r>
          </w:p>
        </w:tc>
        <w:tc>
          <w:tcPr/>
          <w:p w:rsidR="00000000" w:rsidDel="00000000" w:rsidP="00000000" w:rsidRDefault="00000000" w:rsidRPr="00000000" w14:paraId="000000B5">
            <w:pPr>
              <w:spacing w:after="0" w:before="0" w:lineRule="auto"/>
              <w:ind w:left="0" w:right="0" w:firstLine="0"/>
              <w:jc w:val="center"/>
              <w:rPr/>
            </w:pPr>
            <w:r w:rsidDel="00000000" w:rsidR="00000000" w:rsidRPr="00000000">
              <w:rPr>
                <w:rtl w:val="0"/>
              </w:rPr>
              <w:t xml:space="preserve">8.3%</w:t>
            </w:r>
          </w:p>
        </w:tc>
        <w:tc>
          <w:tcPr/>
          <w:p w:rsidR="00000000" w:rsidDel="00000000" w:rsidP="00000000" w:rsidRDefault="00000000" w:rsidRPr="00000000" w14:paraId="000000B6">
            <w:pPr>
              <w:spacing w:after="0" w:before="0" w:lineRule="auto"/>
              <w:ind w:left="0" w:right="0" w:firstLine="0"/>
              <w:jc w:val="center"/>
              <w:rPr/>
            </w:pPr>
            <w:r w:rsidDel="00000000" w:rsidR="00000000" w:rsidRPr="00000000">
              <w:rPr>
                <w:rtl w:val="0"/>
              </w:rPr>
              <w:t xml:space="preserve">66.7%</w:t>
            </w:r>
          </w:p>
        </w:tc>
        <w:tc>
          <w:tcPr/>
          <w:p w:rsidR="00000000" w:rsidDel="00000000" w:rsidP="00000000" w:rsidRDefault="00000000" w:rsidRPr="00000000" w14:paraId="000000B7">
            <w:pPr>
              <w:spacing w:after="0" w:before="0" w:lineRule="auto"/>
              <w:ind w:left="0" w:right="0" w:firstLine="0"/>
              <w:jc w:val="center"/>
              <w:rPr/>
            </w:pPr>
            <w:r w:rsidDel="00000000" w:rsidR="00000000" w:rsidRPr="00000000">
              <w:rPr>
                <w:rtl w:val="0"/>
              </w:rPr>
              <w:t xml:space="preserve">12</w:t>
            </w:r>
          </w:p>
        </w:tc>
      </w:tr>
      <w:tr>
        <w:trPr>
          <w:cantSplit w:val="1"/>
          <w:tblHeader w:val="0"/>
        </w:trPr>
        <w:tc>
          <w:tcPr/>
          <w:p w:rsidR="00000000" w:rsidDel="00000000" w:rsidP="00000000" w:rsidRDefault="00000000" w:rsidRPr="00000000" w14:paraId="000000B8">
            <w:pPr>
              <w:spacing w:after="0" w:before="0" w:lineRule="auto"/>
              <w:ind w:left="0" w:right="0" w:firstLine="0"/>
              <w:jc w:val="left"/>
              <w:rPr/>
            </w:pPr>
            <w:r w:rsidDel="00000000" w:rsidR="00000000" w:rsidRPr="00000000">
              <w:rPr>
                <w:rtl w:val="0"/>
              </w:rPr>
              <w:t xml:space="preserve">Regular Dense</w:t>
            </w:r>
          </w:p>
        </w:tc>
        <w:tc>
          <w:tcPr/>
          <w:p w:rsidR="00000000" w:rsidDel="00000000" w:rsidP="00000000" w:rsidRDefault="00000000" w:rsidRPr="00000000" w14:paraId="000000B9">
            <w:pPr>
              <w:spacing w:after="0" w:before="0" w:lineRule="auto"/>
              <w:ind w:left="0" w:right="0" w:firstLine="0"/>
              <w:jc w:val="center"/>
              <w:rPr/>
            </w:pPr>
            <w:r w:rsidDel="00000000" w:rsidR="00000000" w:rsidRPr="00000000">
              <w:rPr>
                <w:rtl w:val="0"/>
              </w:rPr>
              <w:t xml:space="preserve">14.3%</w:t>
            </w:r>
          </w:p>
        </w:tc>
        <w:tc>
          <w:tcPr/>
          <w:p w:rsidR="00000000" w:rsidDel="00000000" w:rsidP="00000000" w:rsidRDefault="00000000" w:rsidRPr="00000000" w14:paraId="000000BA">
            <w:pPr>
              <w:spacing w:after="0" w:before="0" w:lineRule="auto"/>
              <w:ind w:left="0" w:right="0" w:firstLine="0"/>
              <w:jc w:val="center"/>
              <w:rPr/>
            </w:pPr>
            <w:r w:rsidDel="00000000" w:rsidR="00000000" w:rsidRPr="00000000">
              <w:rPr>
                <w:rtl w:val="0"/>
              </w:rPr>
              <w:t xml:space="preserve">0.1%</w:t>
            </w:r>
          </w:p>
        </w:tc>
        <w:tc>
          <w:tcPr/>
          <w:p w:rsidR="00000000" w:rsidDel="00000000" w:rsidP="00000000" w:rsidRDefault="00000000" w:rsidRPr="00000000" w14:paraId="000000BB">
            <w:pPr>
              <w:spacing w:after="0" w:before="0" w:lineRule="auto"/>
              <w:ind w:left="0" w:right="0" w:firstLine="0"/>
              <w:jc w:val="center"/>
              <w:rPr/>
            </w:pPr>
            <w:r w:rsidDel="00000000" w:rsidR="00000000" w:rsidRPr="00000000">
              <w:rPr>
                <w:rtl w:val="0"/>
              </w:rPr>
              <w:t xml:space="preserve">70.8%</w:t>
            </w:r>
          </w:p>
        </w:tc>
        <w:tc>
          <w:tcPr/>
          <w:p w:rsidR="00000000" w:rsidDel="00000000" w:rsidP="00000000" w:rsidRDefault="00000000" w:rsidRPr="00000000" w14:paraId="000000BC">
            <w:pPr>
              <w:spacing w:after="0" w:before="0" w:lineRule="auto"/>
              <w:ind w:left="0" w:right="0" w:firstLine="0"/>
              <w:jc w:val="center"/>
              <w:rPr/>
            </w:pPr>
            <w:r w:rsidDel="00000000" w:rsidR="00000000" w:rsidRPr="00000000">
              <w:rPr>
                <w:rtl w:val="0"/>
              </w:rPr>
              <w:t xml:space="preserve">14.8%</w:t>
            </w:r>
          </w:p>
        </w:tc>
        <w:tc>
          <w:tcPr/>
          <w:p w:rsidR="00000000" w:rsidDel="00000000" w:rsidP="00000000" w:rsidRDefault="00000000" w:rsidRPr="00000000" w14:paraId="000000BD">
            <w:pPr>
              <w:spacing w:after="0" w:before="0" w:lineRule="auto"/>
              <w:ind w:left="0" w:right="0" w:firstLine="0"/>
              <w:jc w:val="center"/>
              <w:rPr/>
            </w:pPr>
            <w:r w:rsidDel="00000000" w:rsidR="00000000" w:rsidRPr="00000000">
              <w:rPr>
                <w:rtl w:val="0"/>
              </w:rPr>
              <w:t xml:space="preserve">965</w:t>
            </w:r>
          </w:p>
        </w:tc>
      </w:tr>
      <w:tr>
        <w:trPr>
          <w:cantSplit w:val="1"/>
          <w:tblHeader w:val="0"/>
        </w:trPr>
        <w:tc>
          <w:tcPr/>
          <w:p w:rsidR="00000000" w:rsidDel="00000000" w:rsidP="00000000" w:rsidRDefault="00000000" w:rsidRPr="00000000" w14:paraId="000000BE">
            <w:pPr>
              <w:spacing w:after="0" w:before="0" w:lineRule="auto"/>
              <w:ind w:left="0" w:right="0" w:firstLine="0"/>
              <w:jc w:val="left"/>
              <w:rPr/>
            </w:pPr>
            <w:r w:rsidDel="00000000" w:rsidR="00000000" w:rsidRPr="00000000">
              <w:rPr>
                <w:rtl w:val="0"/>
              </w:rPr>
              <w:t xml:space="preserve">Segmented</w:t>
            </w:r>
          </w:p>
        </w:tc>
        <w:tc>
          <w:tcPr/>
          <w:p w:rsidR="00000000" w:rsidDel="00000000" w:rsidP="00000000" w:rsidRDefault="00000000" w:rsidRPr="00000000" w14:paraId="000000BF">
            <w:pPr>
              <w:spacing w:after="0" w:before="0" w:lineRule="auto"/>
              <w:ind w:left="0" w:right="0" w:firstLine="0"/>
              <w:jc w:val="center"/>
              <w:rPr/>
            </w:pPr>
            <w:r w:rsidDel="00000000" w:rsidR="00000000" w:rsidRPr="00000000">
              <w:rPr>
                <w:rtl w:val="0"/>
              </w:rPr>
              <w:t xml:space="preserve">25.4%</w:t>
            </w:r>
          </w:p>
        </w:tc>
        <w:tc>
          <w:tcPr/>
          <w:p w:rsidR="00000000" w:rsidDel="00000000" w:rsidP="00000000" w:rsidRDefault="00000000" w:rsidRPr="00000000" w14:paraId="000000C0">
            <w:pPr>
              <w:spacing w:after="0" w:before="0" w:lineRule="auto"/>
              <w:ind w:left="0" w:right="0" w:firstLine="0"/>
              <w:jc w:val="center"/>
              <w:rPr/>
            </w:pPr>
            <w:r w:rsidDel="00000000" w:rsidR="00000000" w:rsidRPr="00000000">
              <w:rPr>
                <w:rtl w:val="0"/>
              </w:rPr>
              <w:t xml:space="preserve">1.0%</w:t>
            </w:r>
          </w:p>
        </w:tc>
        <w:tc>
          <w:tcPr/>
          <w:p w:rsidR="00000000" w:rsidDel="00000000" w:rsidP="00000000" w:rsidRDefault="00000000" w:rsidRPr="00000000" w14:paraId="000000C1">
            <w:pPr>
              <w:spacing w:after="0" w:before="0" w:lineRule="auto"/>
              <w:ind w:left="0" w:right="0" w:firstLine="0"/>
              <w:jc w:val="center"/>
              <w:rPr/>
            </w:pPr>
            <w:r w:rsidDel="00000000" w:rsidR="00000000" w:rsidRPr="00000000">
              <w:rPr>
                <w:rtl w:val="0"/>
              </w:rPr>
              <w:t xml:space="preserve">30.8%</w:t>
            </w:r>
          </w:p>
        </w:tc>
        <w:tc>
          <w:tcPr/>
          <w:p w:rsidR="00000000" w:rsidDel="00000000" w:rsidP="00000000" w:rsidRDefault="00000000" w:rsidRPr="00000000" w14:paraId="000000C2">
            <w:pPr>
              <w:spacing w:after="0" w:before="0" w:lineRule="auto"/>
              <w:ind w:left="0" w:right="0" w:firstLine="0"/>
              <w:jc w:val="center"/>
              <w:rPr/>
            </w:pPr>
            <w:r w:rsidDel="00000000" w:rsidR="00000000" w:rsidRPr="00000000">
              <w:rPr>
                <w:rtl w:val="0"/>
              </w:rPr>
              <w:t xml:space="preserve">42.7%</w:t>
            </w:r>
          </w:p>
        </w:tc>
        <w:tc>
          <w:tcPr/>
          <w:p w:rsidR="00000000" w:rsidDel="00000000" w:rsidP="00000000" w:rsidRDefault="00000000" w:rsidRPr="00000000" w14:paraId="000000C3">
            <w:pPr>
              <w:spacing w:after="0" w:before="0" w:lineRule="auto"/>
              <w:ind w:left="0" w:right="0" w:firstLine="0"/>
              <w:jc w:val="center"/>
              <w:rPr/>
            </w:pPr>
            <w:r w:rsidDel="00000000" w:rsidR="00000000" w:rsidRPr="00000000">
              <w:rPr>
                <w:rtl w:val="0"/>
              </w:rPr>
              <w:t xml:space="preserve">503</w:t>
            </w:r>
          </w:p>
        </w:tc>
      </w:tr>
    </w:tbl>
    <w:p w:rsidR="00000000" w:rsidDel="00000000" w:rsidP="00000000" w:rsidRDefault="00000000" w:rsidRPr="00000000" w14:paraId="000000C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Transition probabilities based on </w:t>
      </w:r>
      <w:r w:rsidDel="00000000" w:rsidR="00000000" w:rsidRPr="00000000">
        <w:rPr>
          <w:sz w:val="20"/>
          <w:szCs w:val="20"/>
          <w:rtl w:val="0"/>
        </w:rPr>
        <w:t xml:space="preserve">N=1,900</w:t>
      </w:r>
      <w:r w:rsidDel="00000000" w:rsidR="00000000" w:rsidRPr="00000000">
        <w:rPr>
          <w:b w:val="0"/>
          <w:bCs w:val="0"/>
          <w:i w:val="0"/>
          <w:iCs w:val="0"/>
          <w:smallCaps w:val="0"/>
          <w:strike w:val="0"/>
          <w:sz w:val="20"/>
          <w:szCs w:val="20"/>
          <w:u w:val="none"/>
          <w:rtl w:val="0"/>
        </w:rPr>
        <w:t xml:space="preserve"> observed semester-to-semester transitions across Waves 1 through 8. Row percentages sum to 100%.</w:t>
      </w:r>
      <w:r w:rsidDel="00000000" w:rsidR="00000000" w:rsidRPr="00000000">
        <w:rPr>
          <w:rtl w:val="0"/>
        </w:rPr>
      </w:r>
    </w:p>
    <w:p w:rsidR="00000000" w:rsidDel="00000000" w:rsidP="00000000" w:rsidRDefault="00000000" w:rsidRPr="00000000" w14:paraId="000000C5">
      <w:pPr>
        <w:spacing w:after="120" w:before="60" w:lineRule="auto"/>
        <w:ind w:left="0" w:right="0" w:firstLine="0"/>
        <w:jc w:val="center"/>
        <w:rPr/>
      </w:pPr>
      <w:r w:rsidDel="00000000" w:rsidR="00000000" w:rsidRPr="00000000">
        <w:rPr/>
        <w:drawing>
          <wp:inline distB="0" distT="0" distL="0" distR="0">
            <wp:extent cx="5943600" cy="36576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60" w:before="60" w:lineRule="auto"/>
        <w:ind w:left="0" w:right="0" w:firstLine="0"/>
        <w:jc w:val="both"/>
        <w:rPr/>
      </w:pPr>
      <w:r w:rsidDel="00000000" w:rsidR="00000000" w:rsidRPr="00000000">
        <w:rPr>
          <w:b w:val="1"/>
          <w:bCs w:val="1"/>
          <w:sz w:val="22"/>
          <w:szCs w:val="22"/>
          <w:rtl w:val="0"/>
        </w:rPr>
        <w:t xml:space="preserve">Figure 8. Semester-to-Semester Markov State Transition Probability Heatmap.</w:t>
      </w:r>
      <w:r w:rsidDel="00000000" w:rsidR="00000000" w:rsidRPr="00000000">
        <w:rPr>
          <w:rtl w:val="0"/>
        </w:rPr>
      </w:r>
    </w:p>
    <w:p w:rsidR="00000000" w:rsidDel="00000000" w:rsidP="00000000" w:rsidRDefault="00000000" w:rsidRPr="00000000" w14:paraId="000000C7">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Transition probability matrix across personal network states for </w:t>
      </w:r>
      <w:r w:rsidDel="00000000" w:rsidR="00000000" w:rsidRPr="00000000">
        <w:rPr>
          <w:sz w:val="20"/>
          <w:szCs w:val="20"/>
          <w:rtl w:val="0"/>
        </w:rPr>
        <w:t xml:space="preserve">N=1,900</w:t>
      </w:r>
      <w:r w:rsidDel="00000000" w:rsidR="00000000" w:rsidRPr="00000000">
        <w:rPr>
          <w:b w:val="0"/>
          <w:bCs w:val="0"/>
          <w:i w:val="0"/>
          <w:iCs w:val="0"/>
          <w:smallCaps w:val="0"/>
          <w:strike w:val="0"/>
          <w:sz w:val="20"/>
          <w:szCs w:val="20"/>
          <w:u w:val="none"/>
          <w:rtl w:val="0"/>
        </w:rPr>
        <w:t xml:space="preserve"> longitudinal intervals. Cell values indicate the empirical probability of transitioning from the origin state at semester </w:t>
      </w:r>
      <w:r w:rsidDel="00000000" w:rsidR="00000000" w:rsidRPr="00000000">
        <w:rPr>
          <w:sz w:val="20"/>
          <w:szCs w:val="20"/>
          <w:rtl w:val="0"/>
        </w:rPr>
        <w:t xml:space="preserve">t</w:t>
      </w:r>
      <w:r w:rsidDel="00000000" w:rsidR="00000000" w:rsidRPr="00000000">
        <w:rPr>
          <w:b w:val="0"/>
          <w:bCs w:val="0"/>
          <w:i w:val="0"/>
          <w:iCs w:val="0"/>
          <w:smallCaps w:val="0"/>
          <w:strike w:val="0"/>
          <w:sz w:val="20"/>
          <w:szCs w:val="20"/>
          <w:u w:val="none"/>
          <w:rtl w:val="0"/>
        </w:rPr>
        <w:t xml:space="preserve"> to the destination state at semester </w:t>
      </w:r>
      <w:r w:rsidDel="00000000" w:rsidR="00000000" w:rsidRPr="00000000">
        <w:rPr>
          <w:sz w:val="20"/>
          <w:szCs w:val="20"/>
          <w:rtl w:val="0"/>
        </w:rPr>
        <w:t xml:space="preserve">t+1</w:t>
      </w:r>
      <w:r w:rsidDel="00000000" w:rsidR="00000000" w:rsidRPr="00000000">
        <w:rPr>
          <w:b w:val="0"/>
          <w:bCs w:val="0"/>
          <w:i w:val="0"/>
          <w:iCs w:val="0"/>
          <w:smallCaps w:val="0"/>
          <w:strike w:val="0"/>
          <w:sz w:val="20"/>
          <w:szCs w:val="20"/>
          <w:u w:val="none"/>
          <w:rtl w:val="0"/>
        </w:rPr>
        <w:t xml:space="preserve">.</w:t>
      </w:r>
      <w:r w:rsidDel="00000000" w:rsidR="00000000" w:rsidRPr="00000000">
        <w:rPr>
          <w:rtl w:val="0"/>
        </w:rPr>
      </w:r>
    </w:p>
    <w:p w:rsidR="00000000" w:rsidDel="00000000" w:rsidP="00000000" w:rsidRDefault="00000000" w:rsidRPr="00000000" w14:paraId="000000C8">
      <w:pPr>
        <w:spacing w:after="0" w:before="0" w:line="360" w:lineRule="auto"/>
        <w:ind w:left="0" w:right="0" w:firstLine="720"/>
        <w:jc w:val="both"/>
        <w:rPr/>
      </w:pPr>
      <w:r w:rsidDel="00000000" w:rsidR="00000000" w:rsidRPr="00000000">
        <w:rPr>
          <w:sz w:val="22"/>
          <w:szCs w:val="22"/>
          <w:rtl w:val="0"/>
        </w:rPr>
        <w:t xml:space="preserve">Figure 8 and Table 3 reveal striking differences in structural persistence across typologies. The Regular Dense state exhibits the highest stability, with a 70.8% probability of remaining in the Regular Dense state in the subsequent semester. By contrast, Segmented and Centered Star networks display moderate persistence (42.7% and 39.0%, respectively), with substantial transition flows between one another and into the dense cluster. Pearl Collar networks are comparatively transient in single-wave snapshots (16.7% persistence), functioning primarily as cumulative structures that coalesce as students weave together contacts accumulated across disparate campus epochs.</w:t>
      </w:r>
      <w:r w:rsidDel="00000000" w:rsidR="00000000" w:rsidRPr="00000000">
        <w:rPr>
          <w:rtl w:val="0"/>
        </w:rPr>
      </w:r>
    </w:p>
    <w:p w:rsidR="00000000" w:rsidDel="00000000" w:rsidP="00000000" w:rsidRDefault="00000000" w:rsidRPr="00000000" w14:paraId="000000C9">
      <w:pPr>
        <w:pStyle w:val="Heading1"/>
        <w:ind w:left="0" w:right="0" w:firstLine="0"/>
        <w:rPr/>
      </w:pPr>
      <w:r w:rsidDel="00000000" w:rsidR="00000000" w:rsidRPr="00000000">
        <w:rPr>
          <w:rtl w:val="0"/>
        </w:rPr>
        <w:t xml:space="preserve">Demographic and Socioeconomic Stratification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sz w:val="22"/>
          <w:szCs w:val="22"/>
          <w:rtl w:val="0"/>
        </w:rPr>
        <w:t xml:space="preserve">We next examined how personal network architecture is stratified across demographic and socioeconomic lines. Table 4 provides cross-tabulations of network typologies across gender identity, ethnoracial categories, and parental household income brackets. Figure 8 displays demographic disparities using connected horizontal dumbbell charts.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b w:val="1"/>
          <w:bCs w:val="1"/>
          <w:sz w:val="22"/>
          <w:szCs w:val="22"/>
          <w:rtl w:val="0"/>
        </w:rPr>
        <w:t xml:space="preserve">Table 4. Cross-Tabulation of Network Typology by Demographic and Socioeconomic Characteristics</w:t>
      </w:r>
      <w:r w:rsidDel="00000000" w:rsidR="00000000" w:rsidRPr="00000000">
        <w:rPr>
          <w:rtl w:val="0"/>
        </w:rPr>
      </w:r>
    </w:p>
    <w:tbl>
      <w:tblPr>
        <w:tblStyle w:val="Table4"/>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360"/>
        <w:gridCol w:w="1000"/>
        <w:gridCol w:w="1000"/>
        <w:gridCol w:w="1000"/>
        <w:gridCol w:w="1000"/>
        <w:gridCol w:w="1000"/>
        <w:gridCol w:w="1000"/>
        <w:gridCol w:w="1000"/>
        <w:tblGridChange w:id="0">
          <w:tblGrid>
            <w:gridCol w:w="2360"/>
            <w:gridCol w:w="1000"/>
            <w:gridCol w:w="1000"/>
            <w:gridCol w:w="1000"/>
            <w:gridCol w:w="1000"/>
            <w:gridCol w:w="1000"/>
            <w:gridCol w:w="1000"/>
            <w:gridCol w:w="1000"/>
          </w:tblGrid>
        </w:tblGridChange>
      </w:tblGrid>
      <w:tr>
        <w:trPr>
          <w:cantSplit w:val="1"/>
          <w:tblHeader w:val="1"/>
        </w:trPr>
        <w:tc>
          <w:tcPr>
            <w:tcBorders>
              <w:bottom w:color="000000" w:space="0" w:sz="4" w:val="single"/>
            </w:tcBorders>
          </w:tcPr>
          <w:p w:rsidR="00000000" w:rsidDel="00000000" w:rsidP="00000000" w:rsidRDefault="00000000" w:rsidRPr="00000000" w14:paraId="000000CC">
            <w:pPr>
              <w:spacing w:after="0" w:before="0" w:lineRule="auto"/>
              <w:ind w:left="0" w:right="0" w:firstLine="0"/>
              <w:jc w:val="left"/>
              <w:rPr/>
            </w:pPr>
            <w:r w:rsidDel="00000000" w:rsidR="00000000" w:rsidRPr="00000000">
              <w:rPr>
                <w:b w:val="1"/>
                <w:bCs w:val="1"/>
                <w:rtl w:val="0"/>
              </w:rPr>
              <w:t xml:space="preserve">Personal Network Typology</w:t>
            </w:r>
            <w:r w:rsidDel="00000000" w:rsidR="00000000" w:rsidRPr="00000000">
              <w:rPr>
                <w:rtl w:val="0"/>
              </w:rPr>
            </w:r>
          </w:p>
        </w:tc>
        <w:tc>
          <w:tcPr>
            <w:tcBorders>
              <w:bottom w:color="000000" w:space="0" w:sz="4" w:val="single"/>
            </w:tcBorders>
          </w:tcPr>
          <w:p w:rsidR="00000000" w:rsidDel="00000000" w:rsidP="00000000" w:rsidRDefault="00000000" w:rsidRPr="00000000" w14:paraId="000000CD">
            <w:pPr>
              <w:spacing w:after="0" w:before="0" w:lineRule="auto"/>
              <w:ind w:left="0" w:right="0" w:firstLine="0"/>
              <w:jc w:val="center"/>
              <w:rPr/>
            </w:pPr>
            <w:r w:rsidDel="00000000" w:rsidR="00000000" w:rsidRPr="00000000">
              <w:rPr>
                <w:b w:val="1"/>
                <w:bCs w:val="1"/>
                <w:rtl w:val="0"/>
              </w:rPr>
              <w:t xml:space="preserve">Men (%)</w:t>
            </w:r>
            <w:r w:rsidDel="00000000" w:rsidR="00000000" w:rsidRPr="00000000">
              <w:rPr>
                <w:rtl w:val="0"/>
              </w:rPr>
            </w:r>
          </w:p>
        </w:tc>
        <w:tc>
          <w:tcPr>
            <w:tcBorders>
              <w:bottom w:color="000000" w:space="0" w:sz="4" w:val="single"/>
            </w:tcBorders>
          </w:tcPr>
          <w:p w:rsidR="00000000" w:rsidDel="00000000" w:rsidP="00000000" w:rsidRDefault="00000000" w:rsidRPr="00000000" w14:paraId="000000CE">
            <w:pPr>
              <w:spacing w:after="0" w:before="0" w:lineRule="auto"/>
              <w:ind w:left="0" w:right="0" w:firstLine="0"/>
              <w:jc w:val="center"/>
              <w:rPr/>
            </w:pPr>
            <w:r w:rsidDel="00000000" w:rsidR="00000000" w:rsidRPr="00000000">
              <w:rPr>
                <w:b w:val="1"/>
                <w:bCs w:val="1"/>
                <w:rtl w:val="0"/>
              </w:rPr>
              <w:t xml:space="preserve">Women (%)</w:t>
            </w:r>
            <w:r w:rsidDel="00000000" w:rsidR="00000000" w:rsidRPr="00000000">
              <w:rPr>
                <w:rtl w:val="0"/>
              </w:rPr>
            </w:r>
          </w:p>
        </w:tc>
        <w:tc>
          <w:tcPr>
            <w:tcBorders>
              <w:bottom w:color="000000" w:space="0" w:sz="4" w:val="single"/>
            </w:tcBorders>
          </w:tcPr>
          <w:p w:rsidR="00000000" w:rsidDel="00000000" w:rsidP="00000000" w:rsidRDefault="00000000" w:rsidRPr="00000000" w14:paraId="000000CF">
            <w:pPr>
              <w:spacing w:after="0" w:before="0" w:lineRule="auto"/>
              <w:ind w:left="0" w:right="0" w:firstLine="0"/>
              <w:jc w:val="center"/>
              <w:rPr/>
            </w:pPr>
            <w:r w:rsidDel="00000000" w:rsidR="00000000" w:rsidRPr="00000000">
              <w:rPr>
                <w:b w:val="1"/>
                <w:bCs w:val="1"/>
                <w:rtl w:val="0"/>
              </w:rPr>
              <w:t xml:space="preserve">White (%)</w:t>
            </w:r>
            <w:r w:rsidDel="00000000" w:rsidR="00000000" w:rsidRPr="00000000">
              <w:rPr>
                <w:rtl w:val="0"/>
              </w:rPr>
            </w:r>
          </w:p>
        </w:tc>
        <w:tc>
          <w:tcPr>
            <w:tcBorders>
              <w:bottom w:color="000000" w:space="0" w:sz="4" w:val="single"/>
            </w:tcBorders>
          </w:tcPr>
          <w:p w:rsidR="00000000" w:rsidDel="00000000" w:rsidP="00000000" w:rsidRDefault="00000000" w:rsidRPr="00000000" w14:paraId="000000D0">
            <w:pPr>
              <w:spacing w:after="0" w:before="0" w:lineRule="auto"/>
              <w:ind w:left="0" w:right="0" w:firstLine="0"/>
              <w:jc w:val="center"/>
              <w:rPr/>
            </w:pPr>
            <w:r w:rsidDel="00000000" w:rsidR="00000000" w:rsidRPr="00000000">
              <w:rPr>
                <w:b w:val="1"/>
                <w:bCs w:val="1"/>
                <w:rtl w:val="0"/>
              </w:rPr>
              <w:t xml:space="preserve">African-American (%)</w:t>
            </w:r>
            <w:r w:rsidDel="00000000" w:rsidR="00000000" w:rsidRPr="00000000">
              <w:rPr>
                <w:rtl w:val="0"/>
              </w:rPr>
            </w:r>
          </w:p>
        </w:tc>
        <w:tc>
          <w:tcPr>
            <w:tcBorders>
              <w:bottom w:color="000000" w:space="0" w:sz="4" w:val="single"/>
            </w:tcBorders>
          </w:tcPr>
          <w:p w:rsidR="00000000" w:rsidDel="00000000" w:rsidP="00000000" w:rsidRDefault="00000000" w:rsidRPr="00000000" w14:paraId="000000D1">
            <w:pPr>
              <w:spacing w:after="0" w:before="0" w:lineRule="auto"/>
              <w:ind w:left="0" w:right="0" w:firstLine="0"/>
              <w:jc w:val="center"/>
              <w:rPr/>
            </w:pPr>
            <w:r w:rsidDel="00000000" w:rsidR="00000000" w:rsidRPr="00000000">
              <w:rPr>
                <w:b w:val="1"/>
                <w:bCs w:val="1"/>
                <w:rtl w:val="0"/>
              </w:rPr>
              <w:t xml:space="preserve">Latinx (%)</w:t>
            </w:r>
            <w:r w:rsidDel="00000000" w:rsidR="00000000" w:rsidRPr="00000000">
              <w:rPr>
                <w:rtl w:val="0"/>
              </w:rPr>
            </w:r>
          </w:p>
        </w:tc>
        <w:tc>
          <w:tcPr>
            <w:tcBorders>
              <w:bottom w:color="000000" w:space="0" w:sz="4" w:val="single"/>
            </w:tcBorders>
          </w:tcPr>
          <w:p w:rsidR="00000000" w:rsidDel="00000000" w:rsidP="00000000" w:rsidRDefault="00000000" w:rsidRPr="00000000" w14:paraId="000000D2">
            <w:pPr>
              <w:spacing w:after="0" w:before="0" w:lineRule="auto"/>
              <w:ind w:left="0" w:right="0" w:firstLine="0"/>
              <w:jc w:val="center"/>
              <w:rPr/>
            </w:pPr>
            <w:r w:rsidDel="00000000" w:rsidR="00000000" w:rsidRPr="00000000">
              <w:rPr>
                <w:b w:val="1"/>
                <w:bCs w:val="1"/>
                <w:rtl w:val="0"/>
              </w:rPr>
              <w:t xml:space="preserve">Asian-American (%)</w:t>
            </w:r>
            <w:r w:rsidDel="00000000" w:rsidR="00000000" w:rsidRPr="00000000">
              <w:rPr>
                <w:rtl w:val="0"/>
              </w:rPr>
            </w:r>
          </w:p>
        </w:tc>
        <w:tc>
          <w:tcPr>
            <w:tcBorders>
              <w:bottom w:color="000000" w:space="0" w:sz="4" w:val="single"/>
            </w:tcBorders>
          </w:tcPr>
          <w:p w:rsidR="00000000" w:rsidDel="00000000" w:rsidP="00000000" w:rsidRDefault="00000000" w:rsidRPr="00000000" w14:paraId="000000D3">
            <w:pPr>
              <w:spacing w:after="0" w:before="0" w:lineRule="auto"/>
              <w:ind w:left="0" w:right="0" w:firstLine="0"/>
              <w:jc w:val="center"/>
              <w:rPr/>
            </w:pPr>
            <w:r w:rsidDel="00000000" w:rsidR="00000000" w:rsidRPr="00000000">
              <w:rPr>
                <w:b w:val="1"/>
                <w:bCs w:val="1"/>
                <w:rtl w:val="0"/>
              </w:rPr>
              <w:t xml:space="preserve">Foreign Student (%)</w:t>
            </w:r>
            <w:r w:rsidDel="00000000" w:rsidR="00000000" w:rsidRPr="00000000">
              <w:rPr>
                <w:rtl w:val="0"/>
              </w:rPr>
            </w:r>
          </w:p>
        </w:tc>
      </w:tr>
      <w:tr>
        <w:trPr>
          <w:cantSplit w:val="1"/>
          <w:tblHeader w:val="0"/>
        </w:trPr>
        <w:tc>
          <w:tcPr/>
          <w:p w:rsidR="00000000" w:rsidDel="00000000" w:rsidP="00000000" w:rsidRDefault="00000000" w:rsidRPr="00000000" w14:paraId="000000D4">
            <w:pPr>
              <w:spacing w:after="0" w:before="0" w:lineRule="auto"/>
              <w:ind w:left="0" w:right="0" w:firstLine="0"/>
              <w:jc w:val="left"/>
              <w:rPr/>
            </w:pPr>
            <w:r w:rsidDel="00000000" w:rsidR="00000000" w:rsidRPr="00000000">
              <w:rPr>
                <w:rtl w:val="0"/>
              </w:rPr>
              <w:t xml:space="preserve">Pearl Collar</w:t>
            </w:r>
          </w:p>
        </w:tc>
        <w:tc>
          <w:tcPr/>
          <w:p w:rsidR="00000000" w:rsidDel="00000000" w:rsidP="00000000" w:rsidRDefault="00000000" w:rsidRPr="00000000" w14:paraId="000000D5">
            <w:pPr>
              <w:spacing w:after="0" w:before="0" w:lineRule="auto"/>
              <w:ind w:left="0" w:right="0" w:firstLine="0"/>
              <w:jc w:val="center"/>
              <w:rPr/>
            </w:pPr>
            <w:r w:rsidDel="00000000" w:rsidR="00000000" w:rsidRPr="00000000">
              <w:rPr>
                <w:rtl w:val="0"/>
              </w:rPr>
              <w:t xml:space="preserve">44.3%</w:t>
            </w:r>
          </w:p>
        </w:tc>
        <w:tc>
          <w:tcPr/>
          <w:p w:rsidR="00000000" w:rsidDel="00000000" w:rsidP="00000000" w:rsidRDefault="00000000" w:rsidRPr="00000000" w14:paraId="000000D6">
            <w:pPr>
              <w:spacing w:after="0" w:before="0" w:lineRule="auto"/>
              <w:ind w:left="0" w:right="0" w:firstLine="0"/>
              <w:jc w:val="center"/>
              <w:rPr/>
            </w:pPr>
            <w:r w:rsidDel="00000000" w:rsidR="00000000" w:rsidRPr="00000000">
              <w:rPr>
                <w:rtl w:val="0"/>
              </w:rPr>
              <w:t xml:space="preserve">55.7%</w:t>
            </w:r>
          </w:p>
        </w:tc>
        <w:tc>
          <w:tcPr/>
          <w:p w:rsidR="00000000" w:rsidDel="00000000" w:rsidP="00000000" w:rsidRDefault="00000000" w:rsidRPr="00000000" w14:paraId="000000D7">
            <w:pPr>
              <w:spacing w:after="0" w:before="0" w:lineRule="auto"/>
              <w:ind w:left="0" w:right="0" w:firstLine="0"/>
              <w:jc w:val="center"/>
              <w:rPr/>
            </w:pPr>
            <w:r w:rsidDel="00000000" w:rsidR="00000000" w:rsidRPr="00000000">
              <w:rPr>
                <w:rtl w:val="0"/>
              </w:rPr>
              <w:t xml:space="preserve">64.0%</w:t>
            </w:r>
          </w:p>
        </w:tc>
        <w:tc>
          <w:tcPr/>
          <w:p w:rsidR="00000000" w:rsidDel="00000000" w:rsidP="00000000" w:rsidRDefault="00000000" w:rsidRPr="00000000" w14:paraId="000000D8">
            <w:pPr>
              <w:spacing w:after="0" w:before="0" w:lineRule="auto"/>
              <w:ind w:left="0" w:right="0" w:firstLine="0"/>
              <w:jc w:val="center"/>
              <w:rPr/>
            </w:pPr>
            <w:r w:rsidDel="00000000" w:rsidR="00000000" w:rsidRPr="00000000">
              <w:rPr>
                <w:rtl w:val="0"/>
              </w:rPr>
              <w:t xml:space="preserve">6.9%</w:t>
            </w:r>
          </w:p>
        </w:tc>
        <w:tc>
          <w:tcPr/>
          <w:p w:rsidR="00000000" w:rsidDel="00000000" w:rsidP="00000000" w:rsidRDefault="00000000" w:rsidRPr="00000000" w14:paraId="000000D9">
            <w:pPr>
              <w:spacing w:after="0" w:before="0" w:lineRule="auto"/>
              <w:ind w:left="0" w:right="0" w:firstLine="0"/>
              <w:jc w:val="center"/>
              <w:rPr/>
            </w:pPr>
            <w:r w:rsidDel="00000000" w:rsidR="00000000" w:rsidRPr="00000000">
              <w:rPr>
                <w:rtl w:val="0"/>
              </w:rPr>
              <w:t xml:space="preserve">14.9%</w:t>
            </w:r>
          </w:p>
        </w:tc>
        <w:tc>
          <w:tcPr/>
          <w:p w:rsidR="00000000" w:rsidDel="00000000" w:rsidP="00000000" w:rsidRDefault="00000000" w:rsidRPr="00000000" w14:paraId="000000DA">
            <w:pPr>
              <w:spacing w:after="0" w:before="0" w:lineRule="auto"/>
              <w:ind w:left="0" w:right="0" w:firstLine="0"/>
              <w:jc w:val="center"/>
              <w:rPr/>
            </w:pPr>
            <w:r w:rsidDel="00000000" w:rsidR="00000000" w:rsidRPr="00000000">
              <w:rPr>
                <w:rtl w:val="0"/>
              </w:rPr>
              <w:t xml:space="preserve">8.6%</w:t>
            </w:r>
          </w:p>
        </w:tc>
        <w:tc>
          <w:tcPr/>
          <w:p w:rsidR="00000000" w:rsidDel="00000000" w:rsidP="00000000" w:rsidRDefault="00000000" w:rsidRPr="00000000" w14:paraId="000000DB">
            <w:pPr>
              <w:spacing w:after="0" w:before="0" w:lineRule="auto"/>
              <w:ind w:left="0" w:right="0" w:firstLine="0"/>
              <w:jc w:val="center"/>
              <w:rPr/>
            </w:pPr>
            <w:r w:rsidDel="00000000" w:rsidR="00000000" w:rsidRPr="00000000">
              <w:rPr>
                <w:rtl w:val="0"/>
              </w:rPr>
              <w:t xml:space="preserve">5.7%</w:t>
            </w:r>
          </w:p>
        </w:tc>
      </w:tr>
      <w:tr>
        <w:trPr>
          <w:cantSplit w:val="1"/>
          <w:tblHeader w:val="0"/>
        </w:trPr>
        <w:tc>
          <w:tcPr/>
          <w:p w:rsidR="00000000" w:rsidDel="00000000" w:rsidP="00000000" w:rsidRDefault="00000000" w:rsidRPr="00000000" w14:paraId="000000DC">
            <w:pPr>
              <w:spacing w:after="0" w:before="0" w:lineRule="auto"/>
              <w:ind w:left="0" w:right="0" w:firstLine="0"/>
              <w:jc w:val="left"/>
              <w:rPr/>
            </w:pPr>
            <w:r w:rsidDel="00000000" w:rsidR="00000000" w:rsidRPr="00000000">
              <w:rPr>
                <w:rtl w:val="0"/>
              </w:rPr>
              <w:t xml:space="preserve">Segmented</w:t>
            </w:r>
          </w:p>
        </w:tc>
        <w:tc>
          <w:tcPr/>
          <w:p w:rsidR="00000000" w:rsidDel="00000000" w:rsidP="00000000" w:rsidRDefault="00000000" w:rsidRPr="00000000" w14:paraId="000000DD">
            <w:pPr>
              <w:spacing w:after="0" w:before="0" w:lineRule="auto"/>
              <w:ind w:left="0" w:right="0" w:firstLine="0"/>
              <w:jc w:val="center"/>
              <w:rPr/>
            </w:pPr>
            <w:r w:rsidDel="00000000" w:rsidR="00000000" w:rsidRPr="00000000">
              <w:rPr>
                <w:rtl w:val="0"/>
              </w:rPr>
              <w:t xml:space="preserve">48.3%</w:t>
            </w:r>
          </w:p>
        </w:tc>
        <w:tc>
          <w:tcPr/>
          <w:p w:rsidR="00000000" w:rsidDel="00000000" w:rsidP="00000000" w:rsidRDefault="00000000" w:rsidRPr="00000000" w14:paraId="000000DE">
            <w:pPr>
              <w:spacing w:after="0" w:before="0" w:lineRule="auto"/>
              <w:ind w:left="0" w:right="0" w:firstLine="0"/>
              <w:jc w:val="center"/>
              <w:rPr/>
            </w:pPr>
            <w:r w:rsidDel="00000000" w:rsidR="00000000" w:rsidRPr="00000000">
              <w:rPr>
                <w:rtl w:val="0"/>
              </w:rPr>
              <w:t xml:space="preserve">51.7%</w:t>
            </w:r>
          </w:p>
        </w:tc>
        <w:tc>
          <w:tcPr/>
          <w:p w:rsidR="00000000" w:rsidDel="00000000" w:rsidP="00000000" w:rsidRDefault="00000000" w:rsidRPr="00000000" w14:paraId="000000DF">
            <w:pPr>
              <w:spacing w:after="0" w:before="0" w:lineRule="auto"/>
              <w:ind w:left="0" w:right="0" w:firstLine="0"/>
              <w:jc w:val="center"/>
              <w:rPr/>
            </w:pPr>
            <w:r w:rsidDel="00000000" w:rsidR="00000000" w:rsidRPr="00000000">
              <w:rPr>
                <w:rtl w:val="0"/>
              </w:rPr>
              <w:t xml:space="preserve">68.5%</w:t>
            </w:r>
          </w:p>
        </w:tc>
        <w:tc>
          <w:tcPr/>
          <w:p w:rsidR="00000000" w:rsidDel="00000000" w:rsidP="00000000" w:rsidRDefault="00000000" w:rsidRPr="00000000" w14:paraId="000000E0">
            <w:pPr>
              <w:spacing w:after="0" w:before="0" w:lineRule="auto"/>
              <w:ind w:left="0" w:right="0" w:firstLine="0"/>
              <w:jc w:val="center"/>
              <w:rPr/>
            </w:pPr>
            <w:r w:rsidDel="00000000" w:rsidR="00000000" w:rsidRPr="00000000">
              <w:rPr>
                <w:rtl w:val="0"/>
              </w:rPr>
              <w:t xml:space="preserve">5.4%</w:t>
            </w:r>
          </w:p>
        </w:tc>
        <w:tc>
          <w:tcPr/>
          <w:p w:rsidR="00000000" w:rsidDel="00000000" w:rsidP="00000000" w:rsidRDefault="00000000" w:rsidRPr="00000000" w14:paraId="000000E1">
            <w:pPr>
              <w:spacing w:after="0" w:before="0" w:lineRule="auto"/>
              <w:ind w:left="0" w:right="0" w:firstLine="0"/>
              <w:jc w:val="center"/>
              <w:rPr/>
            </w:pPr>
            <w:r w:rsidDel="00000000" w:rsidR="00000000" w:rsidRPr="00000000">
              <w:rPr>
                <w:rtl w:val="0"/>
              </w:rPr>
              <w:t xml:space="preserve">10.4%</w:t>
            </w:r>
          </w:p>
        </w:tc>
        <w:tc>
          <w:tcPr/>
          <w:p w:rsidR="00000000" w:rsidDel="00000000" w:rsidP="00000000" w:rsidRDefault="00000000" w:rsidRPr="00000000" w14:paraId="000000E2">
            <w:pPr>
              <w:spacing w:after="0" w:before="0" w:lineRule="auto"/>
              <w:ind w:left="0" w:right="0" w:firstLine="0"/>
              <w:jc w:val="center"/>
              <w:rPr/>
            </w:pPr>
            <w:r w:rsidDel="00000000" w:rsidR="00000000" w:rsidRPr="00000000">
              <w:rPr>
                <w:rtl w:val="0"/>
              </w:rPr>
              <w:t xml:space="preserve">8.5%</w:t>
            </w:r>
          </w:p>
        </w:tc>
        <w:tc>
          <w:tcPr/>
          <w:p w:rsidR="00000000" w:rsidDel="00000000" w:rsidP="00000000" w:rsidRDefault="00000000" w:rsidRPr="00000000" w14:paraId="000000E3">
            <w:pPr>
              <w:spacing w:after="0" w:before="0" w:lineRule="auto"/>
              <w:ind w:left="0" w:right="0" w:firstLine="0"/>
              <w:jc w:val="center"/>
              <w:rPr/>
            </w:pPr>
            <w:r w:rsidDel="00000000" w:rsidR="00000000" w:rsidRPr="00000000">
              <w:rPr>
                <w:rtl w:val="0"/>
              </w:rPr>
              <w:t xml:space="preserve">7.3%</w:t>
            </w:r>
          </w:p>
        </w:tc>
      </w:tr>
      <w:tr>
        <w:trPr>
          <w:cantSplit w:val="1"/>
          <w:tblHeader w:val="0"/>
        </w:trPr>
        <w:tc>
          <w:tcPr/>
          <w:p w:rsidR="00000000" w:rsidDel="00000000" w:rsidP="00000000" w:rsidRDefault="00000000" w:rsidRPr="00000000" w14:paraId="000000E4">
            <w:pPr>
              <w:spacing w:after="0" w:before="0" w:lineRule="auto"/>
              <w:ind w:left="0" w:right="0" w:firstLine="0"/>
              <w:jc w:val="left"/>
              <w:rPr/>
            </w:pPr>
            <w:r w:rsidDel="00000000" w:rsidR="00000000" w:rsidRPr="00000000">
              <w:rPr>
                <w:rtl w:val="0"/>
              </w:rPr>
              <w:t xml:space="preserve">Centered Star</w:t>
            </w:r>
          </w:p>
        </w:tc>
        <w:tc>
          <w:tcPr/>
          <w:p w:rsidR="00000000" w:rsidDel="00000000" w:rsidP="00000000" w:rsidRDefault="00000000" w:rsidRPr="00000000" w14:paraId="000000E5">
            <w:pPr>
              <w:spacing w:after="0" w:before="0" w:lineRule="auto"/>
              <w:ind w:left="0" w:right="0" w:firstLine="0"/>
              <w:jc w:val="center"/>
              <w:rPr/>
            </w:pPr>
            <w:r w:rsidDel="00000000" w:rsidR="00000000" w:rsidRPr="00000000">
              <w:rPr>
                <w:rtl w:val="0"/>
              </w:rPr>
              <w:t xml:space="preserve">45.5%</w:t>
            </w:r>
          </w:p>
        </w:tc>
        <w:tc>
          <w:tcPr/>
          <w:p w:rsidR="00000000" w:rsidDel="00000000" w:rsidP="00000000" w:rsidRDefault="00000000" w:rsidRPr="00000000" w14:paraId="000000E6">
            <w:pPr>
              <w:spacing w:after="0" w:before="0" w:lineRule="auto"/>
              <w:ind w:left="0" w:right="0" w:firstLine="0"/>
              <w:jc w:val="center"/>
              <w:rPr/>
            </w:pPr>
            <w:r w:rsidDel="00000000" w:rsidR="00000000" w:rsidRPr="00000000">
              <w:rPr>
                <w:rtl w:val="0"/>
              </w:rPr>
              <w:t xml:space="preserve">54.5%</w:t>
            </w:r>
          </w:p>
        </w:tc>
        <w:tc>
          <w:tcPr/>
          <w:p w:rsidR="00000000" w:rsidDel="00000000" w:rsidP="00000000" w:rsidRDefault="00000000" w:rsidRPr="00000000" w14:paraId="000000E7">
            <w:pPr>
              <w:spacing w:after="0" w:before="0" w:lineRule="auto"/>
              <w:ind w:left="0" w:right="0" w:firstLine="0"/>
              <w:jc w:val="center"/>
              <w:rPr/>
            </w:pPr>
            <w:r w:rsidDel="00000000" w:rsidR="00000000" w:rsidRPr="00000000">
              <w:rPr>
                <w:rtl w:val="0"/>
              </w:rPr>
              <w:t xml:space="preserve">56.6%</w:t>
            </w:r>
          </w:p>
        </w:tc>
        <w:tc>
          <w:tcPr/>
          <w:p w:rsidR="00000000" w:rsidDel="00000000" w:rsidP="00000000" w:rsidRDefault="00000000" w:rsidRPr="00000000" w14:paraId="000000E8">
            <w:pPr>
              <w:spacing w:after="0" w:before="0" w:lineRule="auto"/>
              <w:ind w:left="0" w:right="0" w:firstLine="0"/>
              <w:jc w:val="center"/>
              <w:rPr/>
            </w:pPr>
            <w:r w:rsidDel="00000000" w:rsidR="00000000" w:rsidRPr="00000000">
              <w:rPr>
                <w:rtl w:val="0"/>
              </w:rPr>
              <w:t xml:space="preserve">7.7%</w:t>
            </w:r>
          </w:p>
        </w:tc>
        <w:tc>
          <w:tcPr/>
          <w:p w:rsidR="00000000" w:rsidDel="00000000" w:rsidP="00000000" w:rsidRDefault="00000000" w:rsidRPr="00000000" w14:paraId="000000E9">
            <w:pPr>
              <w:spacing w:after="0" w:before="0" w:lineRule="auto"/>
              <w:ind w:left="0" w:right="0" w:firstLine="0"/>
              <w:jc w:val="center"/>
              <w:rPr/>
            </w:pPr>
            <w:r w:rsidDel="00000000" w:rsidR="00000000" w:rsidRPr="00000000">
              <w:rPr>
                <w:rtl w:val="0"/>
              </w:rPr>
              <w:t xml:space="preserve">15.4%</w:t>
            </w:r>
          </w:p>
        </w:tc>
        <w:tc>
          <w:tcPr/>
          <w:p w:rsidR="00000000" w:rsidDel="00000000" w:rsidP="00000000" w:rsidRDefault="00000000" w:rsidRPr="00000000" w14:paraId="000000EA">
            <w:pPr>
              <w:spacing w:after="0" w:before="0" w:lineRule="auto"/>
              <w:ind w:left="0" w:right="0" w:firstLine="0"/>
              <w:jc w:val="center"/>
              <w:rPr/>
            </w:pPr>
            <w:r w:rsidDel="00000000" w:rsidR="00000000" w:rsidRPr="00000000">
              <w:rPr>
                <w:rtl w:val="0"/>
              </w:rPr>
              <w:t xml:space="preserve">11.2%</w:t>
            </w:r>
          </w:p>
        </w:tc>
        <w:tc>
          <w:tcPr/>
          <w:p w:rsidR="00000000" w:rsidDel="00000000" w:rsidP="00000000" w:rsidRDefault="00000000" w:rsidRPr="00000000" w14:paraId="000000EB">
            <w:pPr>
              <w:spacing w:after="0" w:before="0" w:lineRule="auto"/>
              <w:ind w:left="0" w:right="0" w:firstLine="0"/>
              <w:jc w:val="center"/>
              <w:rPr/>
            </w:pPr>
            <w:r w:rsidDel="00000000" w:rsidR="00000000" w:rsidRPr="00000000">
              <w:rPr>
                <w:rtl w:val="0"/>
              </w:rPr>
              <w:t xml:space="preserve">9.1%</w:t>
            </w:r>
          </w:p>
        </w:tc>
      </w:tr>
      <w:tr>
        <w:trPr>
          <w:cantSplit w:val="1"/>
          <w:tblHeader w:val="0"/>
        </w:trPr>
        <w:tc>
          <w:tcPr/>
          <w:p w:rsidR="00000000" w:rsidDel="00000000" w:rsidP="00000000" w:rsidRDefault="00000000" w:rsidRPr="00000000" w14:paraId="000000EC">
            <w:pPr>
              <w:spacing w:after="0" w:before="0" w:lineRule="auto"/>
              <w:ind w:left="0" w:right="0" w:firstLine="0"/>
              <w:jc w:val="left"/>
              <w:rPr/>
            </w:pPr>
            <w:r w:rsidDel="00000000" w:rsidR="00000000" w:rsidRPr="00000000">
              <w:rPr>
                <w:rtl w:val="0"/>
              </w:rPr>
              <w:t xml:space="preserve">Regular Dense</w:t>
            </w:r>
          </w:p>
        </w:tc>
        <w:tc>
          <w:tcPr/>
          <w:p w:rsidR="00000000" w:rsidDel="00000000" w:rsidP="00000000" w:rsidRDefault="00000000" w:rsidRPr="00000000" w14:paraId="000000ED">
            <w:pPr>
              <w:spacing w:after="0" w:before="0" w:lineRule="auto"/>
              <w:ind w:left="0" w:right="0" w:firstLine="0"/>
              <w:jc w:val="center"/>
              <w:rPr/>
            </w:pPr>
            <w:r w:rsidDel="00000000" w:rsidR="00000000" w:rsidRPr="00000000">
              <w:rPr>
                <w:rtl w:val="0"/>
              </w:rPr>
              <w:t xml:space="preserve">58.0%</w:t>
            </w:r>
          </w:p>
        </w:tc>
        <w:tc>
          <w:tcPr/>
          <w:p w:rsidR="00000000" w:rsidDel="00000000" w:rsidP="00000000" w:rsidRDefault="00000000" w:rsidRPr="00000000" w14:paraId="000000EE">
            <w:pPr>
              <w:spacing w:after="0" w:before="0" w:lineRule="auto"/>
              <w:ind w:left="0" w:right="0" w:firstLine="0"/>
              <w:jc w:val="center"/>
              <w:rPr/>
            </w:pPr>
            <w:r w:rsidDel="00000000" w:rsidR="00000000" w:rsidRPr="00000000">
              <w:rPr>
                <w:rtl w:val="0"/>
              </w:rPr>
              <w:t xml:space="preserve">42.0%</w:t>
            </w:r>
          </w:p>
        </w:tc>
        <w:tc>
          <w:tcPr/>
          <w:p w:rsidR="00000000" w:rsidDel="00000000" w:rsidP="00000000" w:rsidRDefault="00000000" w:rsidRPr="00000000" w14:paraId="000000EF">
            <w:pPr>
              <w:spacing w:after="0" w:before="0" w:lineRule="auto"/>
              <w:ind w:left="0" w:right="0" w:firstLine="0"/>
              <w:jc w:val="center"/>
              <w:rPr/>
            </w:pPr>
            <w:r w:rsidDel="00000000" w:rsidR="00000000" w:rsidRPr="00000000">
              <w:rPr>
                <w:rtl w:val="0"/>
              </w:rPr>
              <w:t xml:space="preserve">73.1%</w:t>
            </w:r>
          </w:p>
        </w:tc>
        <w:tc>
          <w:tcPr/>
          <w:p w:rsidR="00000000" w:rsidDel="00000000" w:rsidP="00000000" w:rsidRDefault="00000000" w:rsidRPr="00000000" w14:paraId="000000F0">
            <w:pPr>
              <w:spacing w:after="0" w:before="0" w:lineRule="auto"/>
              <w:ind w:left="0" w:right="0" w:firstLine="0"/>
              <w:jc w:val="center"/>
              <w:rPr/>
            </w:pPr>
            <w:r w:rsidDel="00000000" w:rsidR="00000000" w:rsidRPr="00000000">
              <w:rPr>
                <w:rtl w:val="0"/>
              </w:rPr>
              <w:t xml:space="preserve">2.5%</w:t>
            </w:r>
          </w:p>
        </w:tc>
        <w:tc>
          <w:tcPr/>
          <w:p w:rsidR="00000000" w:rsidDel="00000000" w:rsidP="00000000" w:rsidRDefault="00000000" w:rsidRPr="00000000" w14:paraId="000000F1">
            <w:pPr>
              <w:spacing w:after="0" w:before="0" w:lineRule="auto"/>
              <w:ind w:left="0" w:right="0" w:firstLine="0"/>
              <w:jc w:val="center"/>
              <w:rPr/>
            </w:pPr>
            <w:r w:rsidDel="00000000" w:rsidR="00000000" w:rsidRPr="00000000">
              <w:rPr>
                <w:rtl w:val="0"/>
              </w:rPr>
              <w:t xml:space="preserve">10.1%</w:t>
            </w:r>
          </w:p>
        </w:tc>
        <w:tc>
          <w:tcPr/>
          <w:p w:rsidR="00000000" w:rsidDel="00000000" w:rsidP="00000000" w:rsidRDefault="00000000" w:rsidRPr="00000000" w14:paraId="000000F2">
            <w:pPr>
              <w:spacing w:after="0" w:before="0" w:lineRule="auto"/>
              <w:ind w:left="0" w:right="0" w:firstLine="0"/>
              <w:jc w:val="center"/>
              <w:rPr/>
            </w:pPr>
            <w:r w:rsidDel="00000000" w:rsidR="00000000" w:rsidRPr="00000000">
              <w:rPr>
                <w:rtl w:val="0"/>
              </w:rPr>
              <w:t xml:space="preserve">7.6%</w:t>
            </w:r>
          </w:p>
        </w:tc>
        <w:tc>
          <w:tcPr/>
          <w:p w:rsidR="00000000" w:rsidDel="00000000" w:rsidP="00000000" w:rsidRDefault="00000000" w:rsidRPr="00000000" w14:paraId="000000F3">
            <w:pPr>
              <w:spacing w:after="0" w:before="0" w:lineRule="auto"/>
              <w:ind w:left="0" w:right="0" w:firstLine="0"/>
              <w:jc w:val="center"/>
              <w:rPr/>
            </w:pPr>
            <w:r w:rsidDel="00000000" w:rsidR="00000000" w:rsidRPr="00000000">
              <w:rPr>
                <w:rtl w:val="0"/>
              </w:rPr>
              <w:t xml:space="preserve">6.7%</w:t>
            </w:r>
          </w:p>
        </w:tc>
      </w:tr>
    </w:tbl>
    <w:p w:rsidR="00000000" w:rsidDel="00000000" w:rsidP="00000000" w:rsidRDefault="00000000" w:rsidRPr="00000000" w14:paraId="000000F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Values represent percentages within each network typology. Total </w:t>
      </w:r>
      <w:r w:rsidDel="00000000" w:rsidR="00000000" w:rsidRPr="00000000">
        <w:rPr>
          <w:sz w:val="20"/>
          <w:szCs w:val="20"/>
          <w:rtl w:val="0"/>
        </w:rPr>
        <w:t xml:space="preserve">N=701</w:t>
      </w:r>
      <w:r w:rsidDel="00000000" w:rsidR="00000000" w:rsidRPr="00000000">
        <w:rPr>
          <w:b w:val="0"/>
          <w:bCs w:val="0"/>
          <w:i w:val="0"/>
          <w:iCs w:val="0"/>
          <w:smallCaps w:val="0"/>
          <w:strike w:val="0"/>
          <w:sz w:val="20"/>
          <w:szCs w:val="20"/>
          <w:u w:val="none"/>
          <w:rtl w:val="0"/>
        </w:rPr>
        <w:t xml:space="preserve">.</w:t>
      </w:r>
      <w:r w:rsidDel="00000000" w:rsidR="00000000" w:rsidRPr="00000000">
        <w:rPr>
          <w:rtl w:val="0"/>
        </w:rPr>
      </w:r>
    </w:p>
    <w:p w:rsidR="00000000" w:rsidDel="00000000" w:rsidP="00000000" w:rsidRDefault="00000000" w:rsidRPr="00000000" w14:paraId="000000F5">
      <w:pPr>
        <w:spacing w:after="120" w:before="60" w:lineRule="auto"/>
        <w:ind w:left="0" w:right="0" w:firstLine="0"/>
        <w:jc w:val="center"/>
        <w:rPr/>
      </w:pPr>
      <w:r w:rsidDel="00000000" w:rsidR="00000000" w:rsidRPr="00000000">
        <w:rPr/>
        <w:drawing>
          <wp:inline distB="0" distT="0" distL="0" distR="0">
            <wp:extent cx="5943600" cy="475488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before="60" w:lineRule="auto"/>
        <w:ind w:left="0" w:right="0" w:firstLine="0"/>
        <w:jc w:val="both"/>
        <w:rPr/>
      </w:pPr>
      <w:r w:rsidDel="00000000" w:rsidR="00000000" w:rsidRPr="00000000">
        <w:rPr>
          <w:b w:val="1"/>
          <w:bCs w:val="1"/>
          <w:sz w:val="22"/>
          <w:szCs w:val="22"/>
          <w:rtl w:val="0"/>
        </w:rPr>
        <w:t xml:space="preserve">Figure 9. Demographic Disparity Dumbbell Charts for Personal Network Typologies.</w:t>
      </w:r>
      <w:r w:rsidDel="00000000" w:rsidR="00000000" w:rsidRPr="00000000">
        <w:rPr>
          <w:rtl w:val="0"/>
        </w:rPr>
      </w:r>
    </w:p>
    <w:p w:rsidR="00000000" w:rsidDel="00000000" w:rsidP="00000000" w:rsidRDefault="00000000" w:rsidRPr="00000000" w14:paraId="000000F7">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Connected horizontal dumbbell charts displaying group prevalence and percentage-point disparities across network typologies. Panel A contrasts Men (triangles) against Women (reference circles). Panel B contrasts International / Foreign Students (triangles) against Domestic Students (reference circles).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Fonts w:ascii="Nova Mono" w:cs="Nova Mono" w:eastAsia="Nova Mono" w:hAnsi="Nova Mono"/>
          <w:sz w:val="22"/>
          <w:szCs w:val="22"/>
          <w:rtl w:val="0"/>
        </w:rPr>
        <w:t xml:space="preserve">Figure 9 highlights substantial demographic sorting into distinct network structures. In Panel A, men exhibit a +12.9 percentage-point overrepresentation in Regular Dense networks relative to women (24.1% vs. 11.2%), whereas women are more prevalent in expansive Pearl Collar (−6.2 pp gap) and Segmented (−6.6 pp gap) configurations. Panel B shows that international students exhibit a 15.2-percentage-point concentration in Regular Dense networks (31.4% vs. 16.2% for domestic students), reflecting localized mutual support and heightened cohesion in navigating familiar institutional settings.</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sz w:val="22"/>
          <w:szCs w:val="22"/>
          <w:rtl w:val="0"/>
        </w:rPr>
        <w:t xml:space="preserve">To formally test these associations while accounting for institutional clustering, we specified multinomial logistic regression models. In Table 5, we report standard multinomial models, while Table 6 introduces multilevel models with crossed random intercepts for freshman residence halls and academic majors.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b w:val="1"/>
          <w:bCs w:val="1"/>
          <w:sz w:val="22"/>
          <w:szCs w:val="22"/>
          <w:rtl w:val="0"/>
        </w:rPr>
        <w:t xml:space="preserve">Table 5. Multinomial Logistic Regressions Predicting Personal Network Typology Membership</w:t>
      </w:r>
      <w:r w:rsidDel="00000000" w:rsidR="00000000" w:rsidRPr="00000000">
        <w:rPr>
          <w:rtl w:val="0"/>
        </w:rPr>
      </w:r>
    </w:p>
    <w:tbl>
      <w:tblPr>
        <w:tblStyle w:val="Table5"/>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1"/>
          <w:tblHeader w:val="1"/>
        </w:trPr>
        <w:tc>
          <w:tcPr>
            <w:tcBorders>
              <w:bottom w:color="000000" w:space="0" w:sz="4" w:val="single"/>
            </w:tcBorders>
          </w:tcPr>
          <w:p w:rsidR="00000000" w:rsidDel="00000000" w:rsidP="00000000" w:rsidRDefault="00000000" w:rsidRPr="00000000" w14:paraId="000000FB">
            <w:pPr>
              <w:spacing w:after="0" w:before="0" w:lineRule="auto"/>
              <w:ind w:left="0" w:right="0" w:firstLine="0"/>
              <w:jc w:val="left"/>
              <w:rPr/>
            </w:pPr>
            <w:r w:rsidDel="00000000" w:rsidR="00000000" w:rsidRPr="00000000">
              <w:rPr>
                <w:b w:val="1"/>
                <w:bCs w:val="1"/>
                <w:rtl w:val="0"/>
              </w:rPr>
              <w:t xml:space="preserve">Comparison Cluster vs. Reference (Pearl Collar)</w:t>
            </w:r>
            <w:r w:rsidDel="00000000" w:rsidR="00000000" w:rsidRPr="00000000">
              <w:rPr>
                <w:rtl w:val="0"/>
              </w:rPr>
            </w:r>
          </w:p>
        </w:tc>
        <w:tc>
          <w:tcPr>
            <w:tcBorders>
              <w:bottom w:color="000000" w:space="0" w:sz="4" w:val="single"/>
            </w:tcBorders>
          </w:tcPr>
          <w:p w:rsidR="00000000" w:rsidDel="00000000" w:rsidP="00000000" w:rsidRDefault="00000000" w:rsidRPr="00000000" w14:paraId="000000FC">
            <w:pPr>
              <w:spacing w:after="0" w:before="0" w:lineRule="auto"/>
              <w:ind w:left="0" w:right="0" w:firstLine="0"/>
              <w:jc w:val="center"/>
              <w:rPr/>
            </w:pPr>
            <w:r w:rsidDel="00000000" w:rsidR="00000000" w:rsidRPr="00000000">
              <w:rPr>
                <w:b w:val="1"/>
                <w:bCs w:val="1"/>
                <w:rtl w:val="0"/>
              </w:rPr>
              <w:t xml:space="preserve">Estimate</w:t>
            </w:r>
            <w:r w:rsidDel="00000000" w:rsidR="00000000" w:rsidRPr="00000000">
              <w:rPr>
                <w:rtl w:val="0"/>
              </w:rPr>
            </w:r>
          </w:p>
        </w:tc>
        <w:tc>
          <w:tcPr>
            <w:tcBorders>
              <w:bottom w:color="000000" w:space="0" w:sz="4" w:val="single"/>
            </w:tcBorders>
          </w:tcPr>
          <w:p w:rsidR="00000000" w:rsidDel="00000000" w:rsidP="00000000" w:rsidRDefault="00000000" w:rsidRPr="00000000" w14:paraId="000000FD">
            <w:pPr>
              <w:spacing w:after="0" w:before="0" w:lineRule="auto"/>
              <w:ind w:left="0" w:right="0" w:firstLine="0"/>
              <w:jc w:val="center"/>
              <w:rPr/>
            </w:pPr>
            <w:r w:rsidDel="00000000" w:rsidR="00000000" w:rsidRPr="00000000">
              <w:rPr>
                <w:b w:val="1"/>
                <w:bCs w:val="1"/>
                <w:rtl w:val="0"/>
              </w:rPr>
              <w:t xml:space="preserve">SE</w:t>
            </w:r>
            <w:r w:rsidDel="00000000" w:rsidR="00000000" w:rsidRPr="00000000">
              <w:rPr>
                <w:rtl w:val="0"/>
              </w:rPr>
            </w:r>
          </w:p>
        </w:tc>
        <w:tc>
          <w:tcPr>
            <w:tcBorders>
              <w:bottom w:color="000000" w:space="0" w:sz="4" w:val="single"/>
            </w:tcBorders>
          </w:tcPr>
          <w:p w:rsidR="00000000" w:rsidDel="00000000" w:rsidP="00000000" w:rsidRDefault="00000000" w:rsidRPr="00000000" w14:paraId="000000FE">
            <w:pPr>
              <w:spacing w:after="0" w:before="0" w:lineRule="auto"/>
              <w:ind w:left="0" w:right="0" w:firstLine="0"/>
              <w:jc w:val="center"/>
              <w:rPr/>
            </w:pPr>
            <w:r w:rsidDel="00000000" w:rsidR="00000000" w:rsidRPr="00000000">
              <w:rPr>
                <w:b w:val="1"/>
                <w:bCs w:val="1"/>
                <w:rtl w:val="0"/>
              </w:rPr>
              <w:t xml:space="preserve">p-value</w:t>
            </w:r>
            <w:r w:rsidDel="00000000" w:rsidR="00000000" w:rsidRPr="00000000">
              <w:rPr>
                <w:rtl w:val="0"/>
              </w:rPr>
            </w:r>
          </w:p>
        </w:tc>
      </w:tr>
      <w:tr>
        <w:trPr>
          <w:cantSplit w:val="1"/>
          <w:tblHeader w:val="0"/>
        </w:trPr>
        <w:tc>
          <w:tcPr/>
          <w:p w:rsidR="00000000" w:rsidDel="00000000" w:rsidP="00000000" w:rsidRDefault="00000000" w:rsidRPr="00000000" w14:paraId="000000FF">
            <w:pPr>
              <w:spacing w:after="0" w:before="0" w:lineRule="auto"/>
              <w:ind w:left="0" w:right="0" w:firstLine="0"/>
              <w:jc w:val="left"/>
              <w:rPr/>
            </w:pPr>
            <w:r w:rsidDel="00000000" w:rsidR="00000000" w:rsidRPr="00000000">
              <w:rPr>
                <w:rtl w:val="0"/>
              </w:rPr>
              <w:t xml:space="preserve">Segmented: genderMale</w:t>
            </w:r>
          </w:p>
        </w:tc>
        <w:tc>
          <w:tcPr/>
          <w:p w:rsidR="00000000" w:rsidDel="00000000" w:rsidP="00000000" w:rsidRDefault="00000000" w:rsidRPr="00000000" w14:paraId="00000100">
            <w:pPr>
              <w:spacing w:after="0" w:before="0" w:lineRule="auto"/>
              <w:ind w:left="0" w:right="0" w:firstLine="0"/>
              <w:jc w:val="center"/>
              <w:rPr/>
            </w:pPr>
            <w:r w:rsidDel="00000000" w:rsidR="00000000" w:rsidRPr="00000000">
              <w:rPr>
                <w:rtl w:val="0"/>
              </w:rPr>
              <w:t xml:space="preserve">0.15</w:t>
            </w:r>
          </w:p>
        </w:tc>
        <w:tc>
          <w:tcPr/>
          <w:p w:rsidR="00000000" w:rsidDel="00000000" w:rsidP="00000000" w:rsidRDefault="00000000" w:rsidRPr="00000000" w14:paraId="00000101">
            <w:pPr>
              <w:spacing w:after="0" w:before="0" w:lineRule="auto"/>
              <w:ind w:left="0" w:right="0" w:firstLine="0"/>
              <w:jc w:val="center"/>
              <w:rPr/>
            </w:pPr>
            <w:r w:rsidDel="00000000" w:rsidR="00000000" w:rsidRPr="00000000">
              <w:rPr>
                <w:rtl w:val="0"/>
              </w:rPr>
              <w:t xml:space="preserve">(0.20)</w:t>
            </w:r>
          </w:p>
        </w:tc>
        <w:tc>
          <w:tcPr/>
          <w:p w:rsidR="00000000" w:rsidDel="00000000" w:rsidP="00000000" w:rsidRDefault="00000000" w:rsidRPr="00000000" w14:paraId="00000102">
            <w:pPr>
              <w:spacing w:after="0" w:before="0" w:lineRule="auto"/>
              <w:ind w:left="0" w:right="0" w:firstLine="0"/>
              <w:jc w:val="center"/>
              <w:rPr/>
            </w:pPr>
            <w:r w:rsidDel="00000000" w:rsidR="00000000" w:rsidRPr="00000000">
              <w:rPr>
                <w:rtl w:val="0"/>
              </w:rPr>
              <w:t xml:space="preserve">0.441</w:t>
            </w:r>
          </w:p>
        </w:tc>
      </w:tr>
      <w:tr>
        <w:trPr>
          <w:cantSplit w:val="1"/>
          <w:tblHeader w:val="0"/>
        </w:trPr>
        <w:tc>
          <w:tcPr/>
          <w:p w:rsidR="00000000" w:rsidDel="00000000" w:rsidP="00000000" w:rsidRDefault="00000000" w:rsidRPr="00000000" w14:paraId="00000103">
            <w:pPr>
              <w:spacing w:after="0" w:before="0" w:lineRule="auto"/>
              <w:ind w:left="0" w:right="0" w:firstLine="0"/>
              <w:jc w:val="left"/>
              <w:rPr/>
            </w:pPr>
            <w:r w:rsidDel="00000000" w:rsidR="00000000" w:rsidRPr="00000000">
              <w:rPr>
                <w:rtl w:val="0"/>
              </w:rPr>
              <w:t xml:space="preserve">Segmented: foreignForeign</w:t>
            </w:r>
          </w:p>
        </w:tc>
        <w:tc>
          <w:tcPr/>
          <w:p w:rsidR="00000000" w:rsidDel="00000000" w:rsidP="00000000" w:rsidRDefault="00000000" w:rsidRPr="00000000" w14:paraId="00000104">
            <w:pPr>
              <w:spacing w:after="0" w:before="0" w:lineRule="auto"/>
              <w:ind w:left="0" w:right="0" w:firstLine="0"/>
              <w:jc w:val="center"/>
              <w:rPr/>
            </w:pPr>
            <w:r w:rsidDel="00000000" w:rsidR="00000000" w:rsidRPr="00000000">
              <w:rPr>
                <w:rtl w:val="0"/>
              </w:rPr>
              <w:t xml:space="preserve">0.29</w:t>
            </w:r>
          </w:p>
        </w:tc>
        <w:tc>
          <w:tcPr/>
          <w:p w:rsidR="00000000" w:rsidDel="00000000" w:rsidP="00000000" w:rsidRDefault="00000000" w:rsidRPr="00000000" w14:paraId="00000105">
            <w:pPr>
              <w:spacing w:after="0" w:before="0" w:lineRule="auto"/>
              <w:ind w:left="0" w:right="0" w:firstLine="0"/>
              <w:jc w:val="center"/>
              <w:rPr/>
            </w:pPr>
            <w:r w:rsidDel="00000000" w:rsidR="00000000" w:rsidRPr="00000000">
              <w:rPr>
                <w:rtl w:val="0"/>
              </w:rPr>
              <w:t xml:space="preserve">(0.40)</w:t>
            </w:r>
          </w:p>
        </w:tc>
        <w:tc>
          <w:tcPr/>
          <w:p w:rsidR="00000000" w:rsidDel="00000000" w:rsidP="00000000" w:rsidRDefault="00000000" w:rsidRPr="00000000" w14:paraId="00000106">
            <w:pPr>
              <w:spacing w:after="0" w:before="0" w:lineRule="auto"/>
              <w:ind w:left="0" w:right="0" w:firstLine="0"/>
              <w:jc w:val="center"/>
              <w:rPr/>
            </w:pPr>
            <w:r w:rsidDel="00000000" w:rsidR="00000000" w:rsidRPr="00000000">
              <w:rPr>
                <w:rtl w:val="0"/>
              </w:rPr>
              <w:t xml:space="preserve">0.480</w:t>
            </w:r>
          </w:p>
        </w:tc>
      </w:tr>
      <w:tr>
        <w:trPr>
          <w:cantSplit w:val="1"/>
          <w:tblHeader w:val="0"/>
        </w:trPr>
        <w:tc>
          <w:tcPr/>
          <w:p w:rsidR="00000000" w:rsidDel="00000000" w:rsidP="00000000" w:rsidRDefault="00000000" w:rsidRPr="00000000" w14:paraId="00000107">
            <w:pPr>
              <w:spacing w:after="0" w:before="0" w:lineRule="auto"/>
              <w:ind w:left="0" w:right="0" w:firstLine="0"/>
              <w:jc w:val="left"/>
              <w:rPr/>
            </w:pPr>
            <w:r w:rsidDel="00000000" w:rsidR="00000000" w:rsidRPr="00000000">
              <w:rPr>
                <w:rtl w:val="0"/>
              </w:rPr>
              <w:t xml:space="preserve">Centered Star: genderMale</w:t>
            </w:r>
          </w:p>
        </w:tc>
        <w:tc>
          <w:tcPr/>
          <w:p w:rsidR="00000000" w:rsidDel="00000000" w:rsidP="00000000" w:rsidRDefault="00000000" w:rsidRPr="00000000" w14:paraId="00000108">
            <w:pPr>
              <w:spacing w:after="0" w:before="0" w:lineRule="auto"/>
              <w:ind w:left="0" w:right="0" w:firstLine="0"/>
              <w:jc w:val="center"/>
              <w:rPr/>
            </w:pPr>
            <w:r w:rsidDel="00000000" w:rsidR="00000000" w:rsidRPr="00000000">
              <w:rPr>
                <w:rtl w:val="0"/>
              </w:rPr>
              <w:t xml:space="preserve">0.06</w:t>
            </w:r>
          </w:p>
        </w:tc>
        <w:tc>
          <w:tcPr/>
          <w:p w:rsidR="00000000" w:rsidDel="00000000" w:rsidP="00000000" w:rsidRDefault="00000000" w:rsidRPr="00000000" w14:paraId="00000109">
            <w:pPr>
              <w:spacing w:after="0" w:before="0" w:lineRule="auto"/>
              <w:ind w:left="0" w:right="0" w:firstLine="0"/>
              <w:jc w:val="center"/>
              <w:rPr/>
            </w:pPr>
            <w:r w:rsidDel="00000000" w:rsidR="00000000" w:rsidRPr="00000000">
              <w:rPr>
                <w:rtl w:val="0"/>
              </w:rPr>
              <w:t xml:space="preserve">(0.23)</w:t>
            </w:r>
          </w:p>
        </w:tc>
        <w:tc>
          <w:tcPr/>
          <w:p w:rsidR="00000000" w:rsidDel="00000000" w:rsidP="00000000" w:rsidRDefault="00000000" w:rsidRPr="00000000" w14:paraId="0000010A">
            <w:pPr>
              <w:spacing w:after="0" w:before="0" w:lineRule="auto"/>
              <w:ind w:left="0" w:right="0" w:firstLine="0"/>
              <w:jc w:val="center"/>
              <w:rPr/>
            </w:pPr>
            <w:r w:rsidDel="00000000" w:rsidR="00000000" w:rsidRPr="00000000">
              <w:rPr>
                <w:rtl w:val="0"/>
              </w:rPr>
              <w:t xml:space="preserve">0.803</w:t>
            </w:r>
          </w:p>
        </w:tc>
      </w:tr>
      <w:tr>
        <w:trPr>
          <w:cantSplit w:val="1"/>
          <w:tblHeader w:val="0"/>
        </w:trPr>
        <w:tc>
          <w:tcPr/>
          <w:p w:rsidR="00000000" w:rsidDel="00000000" w:rsidP="00000000" w:rsidRDefault="00000000" w:rsidRPr="00000000" w14:paraId="0000010B">
            <w:pPr>
              <w:spacing w:after="0" w:before="0" w:lineRule="auto"/>
              <w:ind w:left="0" w:right="0" w:firstLine="0"/>
              <w:jc w:val="left"/>
              <w:rPr/>
            </w:pPr>
            <w:r w:rsidDel="00000000" w:rsidR="00000000" w:rsidRPr="00000000">
              <w:rPr>
                <w:rtl w:val="0"/>
              </w:rPr>
              <w:t xml:space="preserve">Centered Star: foreignForeign</w:t>
            </w:r>
          </w:p>
        </w:tc>
        <w:tc>
          <w:tcPr/>
          <w:p w:rsidR="00000000" w:rsidDel="00000000" w:rsidP="00000000" w:rsidRDefault="00000000" w:rsidRPr="00000000" w14:paraId="0000010C">
            <w:pPr>
              <w:spacing w:after="0" w:before="0" w:lineRule="auto"/>
              <w:ind w:left="0" w:right="0" w:firstLine="0"/>
              <w:jc w:val="center"/>
              <w:rPr/>
            </w:pPr>
            <w:r w:rsidDel="00000000" w:rsidR="00000000" w:rsidRPr="00000000">
              <w:rPr>
                <w:rtl w:val="0"/>
              </w:rPr>
              <w:t xml:space="preserve">0.51</w:t>
            </w:r>
          </w:p>
        </w:tc>
        <w:tc>
          <w:tcPr/>
          <w:p w:rsidR="00000000" w:rsidDel="00000000" w:rsidP="00000000" w:rsidRDefault="00000000" w:rsidRPr="00000000" w14:paraId="0000010D">
            <w:pPr>
              <w:spacing w:after="0" w:before="0" w:lineRule="auto"/>
              <w:ind w:left="0" w:right="0" w:firstLine="0"/>
              <w:jc w:val="center"/>
              <w:rPr/>
            </w:pPr>
            <w:r w:rsidDel="00000000" w:rsidR="00000000" w:rsidRPr="00000000">
              <w:rPr>
                <w:rtl w:val="0"/>
              </w:rPr>
              <w:t xml:space="preserve">(0.44)</w:t>
            </w:r>
          </w:p>
        </w:tc>
        <w:tc>
          <w:tcPr/>
          <w:p w:rsidR="00000000" w:rsidDel="00000000" w:rsidP="00000000" w:rsidRDefault="00000000" w:rsidRPr="00000000" w14:paraId="0000010E">
            <w:pPr>
              <w:spacing w:after="0" w:before="0" w:lineRule="auto"/>
              <w:ind w:left="0" w:right="0" w:firstLine="0"/>
              <w:jc w:val="center"/>
              <w:rPr/>
            </w:pPr>
            <w:r w:rsidDel="00000000" w:rsidR="00000000" w:rsidRPr="00000000">
              <w:rPr>
                <w:rtl w:val="0"/>
              </w:rPr>
              <w:t xml:space="preserve">0.245</w:t>
            </w:r>
          </w:p>
        </w:tc>
      </w:tr>
      <w:tr>
        <w:trPr>
          <w:cantSplit w:val="1"/>
          <w:tblHeader w:val="0"/>
        </w:trPr>
        <w:tc>
          <w:tcPr/>
          <w:p w:rsidR="00000000" w:rsidDel="00000000" w:rsidP="00000000" w:rsidRDefault="00000000" w:rsidRPr="00000000" w14:paraId="0000010F">
            <w:pPr>
              <w:spacing w:after="0" w:before="0" w:lineRule="auto"/>
              <w:ind w:left="0" w:right="0" w:firstLine="0"/>
              <w:jc w:val="left"/>
              <w:rPr/>
            </w:pPr>
            <w:r w:rsidDel="00000000" w:rsidR="00000000" w:rsidRPr="00000000">
              <w:rPr>
                <w:rtl w:val="0"/>
              </w:rPr>
              <w:t xml:space="preserve">Regular Dense: genderMale</w:t>
            </w:r>
          </w:p>
        </w:tc>
        <w:tc>
          <w:tcPr/>
          <w:p w:rsidR="00000000" w:rsidDel="00000000" w:rsidP="00000000" w:rsidRDefault="00000000" w:rsidRPr="00000000" w14:paraId="00000110">
            <w:pPr>
              <w:spacing w:after="0" w:before="0" w:lineRule="auto"/>
              <w:ind w:left="0" w:right="0" w:firstLine="0"/>
              <w:jc w:val="center"/>
              <w:rPr/>
            </w:pPr>
            <w:r w:rsidDel="00000000" w:rsidR="00000000" w:rsidRPr="00000000">
              <w:rPr>
                <w:rtl w:val="0"/>
              </w:rPr>
              <w:t xml:space="preserve">0.55*</w:t>
            </w:r>
          </w:p>
        </w:tc>
        <w:tc>
          <w:tcPr/>
          <w:p w:rsidR="00000000" w:rsidDel="00000000" w:rsidP="00000000" w:rsidRDefault="00000000" w:rsidRPr="00000000" w14:paraId="00000111">
            <w:pPr>
              <w:spacing w:after="0" w:before="0" w:lineRule="auto"/>
              <w:ind w:left="0" w:right="0" w:firstLine="0"/>
              <w:jc w:val="center"/>
              <w:rPr/>
            </w:pPr>
            <w:r w:rsidDel="00000000" w:rsidR="00000000" w:rsidRPr="00000000">
              <w:rPr>
                <w:rtl w:val="0"/>
              </w:rPr>
              <w:t xml:space="preserve">(0.24)</w:t>
            </w:r>
          </w:p>
        </w:tc>
        <w:tc>
          <w:tcPr/>
          <w:p w:rsidR="00000000" w:rsidDel="00000000" w:rsidP="00000000" w:rsidRDefault="00000000" w:rsidRPr="00000000" w14:paraId="00000112">
            <w:pPr>
              <w:spacing w:after="0" w:before="0" w:lineRule="auto"/>
              <w:ind w:left="0" w:right="0" w:firstLine="0"/>
              <w:jc w:val="center"/>
              <w:rPr/>
            </w:pPr>
            <w:r w:rsidDel="00000000" w:rsidR="00000000" w:rsidRPr="00000000">
              <w:rPr>
                <w:rtl w:val="0"/>
              </w:rPr>
              <w:t xml:space="preserve">0.022</w:t>
            </w:r>
          </w:p>
        </w:tc>
      </w:tr>
      <w:tr>
        <w:trPr>
          <w:cantSplit w:val="1"/>
          <w:tblHeader w:val="0"/>
        </w:trPr>
        <w:tc>
          <w:tcPr/>
          <w:p w:rsidR="00000000" w:rsidDel="00000000" w:rsidP="00000000" w:rsidRDefault="00000000" w:rsidRPr="00000000" w14:paraId="00000113">
            <w:pPr>
              <w:spacing w:after="0" w:before="0" w:lineRule="auto"/>
              <w:ind w:left="0" w:right="0" w:firstLine="0"/>
              <w:jc w:val="left"/>
              <w:rPr/>
            </w:pPr>
            <w:r w:rsidDel="00000000" w:rsidR="00000000" w:rsidRPr="00000000">
              <w:rPr>
                <w:rtl w:val="0"/>
              </w:rPr>
              <w:t xml:space="preserve">Regular Dense: foreignForeign</w:t>
            </w:r>
          </w:p>
        </w:tc>
        <w:tc>
          <w:tcPr/>
          <w:p w:rsidR="00000000" w:rsidDel="00000000" w:rsidP="00000000" w:rsidRDefault="00000000" w:rsidRPr="00000000" w14:paraId="00000114">
            <w:pPr>
              <w:spacing w:after="0" w:before="0" w:lineRule="auto"/>
              <w:ind w:left="0" w:right="0" w:firstLine="0"/>
              <w:jc w:val="center"/>
              <w:rPr/>
            </w:pPr>
            <w:r w:rsidDel="00000000" w:rsidR="00000000" w:rsidRPr="00000000">
              <w:rPr>
                <w:rtl w:val="0"/>
              </w:rPr>
              <w:t xml:space="preserve">0.26</w:t>
            </w:r>
          </w:p>
        </w:tc>
        <w:tc>
          <w:tcPr/>
          <w:p w:rsidR="00000000" w:rsidDel="00000000" w:rsidP="00000000" w:rsidRDefault="00000000" w:rsidRPr="00000000" w14:paraId="00000115">
            <w:pPr>
              <w:spacing w:after="0" w:before="0" w:lineRule="auto"/>
              <w:ind w:left="0" w:right="0" w:firstLine="0"/>
              <w:jc w:val="center"/>
              <w:rPr/>
            </w:pPr>
            <w:r w:rsidDel="00000000" w:rsidR="00000000" w:rsidRPr="00000000">
              <w:rPr>
                <w:rtl w:val="0"/>
              </w:rPr>
              <w:t xml:space="preserve">(0.49)</w:t>
            </w:r>
          </w:p>
        </w:tc>
        <w:tc>
          <w:tcPr/>
          <w:p w:rsidR="00000000" w:rsidDel="00000000" w:rsidP="00000000" w:rsidRDefault="00000000" w:rsidRPr="00000000" w14:paraId="00000116">
            <w:pPr>
              <w:spacing w:after="0" w:before="0" w:lineRule="auto"/>
              <w:ind w:left="0" w:right="0" w:firstLine="0"/>
              <w:jc w:val="center"/>
              <w:rPr/>
            </w:pPr>
            <w:r w:rsidDel="00000000" w:rsidR="00000000" w:rsidRPr="00000000">
              <w:rPr>
                <w:rtl w:val="0"/>
              </w:rPr>
              <w:t xml:space="preserve">0.599</w:t>
            </w:r>
          </w:p>
        </w:tc>
      </w:tr>
    </w:tbl>
    <w:p w:rsidR="00000000" w:rsidDel="00000000" w:rsidP="00000000" w:rsidRDefault="00000000" w:rsidRPr="00000000" w14:paraId="00000117">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Multinomial logistic regression estimates with standard errors in parentheses. Reference category for the outcome is Pearl Collar. Gender is coded with Women as </w:t>
      </w:r>
      <w:r w:rsidDel="00000000" w:rsidR="00000000" w:rsidRPr="00000000">
        <w:rPr>
          <w:sz w:val="20"/>
          <w:szCs w:val="20"/>
          <w:rtl w:val="0"/>
        </w:rPr>
        <w:t xml:space="preserve">the reference category</w:t>
      </w:r>
      <w:r w:rsidDel="00000000" w:rsidR="00000000" w:rsidRPr="00000000">
        <w:rPr>
          <w:b w:val="0"/>
          <w:bCs w:val="0"/>
          <w:i w:val="0"/>
          <w:iCs w:val="0"/>
          <w:smallCaps w:val="0"/>
          <w:strike w:val="0"/>
          <w:sz w:val="20"/>
          <w:szCs w:val="20"/>
          <w:u w:val="none"/>
          <w:rtl w:val="0"/>
        </w:rPr>
        <w:t xml:space="preserve">. International status is coded with Domestic students as reference. </w:t>
      </w:r>
      <w:r w:rsidDel="00000000" w:rsidR="00000000" w:rsidRPr="00000000">
        <w:rPr>
          <w:sz w:val="20"/>
          <w:szCs w:val="20"/>
          <w:rtl w:val="0"/>
        </w:rPr>
        <w:t xml:space="preserve">*p&lt;0.05</w:t>
      </w:r>
      <w:r w:rsidDel="00000000" w:rsidR="00000000" w:rsidRPr="00000000">
        <w:rPr>
          <w:b w:val="0"/>
          <w:bCs w:val="0"/>
          <w:i w:val="0"/>
          <w:iCs w:val="0"/>
          <w:smallCaps w:val="0"/>
          <w:strike w:val="0"/>
          <w:sz w:val="20"/>
          <w:szCs w:val="20"/>
          <w:u w:val="none"/>
          <w:rtl w:val="0"/>
        </w:rPr>
        <w:t xml:space="preserve">, </w:t>
      </w:r>
      <w:r w:rsidDel="00000000" w:rsidR="00000000" w:rsidRPr="00000000">
        <w:rPr>
          <w:sz w:val="20"/>
          <w:szCs w:val="20"/>
          <w:rtl w:val="0"/>
        </w:rPr>
        <w:t xml:space="preserve">​**p&lt;0.01</w:t>
      </w:r>
      <w:r w:rsidDel="00000000" w:rsidR="00000000" w:rsidRPr="00000000">
        <w:rPr>
          <w:b w:val="0"/>
          <w:bCs w:val="0"/>
          <w:i w:val="0"/>
          <w:iCs w:val="0"/>
          <w:smallCaps w:val="0"/>
          <w:strike w:val="0"/>
          <w:sz w:val="20"/>
          <w:szCs w:val="20"/>
          <w:u w:val="none"/>
          <w:rtl w:val="0"/>
        </w:rPr>
        <w:t xml:space="preserve">, </w:t>
      </w:r>
      <w:r w:rsidDel="00000000" w:rsidR="00000000" w:rsidRPr="00000000">
        <w:rPr>
          <w:sz w:val="20"/>
          <w:szCs w:val="20"/>
          <w:rtl w:val="0"/>
        </w:rPr>
        <w:t xml:space="preserve">​***p&lt;0.001</w:t>
      </w:r>
      <w:r w:rsidDel="00000000" w:rsidR="00000000" w:rsidRPr="00000000">
        <w:rPr>
          <w:b w:val="0"/>
          <w:bCs w:val="0"/>
          <w:i w:val="0"/>
          <w:iCs w:val="0"/>
          <w:smallCaps w:val="0"/>
          <w:strike w:val="0"/>
          <w:sz w:val="20"/>
          <w:szCs w:val="20"/>
          <w:u w:val="none"/>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b w:val="1"/>
          <w:bCs w:val="1"/>
          <w:sz w:val="22"/>
          <w:szCs w:val="22"/>
          <w:rtl w:val="0"/>
        </w:rPr>
        <w:t xml:space="preserve">Table 6. Multilevel Multinomial Logit with Crossed Random Effects for Residence Halls and Majors</w:t>
      </w:r>
      <w:r w:rsidDel="00000000" w:rsidR="00000000" w:rsidRPr="00000000">
        <w:rPr>
          <w:rtl w:val="0"/>
        </w:rPr>
      </w:r>
    </w:p>
    <w:tbl>
      <w:tblPr>
        <w:tblStyle w:val="Table6"/>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1"/>
          <w:tblHeader w:val="1"/>
        </w:trPr>
        <w:tc>
          <w:tcPr>
            <w:tcBorders>
              <w:bottom w:color="000000" w:space="0" w:sz="4" w:val="single"/>
            </w:tcBorders>
          </w:tcPr>
          <w:p w:rsidR="00000000" w:rsidDel="00000000" w:rsidP="00000000" w:rsidRDefault="00000000" w:rsidRPr="00000000" w14:paraId="00000119">
            <w:pPr>
              <w:spacing w:after="0" w:before="0" w:lineRule="auto"/>
              <w:ind w:left="0" w:right="0" w:firstLine="0"/>
              <w:jc w:val="left"/>
              <w:rPr/>
            </w:pPr>
            <w:r w:rsidDel="00000000" w:rsidR="00000000" w:rsidRPr="00000000">
              <w:rPr>
                <w:b w:val="1"/>
                <w:bCs w:val="1"/>
                <w:rtl w:val="0"/>
              </w:rPr>
              <w:t xml:space="preserve">Parameter (vs. Pearl Collar Reference)</w:t>
            </w:r>
            <w:r w:rsidDel="00000000" w:rsidR="00000000" w:rsidRPr="00000000">
              <w:rPr>
                <w:rtl w:val="0"/>
              </w:rPr>
            </w:r>
          </w:p>
        </w:tc>
        <w:tc>
          <w:tcPr>
            <w:tcBorders>
              <w:bottom w:color="000000" w:space="0" w:sz="4" w:val="single"/>
            </w:tcBorders>
          </w:tcPr>
          <w:p w:rsidR="00000000" w:rsidDel="00000000" w:rsidP="00000000" w:rsidRDefault="00000000" w:rsidRPr="00000000" w14:paraId="0000011A">
            <w:pPr>
              <w:spacing w:after="0" w:before="0" w:lineRule="auto"/>
              <w:ind w:left="0" w:right="0" w:firstLine="0"/>
              <w:jc w:val="center"/>
              <w:rPr/>
            </w:pPr>
            <w:r w:rsidDel="00000000" w:rsidR="00000000" w:rsidRPr="00000000">
              <w:rPr>
                <w:b w:val="1"/>
                <w:bCs w:val="1"/>
                <w:rtl w:val="0"/>
              </w:rPr>
              <w:t xml:space="preserve">Estimate</w:t>
            </w:r>
            <w:r w:rsidDel="00000000" w:rsidR="00000000" w:rsidRPr="00000000">
              <w:rPr>
                <w:rtl w:val="0"/>
              </w:rPr>
            </w:r>
          </w:p>
        </w:tc>
        <w:tc>
          <w:tcPr>
            <w:tcBorders>
              <w:bottom w:color="000000" w:space="0" w:sz="4" w:val="single"/>
            </w:tcBorders>
          </w:tcPr>
          <w:p w:rsidR="00000000" w:rsidDel="00000000" w:rsidP="00000000" w:rsidRDefault="00000000" w:rsidRPr="00000000" w14:paraId="0000011B">
            <w:pPr>
              <w:spacing w:after="0" w:before="0" w:lineRule="auto"/>
              <w:ind w:left="0" w:right="0" w:firstLine="0"/>
              <w:jc w:val="center"/>
              <w:rPr/>
            </w:pPr>
            <w:r w:rsidDel="00000000" w:rsidR="00000000" w:rsidRPr="00000000">
              <w:rPr>
                <w:b w:val="1"/>
                <w:bCs w:val="1"/>
                <w:rtl w:val="0"/>
              </w:rPr>
              <w:t xml:space="preserve">SE</w:t>
            </w:r>
            <w:r w:rsidDel="00000000" w:rsidR="00000000" w:rsidRPr="00000000">
              <w:rPr>
                <w:rtl w:val="0"/>
              </w:rPr>
            </w:r>
          </w:p>
        </w:tc>
        <w:tc>
          <w:tcPr>
            <w:tcBorders>
              <w:bottom w:color="000000" w:space="0" w:sz="4" w:val="single"/>
            </w:tcBorders>
          </w:tcPr>
          <w:p w:rsidR="00000000" w:rsidDel="00000000" w:rsidP="00000000" w:rsidRDefault="00000000" w:rsidRPr="00000000" w14:paraId="0000011C">
            <w:pPr>
              <w:spacing w:after="0" w:before="0" w:lineRule="auto"/>
              <w:ind w:left="0" w:right="0" w:firstLine="0"/>
              <w:jc w:val="center"/>
              <w:rPr/>
            </w:pPr>
            <w:r w:rsidDel="00000000" w:rsidR="00000000" w:rsidRPr="00000000">
              <w:rPr>
                <w:b w:val="1"/>
                <w:bCs w:val="1"/>
                <w:rtl w:val="0"/>
              </w:rPr>
              <w:t xml:space="preserve">p-value</w:t>
            </w:r>
            <w:r w:rsidDel="00000000" w:rsidR="00000000" w:rsidRPr="00000000">
              <w:rPr>
                <w:rtl w:val="0"/>
              </w:rPr>
            </w:r>
          </w:p>
        </w:tc>
      </w:tr>
      <w:tr>
        <w:trPr>
          <w:cantSplit w:val="1"/>
          <w:tblHeader w:val="0"/>
        </w:trPr>
        <w:tc>
          <w:tcPr/>
          <w:p w:rsidR="00000000" w:rsidDel="00000000" w:rsidP="00000000" w:rsidRDefault="00000000" w:rsidRPr="00000000" w14:paraId="0000011D">
            <w:pPr>
              <w:spacing w:after="0" w:before="0" w:lineRule="auto"/>
              <w:ind w:left="0" w:right="0" w:firstLine="0"/>
              <w:jc w:val="left"/>
              <w:rPr/>
            </w:pPr>
            <w:r w:rsidDel="00000000" w:rsidR="00000000" w:rsidRPr="00000000">
              <w:rPr>
                <w:rtl w:val="0"/>
              </w:rPr>
              <w:t xml:space="preserve">Segmented~genderMale</w:t>
            </w:r>
          </w:p>
        </w:tc>
        <w:tc>
          <w:tcPr/>
          <w:p w:rsidR="00000000" w:rsidDel="00000000" w:rsidP="00000000" w:rsidRDefault="00000000" w:rsidRPr="00000000" w14:paraId="0000011E">
            <w:pPr>
              <w:spacing w:after="0" w:before="0" w:lineRule="auto"/>
              <w:ind w:left="0" w:right="0" w:firstLine="0"/>
              <w:jc w:val="center"/>
              <w:rPr/>
            </w:pPr>
            <w:r w:rsidDel="00000000" w:rsidR="00000000" w:rsidRPr="00000000">
              <w:rPr>
                <w:rtl w:val="0"/>
              </w:rPr>
              <w:t xml:space="preserve">0.35</w:t>
            </w:r>
          </w:p>
        </w:tc>
        <w:tc>
          <w:tcPr/>
          <w:p w:rsidR="00000000" w:rsidDel="00000000" w:rsidP="00000000" w:rsidRDefault="00000000" w:rsidRPr="00000000" w14:paraId="0000011F">
            <w:pPr>
              <w:spacing w:after="0" w:before="0" w:lineRule="auto"/>
              <w:ind w:left="0" w:right="0" w:firstLine="0"/>
              <w:jc w:val="center"/>
              <w:rPr/>
            </w:pPr>
            <w:r w:rsidDel="00000000" w:rsidR="00000000" w:rsidRPr="00000000">
              <w:rPr>
                <w:rtl w:val="0"/>
              </w:rPr>
              <w:t xml:space="preserve">(0.29)</w:t>
            </w:r>
          </w:p>
        </w:tc>
        <w:tc>
          <w:tcPr/>
          <w:p w:rsidR="00000000" w:rsidDel="00000000" w:rsidP="00000000" w:rsidRDefault="00000000" w:rsidRPr="00000000" w14:paraId="00000120">
            <w:pPr>
              <w:spacing w:after="0" w:before="0" w:lineRule="auto"/>
              <w:ind w:left="0" w:right="0" w:firstLine="0"/>
              <w:jc w:val="center"/>
              <w:rPr/>
            </w:pPr>
            <w:r w:rsidDel="00000000" w:rsidR="00000000" w:rsidRPr="00000000">
              <w:rPr>
                <w:rtl w:val="0"/>
              </w:rPr>
              <w:t xml:space="preserve">0.223</w:t>
            </w:r>
          </w:p>
        </w:tc>
      </w:tr>
      <w:tr>
        <w:trPr>
          <w:cantSplit w:val="1"/>
          <w:tblHeader w:val="0"/>
        </w:trPr>
        <w:tc>
          <w:tcPr/>
          <w:p w:rsidR="00000000" w:rsidDel="00000000" w:rsidP="00000000" w:rsidRDefault="00000000" w:rsidRPr="00000000" w14:paraId="00000121">
            <w:pPr>
              <w:spacing w:after="0" w:before="0" w:lineRule="auto"/>
              <w:ind w:left="0" w:right="0" w:firstLine="0"/>
              <w:jc w:val="left"/>
              <w:rPr/>
            </w:pPr>
            <w:r w:rsidDel="00000000" w:rsidR="00000000" w:rsidRPr="00000000">
              <w:rPr>
                <w:rtl w:val="0"/>
              </w:rPr>
              <w:t xml:space="preserve">Centered Star~genderMale</w:t>
            </w:r>
          </w:p>
        </w:tc>
        <w:tc>
          <w:tcPr/>
          <w:p w:rsidR="00000000" w:rsidDel="00000000" w:rsidP="00000000" w:rsidRDefault="00000000" w:rsidRPr="00000000" w14:paraId="00000122">
            <w:pPr>
              <w:spacing w:after="0" w:before="0" w:lineRule="auto"/>
              <w:ind w:left="0" w:right="0" w:firstLine="0"/>
              <w:jc w:val="center"/>
              <w:rPr/>
            </w:pPr>
            <w:r w:rsidDel="00000000" w:rsidR="00000000" w:rsidRPr="00000000">
              <w:rPr>
                <w:rtl w:val="0"/>
              </w:rPr>
              <w:t xml:space="preserve">0.20</w:t>
            </w:r>
          </w:p>
        </w:tc>
        <w:tc>
          <w:tcPr/>
          <w:p w:rsidR="00000000" w:rsidDel="00000000" w:rsidP="00000000" w:rsidRDefault="00000000" w:rsidRPr="00000000" w14:paraId="00000123">
            <w:pPr>
              <w:spacing w:after="0" w:before="0" w:lineRule="auto"/>
              <w:ind w:left="0" w:right="0" w:firstLine="0"/>
              <w:jc w:val="center"/>
              <w:rPr/>
            </w:pPr>
            <w:r w:rsidDel="00000000" w:rsidR="00000000" w:rsidRPr="00000000">
              <w:rPr>
                <w:rtl w:val="0"/>
              </w:rPr>
              <w:t xml:space="preserve">(0.32)</w:t>
            </w:r>
          </w:p>
        </w:tc>
        <w:tc>
          <w:tcPr/>
          <w:p w:rsidR="00000000" w:rsidDel="00000000" w:rsidP="00000000" w:rsidRDefault="00000000" w:rsidRPr="00000000" w14:paraId="00000124">
            <w:pPr>
              <w:spacing w:after="0" w:before="0" w:lineRule="auto"/>
              <w:ind w:left="0" w:right="0" w:firstLine="0"/>
              <w:jc w:val="center"/>
              <w:rPr/>
            </w:pPr>
            <w:r w:rsidDel="00000000" w:rsidR="00000000" w:rsidRPr="00000000">
              <w:rPr>
                <w:rtl w:val="0"/>
              </w:rPr>
              <w:t xml:space="preserve">0.541</w:t>
            </w:r>
          </w:p>
        </w:tc>
      </w:tr>
      <w:tr>
        <w:trPr>
          <w:cantSplit w:val="1"/>
          <w:tblHeader w:val="0"/>
        </w:trPr>
        <w:tc>
          <w:tcPr/>
          <w:p w:rsidR="00000000" w:rsidDel="00000000" w:rsidP="00000000" w:rsidRDefault="00000000" w:rsidRPr="00000000" w14:paraId="00000125">
            <w:pPr>
              <w:spacing w:after="0" w:before="0" w:lineRule="auto"/>
              <w:ind w:left="0" w:right="0" w:firstLine="0"/>
              <w:jc w:val="left"/>
              <w:rPr/>
            </w:pPr>
            <w:r w:rsidDel="00000000" w:rsidR="00000000" w:rsidRPr="00000000">
              <w:rPr>
                <w:rtl w:val="0"/>
              </w:rPr>
              <w:t xml:space="preserve">Regular Dense~genderMale</w:t>
            </w:r>
          </w:p>
        </w:tc>
        <w:tc>
          <w:tcPr/>
          <w:p w:rsidR="00000000" w:rsidDel="00000000" w:rsidP="00000000" w:rsidRDefault="00000000" w:rsidRPr="00000000" w14:paraId="00000126">
            <w:pPr>
              <w:spacing w:after="0" w:before="0" w:lineRule="auto"/>
              <w:ind w:left="0" w:right="0" w:firstLine="0"/>
              <w:jc w:val="center"/>
              <w:rPr/>
            </w:pPr>
            <w:r w:rsidDel="00000000" w:rsidR="00000000" w:rsidRPr="00000000">
              <w:rPr>
                <w:rtl w:val="0"/>
              </w:rPr>
              <w:t xml:space="preserve">0.46</w:t>
            </w:r>
          </w:p>
        </w:tc>
        <w:tc>
          <w:tcPr/>
          <w:p w:rsidR="00000000" w:rsidDel="00000000" w:rsidP="00000000" w:rsidRDefault="00000000" w:rsidRPr="00000000" w14:paraId="00000127">
            <w:pPr>
              <w:spacing w:after="0" w:before="0" w:lineRule="auto"/>
              <w:ind w:left="0" w:right="0" w:firstLine="0"/>
              <w:jc w:val="center"/>
              <w:rPr/>
            </w:pPr>
            <w:r w:rsidDel="00000000" w:rsidR="00000000" w:rsidRPr="00000000">
              <w:rPr>
                <w:rtl w:val="0"/>
              </w:rPr>
              <w:t xml:space="preserve">(0.39)</w:t>
            </w:r>
          </w:p>
        </w:tc>
        <w:tc>
          <w:tcPr/>
          <w:p w:rsidR="00000000" w:rsidDel="00000000" w:rsidP="00000000" w:rsidRDefault="00000000" w:rsidRPr="00000000" w14:paraId="00000128">
            <w:pPr>
              <w:spacing w:after="0" w:before="0" w:lineRule="auto"/>
              <w:ind w:left="0" w:right="0" w:firstLine="0"/>
              <w:jc w:val="center"/>
              <w:rPr/>
            </w:pPr>
            <w:r w:rsidDel="00000000" w:rsidR="00000000" w:rsidRPr="00000000">
              <w:rPr>
                <w:rtl w:val="0"/>
              </w:rPr>
              <w:t xml:space="preserve">0.234</w:t>
            </w:r>
          </w:p>
        </w:tc>
      </w:tr>
      <w:tr>
        <w:trPr>
          <w:cantSplit w:val="1"/>
          <w:tblHeader w:val="0"/>
        </w:trPr>
        <w:tc>
          <w:tcPr/>
          <w:p w:rsidR="00000000" w:rsidDel="00000000" w:rsidP="00000000" w:rsidRDefault="00000000" w:rsidRPr="00000000" w14:paraId="00000129">
            <w:pPr>
              <w:spacing w:after="0" w:before="0" w:lineRule="auto"/>
              <w:ind w:left="0" w:right="0" w:firstLine="0"/>
              <w:jc w:val="left"/>
              <w:rPr/>
            </w:pPr>
            <w:r w:rsidDel="00000000" w:rsidR="00000000" w:rsidRPr="00000000">
              <w:rPr>
                <w:rtl w:val="0"/>
              </w:rPr>
              <w:t xml:space="preserve">Segmented~foreignForeign</w:t>
            </w:r>
          </w:p>
        </w:tc>
        <w:tc>
          <w:tcPr/>
          <w:p w:rsidR="00000000" w:rsidDel="00000000" w:rsidP="00000000" w:rsidRDefault="00000000" w:rsidRPr="00000000" w14:paraId="0000012A">
            <w:pPr>
              <w:spacing w:after="0" w:before="0" w:lineRule="auto"/>
              <w:ind w:left="0" w:right="0" w:firstLine="0"/>
              <w:jc w:val="center"/>
              <w:rPr/>
            </w:pPr>
            <w:r w:rsidDel="00000000" w:rsidR="00000000" w:rsidRPr="00000000">
              <w:rPr>
                <w:rtl w:val="0"/>
              </w:rPr>
              <w:t xml:space="preserve">0.23</w:t>
            </w:r>
          </w:p>
        </w:tc>
        <w:tc>
          <w:tcPr/>
          <w:p w:rsidR="00000000" w:rsidDel="00000000" w:rsidP="00000000" w:rsidRDefault="00000000" w:rsidRPr="00000000" w14:paraId="0000012B">
            <w:pPr>
              <w:spacing w:after="0" w:before="0" w:lineRule="auto"/>
              <w:ind w:left="0" w:right="0" w:firstLine="0"/>
              <w:jc w:val="center"/>
              <w:rPr/>
            </w:pPr>
            <w:r w:rsidDel="00000000" w:rsidR="00000000" w:rsidRPr="00000000">
              <w:rPr>
                <w:rtl w:val="0"/>
              </w:rPr>
              <w:t xml:space="preserve">(0.52)</w:t>
            </w:r>
          </w:p>
        </w:tc>
        <w:tc>
          <w:tcPr/>
          <w:p w:rsidR="00000000" w:rsidDel="00000000" w:rsidP="00000000" w:rsidRDefault="00000000" w:rsidRPr="00000000" w14:paraId="0000012C">
            <w:pPr>
              <w:spacing w:after="0" w:before="0" w:lineRule="auto"/>
              <w:ind w:left="0" w:right="0" w:firstLine="0"/>
              <w:jc w:val="center"/>
              <w:rPr/>
            </w:pPr>
            <w:r w:rsidDel="00000000" w:rsidR="00000000" w:rsidRPr="00000000">
              <w:rPr>
                <w:rtl w:val="0"/>
              </w:rPr>
              <w:t xml:space="preserve">0.663</w:t>
            </w:r>
          </w:p>
        </w:tc>
      </w:tr>
      <w:tr>
        <w:trPr>
          <w:cantSplit w:val="1"/>
          <w:tblHeader w:val="0"/>
        </w:trPr>
        <w:tc>
          <w:tcPr/>
          <w:p w:rsidR="00000000" w:rsidDel="00000000" w:rsidP="00000000" w:rsidRDefault="00000000" w:rsidRPr="00000000" w14:paraId="0000012D">
            <w:pPr>
              <w:spacing w:after="0" w:before="0" w:lineRule="auto"/>
              <w:ind w:left="0" w:right="0" w:firstLine="0"/>
              <w:jc w:val="left"/>
              <w:rPr/>
            </w:pPr>
            <w:r w:rsidDel="00000000" w:rsidR="00000000" w:rsidRPr="00000000">
              <w:rPr>
                <w:rtl w:val="0"/>
              </w:rPr>
              <w:t xml:space="preserve">Centered Star~foreignForeign</w:t>
            </w:r>
          </w:p>
        </w:tc>
        <w:tc>
          <w:tcPr/>
          <w:p w:rsidR="00000000" w:rsidDel="00000000" w:rsidP="00000000" w:rsidRDefault="00000000" w:rsidRPr="00000000" w14:paraId="0000012E">
            <w:pPr>
              <w:spacing w:after="0" w:before="0" w:lineRule="auto"/>
              <w:ind w:left="0" w:right="0" w:firstLine="0"/>
              <w:jc w:val="center"/>
              <w:rPr/>
            </w:pPr>
            <w:r w:rsidDel="00000000" w:rsidR="00000000" w:rsidRPr="00000000">
              <w:rPr>
                <w:rtl w:val="0"/>
              </w:rPr>
              <w:t xml:space="preserve">0.58</w:t>
            </w:r>
          </w:p>
        </w:tc>
        <w:tc>
          <w:tcPr/>
          <w:p w:rsidR="00000000" w:rsidDel="00000000" w:rsidP="00000000" w:rsidRDefault="00000000" w:rsidRPr="00000000" w14:paraId="0000012F">
            <w:pPr>
              <w:spacing w:after="0" w:before="0" w:lineRule="auto"/>
              <w:ind w:left="0" w:right="0" w:firstLine="0"/>
              <w:jc w:val="center"/>
              <w:rPr/>
            </w:pPr>
            <w:r w:rsidDel="00000000" w:rsidR="00000000" w:rsidRPr="00000000">
              <w:rPr>
                <w:rtl w:val="0"/>
              </w:rPr>
              <w:t xml:space="preserve">(0.54)</w:t>
            </w:r>
          </w:p>
        </w:tc>
        <w:tc>
          <w:tcPr/>
          <w:p w:rsidR="00000000" w:rsidDel="00000000" w:rsidP="00000000" w:rsidRDefault="00000000" w:rsidRPr="00000000" w14:paraId="00000130">
            <w:pPr>
              <w:spacing w:after="0" w:before="0" w:lineRule="auto"/>
              <w:ind w:left="0" w:right="0" w:firstLine="0"/>
              <w:jc w:val="center"/>
              <w:rPr/>
            </w:pPr>
            <w:r w:rsidDel="00000000" w:rsidR="00000000" w:rsidRPr="00000000">
              <w:rPr>
                <w:rtl w:val="0"/>
              </w:rPr>
              <w:t xml:space="preserve">0.281</w:t>
            </w:r>
          </w:p>
        </w:tc>
      </w:tr>
      <w:tr>
        <w:trPr>
          <w:cantSplit w:val="1"/>
          <w:tblHeader w:val="0"/>
        </w:trPr>
        <w:tc>
          <w:tcPr/>
          <w:p w:rsidR="00000000" w:rsidDel="00000000" w:rsidP="00000000" w:rsidRDefault="00000000" w:rsidRPr="00000000" w14:paraId="00000131">
            <w:pPr>
              <w:spacing w:after="0" w:before="0" w:lineRule="auto"/>
              <w:ind w:left="0" w:right="0" w:firstLine="0"/>
              <w:jc w:val="left"/>
              <w:rPr/>
            </w:pPr>
            <w:r w:rsidDel="00000000" w:rsidR="00000000" w:rsidRPr="00000000">
              <w:rPr>
                <w:rtl w:val="0"/>
              </w:rPr>
              <w:t xml:space="preserve">Regular Dense~foreignForeign</w:t>
            </w:r>
          </w:p>
        </w:tc>
        <w:tc>
          <w:tcPr/>
          <w:p w:rsidR="00000000" w:rsidDel="00000000" w:rsidP="00000000" w:rsidRDefault="00000000" w:rsidRPr="00000000" w14:paraId="00000132">
            <w:pPr>
              <w:spacing w:after="0" w:before="0" w:lineRule="auto"/>
              <w:ind w:left="0" w:right="0" w:firstLine="0"/>
              <w:jc w:val="center"/>
              <w:rPr/>
            </w:pPr>
            <w:r w:rsidDel="00000000" w:rsidR="00000000" w:rsidRPr="00000000">
              <w:rPr>
                <w:rtl w:val="0"/>
              </w:rPr>
              <w:t xml:space="preserve">-0.48</w:t>
            </w:r>
          </w:p>
        </w:tc>
        <w:tc>
          <w:tcPr/>
          <w:p w:rsidR="00000000" w:rsidDel="00000000" w:rsidP="00000000" w:rsidRDefault="00000000" w:rsidRPr="00000000" w14:paraId="00000133">
            <w:pPr>
              <w:spacing w:after="0" w:before="0" w:lineRule="auto"/>
              <w:ind w:left="0" w:right="0" w:firstLine="0"/>
              <w:jc w:val="center"/>
              <w:rPr/>
            </w:pPr>
            <w:r w:rsidDel="00000000" w:rsidR="00000000" w:rsidRPr="00000000">
              <w:rPr>
                <w:rtl w:val="0"/>
              </w:rPr>
              <w:t xml:space="preserve">(0.84)</w:t>
            </w:r>
          </w:p>
        </w:tc>
        <w:tc>
          <w:tcPr/>
          <w:p w:rsidR="00000000" w:rsidDel="00000000" w:rsidP="00000000" w:rsidRDefault="00000000" w:rsidRPr="00000000" w14:paraId="00000134">
            <w:pPr>
              <w:spacing w:after="0" w:before="0" w:lineRule="auto"/>
              <w:ind w:left="0" w:right="0" w:firstLine="0"/>
              <w:jc w:val="center"/>
              <w:rPr/>
            </w:pPr>
            <w:r w:rsidDel="00000000" w:rsidR="00000000" w:rsidRPr="00000000">
              <w:rPr>
                <w:rtl w:val="0"/>
              </w:rPr>
              <w:t xml:space="preserve">0.565</w:t>
            </w:r>
          </w:p>
        </w:tc>
      </w:tr>
      <w:tr>
        <w:trPr>
          <w:cantSplit w:val="1"/>
          <w:tblHeader w:val="0"/>
        </w:trPr>
        <w:tc>
          <w:tcPr/>
          <w:p w:rsidR="00000000" w:rsidDel="00000000" w:rsidP="00000000" w:rsidRDefault="00000000" w:rsidRPr="00000000" w14:paraId="00000135">
            <w:pPr>
              <w:spacing w:after="0" w:before="0" w:lineRule="auto"/>
              <w:ind w:left="0" w:right="0" w:firstLine="0"/>
              <w:jc w:val="left"/>
              <w:rPr/>
            </w:pPr>
            <w:r w:rsidDel="00000000" w:rsidR="00000000" w:rsidRPr="00000000">
              <w:rPr>
                <w:rtl w:val="0"/>
              </w:rPr>
              <w:t xml:space="preserve">Segmented~Extraversion_1</w:t>
            </w:r>
          </w:p>
        </w:tc>
        <w:tc>
          <w:tcPr/>
          <w:p w:rsidR="00000000" w:rsidDel="00000000" w:rsidP="00000000" w:rsidRDefault="00000000" w:rsidRPr="00000000" w14:paraId="00000136">
            <w:pPr>
              <w:spacing w:after="0" w:before="0" w:lineRule="auto"/>
              <w:ind w:left="0" w:right="0" w:firstLine="0"/>
              <w:jc w:val="center"/>
              <w:rPr/>
            </w:pPr>
            <w:r w:rsidDel="00000000" w:rsidR="00000000" w:rsidRPr="00000000">
              <w:rPr>
                <w:rtl w:val="0"/>
              </w:rPr>
              <w:t xml:space="preserve">0.26</w:t>
            </w:r>
          </w:p>
        </w:tc>
        <w:tc>
          <w:tcPr/>
          <w:p w:rsidR="00000000" w:rsidDel="00000000" w:rsidP="00000000" w:rsidRDefault="00000000" w:rsidRPr="00000000" w14:paraId="00000137">
            <w:pPr>
              <w:spacing w:after="0" w:before="0" w:lineRule="auto"/>
              <w:ind w:left="0" w:right="0" w:firstLine="0"/>
              <w:jc w:val="center"/>
              <w:rPr/>
            </w:pPr>
            <w:r w:rsidDel="00000000" w:rsidR="00000000" w:rsidRPr="00000000">
              <w:rPr>
                <w:rtl w:val="0"/>
              </w:rPr>
              <w:t xml:space="preserve">(0.18)</w:t>
            </w:r>
          </w:p>
        </w:tc>
        <w:tc>
          <w:tcPr/>
          <w:p w:rsidR="00000000" w:rsidDel="00000000" w:rsidP="00000000" w:rsidRDefault="00000000" w:rsidRPr="00000000" w14:paraId="00000138">
            <w:pPr>
              <w:spacing w:after="0" w:before="0" w:lineRule="auto"/>
              <w:ind w:left="0" w:right="0" w:firstLine="0"/>
              <w:jc w:val="center"/>
              <w:rPr/>
            </w:pPr>
            <w:r w:rsidDel="00000000" w:rsidR="00000000" w:rsidRPr="00000000">
              <w:rPr>
                <w:rtl w:val="0"/>
              </w:rPr>
              <w:t xml:space="preserve">0.143</w:t>
            </w:r>
          </w:p>
        </w:tc>
      </w:tr>
      <w:tr>
        <w:trPr>
          <w:cantSplit w:val="1"/>
          <w:tblHeader w:val="0"/>
        </w:trPr>
        <w:tc>
          <w:tcPr/>
          <w:p w:rsidR="00000000" w:rsidDel="00000000" w:rsidP="00000000" w:rsidRDefault="00000000" w:rsidRPr="00000000" w14:paraId="00000139">
            <w:pPr>
              <w:spacing w:after="0" w:before="0" w:lineRule="auto"/>
              <w:ind w:left="0" w:right="0" w:firstLine="0"/>
              <w:jc w:val="left"/>
              <w:rPr/>
            </w:pPr>
            <w:r w:rsidDel="00000000" w:rsidR="00000000" w:rsidRPr="00000000">
              <w:rPr>
                <w:rtl w:val="0"/>
              </w:rPr>
              <w:t xml:space="preserve">Centered Star~Extraversion_1</w:t>
            </w:r>
          </w:p>
        </w:tc>
        <w:tc>
          <w:tcPr/>
          <w:p w:rsidR="00000000" w:rsidDel="00000000" w:rsidP="00000000" w:rsidRDefault="00000000" w:rsidRPr="00000000" w14:paraId="0000013A">
            <w:pPr>
              <w:spacing w:after="0" w:before="0" w:lineRule="auto"/>
              <w:ind w:left="0" w:right="0" w:firstLine="0"/>
              <w:jc w:val="center"/>
              <w:rPr/>
            </w:pPr>
            <w:r w:rsidDel="00000000" w:rsidR="00000000" w:rsidRPr="00000000">
              <w:rPr>
                <w:rtl w:val="0"/>
              </w:rPr>
              <w:t xml:space="preserve">0.26</w:t>
            </w:r>
          </w:p>
        </w:tc>
        <w:tc>
          <w:tcPr/>
          <w:p w:rsidR="00000000" w:rsidDel="00000000" w:rsidP="00000000" w:rsidRDefault="00000000" w:rsidRPr="00000000" w14:paraId="0000013B">
            <w:pPr>
              <w:spacing w:after="0" w:before="0" w:lineRule="auto"/>
              <w:ind w:left="0" w:right="0" w:firstLine="0"/>
              <w:jc w:val="center"/>
              <w:rPr/>
            </w:pPr>
            <w:r w:rsidDel="00000000" w:rsidR="00000000" w:rsidRPr="00000000">
              <w:rPr>
                <w:rtl w:val="0"/>
              </w:rPr>
              <w:t xml:space="preserve">(0.20)</w:t>
            </w:r>
          </w:p>
        </w:tc>
        <w:tc>
          <w:tcPr/>
          <w:p w:rsidR="00000000" w:rsidDel="00000000" w:rsidP="00000000" w:rsidRDefault="00000000" w:rsidRPr="00000000" w14:paraId="0000013C">
            <w:pPr>
              <w:spacing w:after="0" w:before="0" w:lineRule="auto"/>
              <w:ind w:left="0" w:right="0" w:firstLine="0"/>
              <w:jc w:val="center"/>
              <w:rPr/>
            </w:pPr>
            <w:r w:rsidDel="00000000" w:rsidR="00000000" w:rsidRPr="00000000">
              <w:rPr>
                <w:rtl w:val="0"/>
              </w:rPr>
              <w:t xml:space="preserve">0.188</w:t>
            </w:r>
          </w:p>
        </w:tc>
      </w:tr>
      <w:tr>
        <w:trPr>
          <w:cantSplit w:val="1"/>
          <w:tblHeader w:val="0"/>
        </w:trPr>
        <w:tc>
          <w:tcPr/>
          <w:p w:rsidR="00000000" w:rsidDel="00000000" w:rsidP="00000000" w:rsidRDefault="00000000" w:rsidRPr="00000000" w14:paraId="0000013D">
            <w:pPr>
              <w:spacing w:after="0" w:before="0" w:lineRule="auto"/>
              <w:ind w:left="0" w:right="0" w:firstLine="0"/>
              <w:jc w:val="left"/>
              <w:rPr/>
            </w:pPr>
            <w:r w:rsidDel="00000000" w:rsidR="00000000" w:rsidRPr="00000000">
              <w:rPr>
                <w:rtl w:val="0"/>
              </w:rPr>
              <w:t xml:space="preserve">Regular Dense~Extraversion_1</w:t>
            </w:r>
          </w:p>
        </w:tc>
        <w:tc>
          <w:tcPr/>
          <w:p w:rsidR="00000000" w:rsidDel="00000000" w:rsidP="00000000" w:rsidRDefault="00000000" w:rsidRPr="00000000" w14:paraId="0000013E">
            <w:pPr>
              <w:spacing w:after="0" w:before="0" w:lineRule="auto"/>
              <w:ind w:left="0" w:right="0" w:firstLine="0"/>
              <w:jc w:val="center"/>
              <w:rPr/>
            </w:pPr>
            <w:r w:rsidDel="00000000" w:rsidR="00000000" w:rsidRPr="00000000">
              <w:rPr>
                <w:rtl w:val="0"/>
              </w:rPr>
              <w:t xml:space="preserve">0.81***</w:t>
            </w:r>
          </w:p>
        </w:tc>
        <w:tc>
          <w:tcPr/>
          <w:p w:rsidR="00000000" w:rsidDel="00000000" w:rsidP="00000000" w:rsidRDefault="00000000" w:rsidRPr="00000000" w14:paraId="0000013F">
            <w:pPr>
              <w:spacing w:after="0" w:before="0" w:lineRule="auto"/>
              <w:ind w:left="0" w:right="0" w:firstLine="0"/>
              <w:jc w:val="center"/>
              <w:rPr/>
            </w:pPr>
            <w:r w:rsidDel="00000000" w:rsidR="00000000" w:rsidRPr="00000000">
              <w:rPr>
                <w:rtl w:val="0"/>
              </w:rPr>
              <w:t xml:space="preserve">(0.24)</w:t>
            </w:r>
          </w:p>
        </w:tc>
        <w:tc>
          <w:tcPr/>
          <w:p w:rsidR="00000000" w:rsidDel="00000000" w:rsidP="00000000" w:rsidRDefault="00000000" w:rsidRPr="00000000" w14:paraId="00000140">
            <w:pPr>
              <w:spacing w:after="0" w:before="0" w:lineRule="auto"/>
              <w:ind w:left="0" w:right="0" w:firstLine="0"/>
              <w:jc w:val="center"/>
              <w:rPr/>
            </w:pPr>
            <w:r w:rsidDel="00000000" w:rsidR="00000000" w:rsidRPr="00000000">
              <w:rPr>
                <w:rtl w:val="0"/>
              </w:rPr>
              <w:t xml:space="preserve">0.001</w:t>
            </w:r>
          </w:p>
        </w:tc>
      </w:tr>
      <w:tr>
        <w:trPr>
          <w:cantSplit w:val="1"/>
          <w:tblHeader w:val="0"/>
        </w:trPr>
        <w:tc>
          <w:tcPr/>
          <w:p w:rsidR="00000000" w:rsidDel="00000000" w:rsidP="00000000" w:rsidRDefault="00000000" w:rsidRPr="00000000" w14:paraId="00000141">
            <w:pPr>
              <w:spacing w:after="0" w:before="0" w:lineRule="auto"/>
              <w:ind w:left="0" w:right="0" w:firstLine="0"/>
              <w:jc w:val="left"/>
              <w:rPr/>
            </w:pPr>
            <w:r w:rsidDel="00000000" w:rsidR="00000000" w:rsidRPr="00000000">
              <w:rPr>
                <w:rtl w:val="0"/>
              </w:rPr>
              <w:t xml:space="preserve">Segmented~Conscientiousness_1</w:t>
            </w:r>
          </w:p>
        </w:tc>
        <w:tc>
          <w:tcPr/>
          <w:p w:rsidR="00000000" w:rsidDel="00000000" w:rsidP="00000000" w:rsidRDefault="00000000" w:rsidRPr="00000000" w14:paraId="00000142">
            <w:pPr>
              <w:spacing w:after="0" w:before="0" w:lineRule="auto"/>
              <w:ind w:left="0" w:right="0" w:firstLine="0"/>
              <w:jc w:val="center"/>
              <w:rPr/>
            </w:pPr>
            <w:r w:rsidDel="00000000" w:rsidR="00000000" w:rsidRPr="00000000">
              <w:rPr>
                <w:rtl w:val="0"/>
              </w:rPr>
              <w:t xml:space="preserve">-0.14</w:t>
            </w:r>
          </w:p>
        </w:tc>
        <w:tc>
          <w:tcPr/>
          <w:p w:rsidR="00000000" w:rsidDel="00000000" w:rsidP="00000000" w:rsidRDefault="00000000" w:rsidRPr="00000000" w14:paraId="00000143">
            <w:pPr>
              <w:spacing w:after="0" w:before="0" w:lineRule="auto"/>
              <w:ind w:left="0" w:right="0" w:firstLine="0"/>
              <w:jc w:val="center"/>
              <w:rPr/>
            </w:pPr>
            <w:r w:rsidDel="00000000" w:rsidR="00000000" w:rsidRPr="00000000">
              <w:rPr>
                <w:rtl w:val="0"/>
              </w:rPr>
              <w:t xml:space="preserve">(0.23)</w:t>
            </w:r>
          </w:p>
        </w:tc>
        <w:tc>
          <w:tcPr/>
          <w:p w:rsidR="00000000" w:rsidDel="00000000" w:rsidP="00000000" w:rsidRDefault="00000000" w:rsidRPr="00000000" w14:paraId="00000144">
            <w:pPr>
              <w:spacing w:after="0" w:before="0" w:lineRule="auto"/>
              <w:ind w:left="0" w:right="0" w:firstLine="0"/>
              <w:jc w:val="center"/>
              <w:rPr/>
            </w:pPr>
            <w:r w:rsidDel="00000000" w:rsidR="00000000" w:rsidRPr="00000000">
              <w:rPr>
                <w:rtl w:val="0"/>
              </w:rPr>
              <w:t xml:space="preserve">0.549</w:t>
            </w:r>
          </w:p>
        </w:tc>
      </w:tr>
      <w:tr>
        <w:trPr>
          <w:cantSplit w:val="1"/>
          <w:tblHeader w:val="0"/>
        </w:trPr>
        <w:tc>
          <w:tcPr/>
          <w:p w:rsidR="00000000" w:rsidDel="00000000" w:rsidP="00000000" w:rsidRDefault="00000000" w:rsidRPr="00000000" w14:paraId="00000145">
            <w:pPr>
              <w:spacing w:after="0" w:before="0" w:lineRule="auto"/>
              <w:ind w:left="0" w:right="0" w:firstLine="0"/>
              <w:jc w:val="left"/>
              <w:rPr/>
            </w:pPr>
            <w:r w:rsidDel="00000000" w:rsidR="00000000" w:rsidRPr="00000000">
              <w:rPr>
                <w:rtl w:val="0"/>
              </w:rPr>
              <w:t xml:space="preserve">Centered Star~Conscientiousness_1</w:t>
            </w:r>
          </w:p>
        </w:tc>
        <w:tc>
          <w:tcPr/>
          <w:p w:rsidR="00000000" w:rsidDel="00000000" w:rsidP="00000000" w:rsidRDefault="00000000" w:rsidRPr="00000000" w14:paraId="00000146">
            <w:pPr>
              <w:spacing w:after="0" w:before="0" w:lineRule="auto"/>
              <w:ind w:left="0" w:right="0" w:firstLine="0"/>
              <w:jc w:val="center"/>
              <w:rPr/>
            </w:pPr>
            <w:r w:rsidDel="00000000" w:rsidR="00000000" w:rsidRPr="00000000">
              <w:rPr>
                <w:rtl w:val="0"/>
              </w:rPr>
              <w:t xml:space="preserve">0.03</w:t>
            </w:r>
          </w:p>
        </w:tc>
        <w:tc>
          <w:tcPr/>
          <w:p w:rsidR="00000000" w:rsidDel="00000000" w:rsidP="00000000" w:rsidRDefault="00000000" w:rsidRPr="00000000" w14:paraId="00000147">
            <w:pPr>
              <w:spacing w:after="0" w:before="0" w:lineRule="auto"/>
              <w:ind w:left="0" w:right="0" w:firstLine="0"/>
              <w:jc w:val="center"/>
              <w:rPr/>
            </w:pPr>
            <w:r w:rsidDel="00000000" w:rsidR="00000000" w:rsidRPr="00000000">
              <w:rPr>
                <w:rtl w:val="0"/>
              </w:rPr>
              <w:t xml:space="preserve">(0.26)</w:t>
            </w:r>
          </w:p>
        </w:tc>
        <w:tc>
          <w:tcPr/>
          <w:p w:rsidR="00000000" w:rsidDel="00000000" w:rsidP="00000000" w:rsidRDefault="00000000" w:rsidRPr="00000000" w14:paraId="00000148">
            <w:pPr>
              <w:spacing w:after="0" w:before="0" w:lineRule="auto"/>
              <w:ind w:left="0" w:right="0" w:firstLine="0"/>
              <w:jc w:val="center"/>
              <w:rPr/>
            </w:pPr>
            <w:r w:rsidDel="00000000" w:rsidR="00000000" w:rsidRPr="00000000">
              <w:rPr>
                <w:rtl w:val="0"/>
              </w:rPr>
              <w:t xml:space="preserve">0.916</w:t>
            </w:r>
          </w:p>
        </w:tc>
      </w:tr>
      <w:tr>
        <w:trPr>
          <w:cantSplit w:val="1"/>
          <w:tblHeader w:val="0"/>
        </w:trPr>
        <w:tc>
          <w:tcPr/>
          <w:p w:rsidR="00000000" w:rsidDel="00000000" w:rsidP="00000000" w:rsidRDefault="00000000" w:rsidRPr="00000000" w14:paraId="00000149">
            <w:pPr>
              <w:spacing w:after="0" w:before="0" w:lineRule="auto"/>
              <w:ind w:left="0" w:right="0" w:firstLine="0"/>
              <w:jc w:val="left"/>
              <w:rPr/>
            </w:pPr>
            <w:r w:rsidDel="00000000" w:rsidR="00000000" w:rsidRPr="00000000">
              <w:rPr>
                <w:rtl w:val="0"/>
              </w:rPr>
              <w:t xml:space="preserve">Regular Dense~Conscientiousness_1</w:t>
            </w:r>
          </w:p>
        </w:tc>
        <w:tc>
          <w:tcPr/>
          <w:p w:rsidR="00000000" w:rsidDel="00000000" w:rsidP="00000000" w:rsidRDefault="00000000" w:rsidRPr="00000000" w14:paraId="0000014A">
            <w:pPr>
              <w:spacing w:after="0" w:before="0" w:lineRule="auto"/>
              <w:ind w:left="0" w:right="0" w:firstLine="0"/>
              <w:jc w:val="center"/>
              <w:rPr/>
            </w:pPr>
            <w:r w:rsidDel="00000000" w:rsidR="00000000" w:rsidRPr="00000000">
              <w:rPr>
                <w:rtl w:val="0"/>
              </w:rPr>
              <w:t xml:space="preserve">-0.85**</w:t>
            </w:r>
          </w:p>
        </w:tc>
        <w:tc>
          <w:tcPr/>
          <w:p w:rsidR="00000000" w:rsidDel="00000000" w:rsidP="00000000" w:rsidRDefault="00000000" w:rsidRPr="00000000" w14:paraId="0000014B">
            <w:pPr>
              <w:spacing w:after="0" w:before="0" w:lineRule="auto"/>
              <w:ind w:left="0" w:right="0" w:firstLine="0"/>
              <w:jc w:val="center"/>
              <w:rPr/>
            </w:pPr>
            <w:r w:rsidDel="00000000" w:rsidR="00000000" w:rsidRPr="00000000">
              <w:rPr>
                <w:rtl w:val="0"/>
              </w:rPr>
              <w:t xml:space="preserve">(0.30)</w:t>
            </w:r>
          </w:p>
        </w:tc>
        <w:tc>
          <w:tcPr/>
          <w:p w:rsidR="00000000" w:rsidDel="00000000" w:rsidP="00000000" w:rsidRDefault="00000000" w:rsidRPr="00000000" w14:paraId="0000014C">
            <w:pPr>
              <w:spacing w:after="0" w:before="0" w:lineRule="auto"/>
              <w:ind w:left="0" w:right="0" w:firstLine="0"/>
              <w:jc w:val="center"/>
              <w:rPr/>
            </w:pPr>
            <w:r w:rsidDel="00000000" w:rsidR="00000000" w:rsidRPr="00000000">
              <w:rPr>
                <w:rtl w:val="0"/>
              </w:rPr>
              <w:t xml:space="preserve">0.004</w:t>
            </w:r>
          </w:p>
        </w:tc>
      </w:tr>
      <w:tr>
        <w:trPr>
          <w:cantSplit w:val="1"/>
          <w:tblHeader w:val="0"/>
        </w:trPr>
        <w:tc>
          <w:tcPr/>
          <w:p w:rsidR="00000000" w:rsidDel="00000000" w:rsidP="00000000" w:rsidRDefault="00000000" w:rsidRPr="00000000" w14:paraId="0000014D">
            <w:pPr>
              <w:spacing w:after="0" w:before="0" w:lineRule="auto"/>
              <w:ind w:left="0" w:right="0" w:firstLine="0"/>
              <w:jc w:val="left"/>
              <w:rPr/>
            </w:pPr>
            <w:r w:rsidDel="00000000" w:rsidR="00000000" w:rsidRPr="00000000">
              <w:rPr>
                <w:rtl w:val="0"/>
              </w:rPr>
              <w:t xml:space="preserve">Random Effect Variance: Residence Hall (Dorm, J = 29)</w:t>
            </w:r>
          </w:p>
        </w:tc>
        <w:tc>
          <w:tcPr/>
          <w:p w:rsidR="00000000" w:rsidDel="00000000" w:rsidP="00000000" w:rsidRDefault="00000000" w:rsidRPr="00000000" w14:paraId="0000014E">
            <w:pPr>
              <w:spacing w:after="0" w:before="0" w:lineRule="auto"/>
              <w:ind w:left="0" w:right="0" w:firstLine="0"/>
              <w:jc w:val="center"/>
              <w:rPr/>
            </w:pPr>
            <w:r w:rsidDel="00000000" w:rsidR="00000000" w:rsidRPr="00000000">
              <w:rPr>
                <w:rtl w:val="0"/>
              </w:rPr>
              <w:t xml:space="preserve">0.164</w:t>
            </w:r>
          </w:p>
        </w:tc>
        <w:tc>
          <w:tcPr/>
          <w:p w:rsidR="00000000" w:rsidDel="00000000" w:rsidP="00000000" w:rsidRDefault="00000000" w:rsidRPr="00000000" w14:paraId="0000014F">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150">
            <w:pPr>
              <w:spacing w:after="0" w:before="0" w:lineRule="auto"/>
              <w:ind w:left="0" w:right="0" w:firstLine="0"/>
              <w:jc w:val="center"/>
              <w:rPr/>
            </w:pPr>
            <w:r w:rsidDel="00000000" w:rsidR="00000000" w:rsidRPr="00000000">
              <w:rPr>
                <w:rtl w:val="0"/>
              </w:rPr>
              <w:t xml:space="preserve">—</w:t>
            </w:r>
          </w:p>
        </w:tc>
      </w:tr>
      <w:tr>
        <w:trPr>
          <w:cantSplit w:val="1"/>
          <w:tblHeader w:val="0"/>
        </w:trPr>
        <w:tc>
          <w:tcPr/>
          <w:p w:rsidR="00000000" w:rsidDel="00000000" w:rsidP="00000000" w:rsidRDefault="00000000" w:rsidRPr="00000000" w14:paraId="00000151">
            <w:pPr>
              <w:spacing w:after="0" w:before="0" w:lineRule="auto"/>
              <w:ind w:left="0" w:right="0" w:firstLine="0"/>
              <w:jc w:val="left"/>
              <w:rPr/>
            </w:pPr>
            <w:r w:rsidDel="00000000" w:rsidR="00000000" w:rsidRPr="00000000">
              <w:rPr>
                <w:rtl w:val="0"/>
              </w:rPr>
              <w:t xml:space="preserve">Random Effect Variance: Academic Major (J = 43)</w:t>
            </w:r>
          </w:p>
        </w:tc>
        <w:tc>
          <w:tcPr/>
          <w:p w:rsidR="00000000" w:rsidDel="00000000" w:rsidP="00000000" w:rsidRDefault="00000000" w:rsidRPr="00000000" w14:paraId="00000152">
            <w:pPr>
              <w:spacing w:after="0" w:before="0" w:lineRule="auto"/>
              <w:ind w:left="0" w:right="0" w:firstLine="0"/>
              <w:jc w:val="center"/>
              <w:rPr/>
            </w:pPr>
            <w:r w:rsidDel="00000000" w:rsidR="00000000" w:rsidRPr="00000000">
              <w:rPr>
                <w:rtl w:val="0"/>
              </w:rPr>
              <w:t xml:space="preserve">0.268</w:t>
            </w:r>
          </w:p>
        </w:tc>
        <w:tc>
          <w:tcPr/>
          <w:p w:rsidR="00000000" w:rsidDel="00000000" w:rsidP="00000000" w:rsidRDefault="00000000" w:rsidRPr="00000000" w14:paraId="00000153">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154">
            <w:pPr>
              <w:spacing w:after="0" w:before="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15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Multilevel categorical logit estimates (mclogit::mblogit) with crossed random intercepts for freshman residence halls (</w:t>
      </w:r>
      <w:r w:rsidDel="00000000" w:rsidR="00000000" w:rsidRPr="00000000">
        <w:rPr>
          <w:sz w:val="20"/>
          <w:szCs w:val="20"/>
          <w:rtl w:val="0"/>
        </w:rPr>
        <w:t xml:space="preserve">J=29</w:t>
      </w:r>
      <w:r w:rsidDel="00000000" w:rsidR="00000000" w:rsidRPr="00000000">
        <w:rPr>
          <w:b w:val="0"/>
          <w:bCs w:val="0"/>
          <w:i w:val="0"/>
          <w:iCs w:val="0"/>
          <w:smallCaps w:val="0"/>
          <w:strike w:val="0"/>
          <w:sz w:val="20"/>
          <w:szCs w:val="20"/>
          <w:u w:val="none"/>
          <w:rtl w:val="0"/>
        </w:rPr>
        <w:t xml:space="preserve">) and academic majors (</w:t>
      </w:r>
      <w:r w:rsidDel="00000000" w:rsidR="00000000" w:rsidRPr="00000000">
        <w:rPr>
          <w:sz w:val="20"/>
          <w:szCs w:val="20"/>
          <w:rtl w:val="0"/>
        </w:rPr>
        <w:t xml:space="preserve">J=43</w:t>
      </w:r>
      <w:r w:rsidDel="00000000" w:rsidR="00000000" w:rsidRPr="00000000">
        <w:rPr>
          <w:b w:val="0"/>
          <w:bCs w:val="0"/>
          <w:i w:val="0"/>
          <w:iCs w:val="0"/>
          <w:smallCaps w:val="0"/>
          <w:strike w:val="0"/>
          <w:sz w:val="20"/>
          <w:szCs w:val="20"/>
          <w:u w:val="none"/>
          <w:rtl w:val="0"/>
        </w:rPr>
        <w:t xml:space="preserve">). Reference outcome is Pearl Collar. Model deviance </w:t>
      </w:r>
      <w:r w:rsidDel="00000000" w:rsidR="00000000" w:rsidRPr="00000000">
        <w:rPr>
          <w:sz w:val="20"/>
          <w:szCs w:val="20"/>
          <w:rtl w:val="0"/>
        </w:rPr>
        <w:t xml:space="preserve">=1151.2</w:t>
      </w:r>
      <w:r w:rsidDel="00000000" w:rsidR="00000000" w:rsidRPr="00000000">
        <w:rPr>
          <w:b w:val="0"/>
          <w:bCs w:val="0"/>
          <w:i w:val="0"/>
          <w:iCs w:val="0"/>
          <w:smallCaps w:val="0"/>
          <w:strike w:val="0"/>
          <w:sz w:val="20"/>
          <w:szCs w:val="20"/>
          <w:u w:val="none"/>
          <w:rtl w:val="0"/>
        </w:rPr>
        <w:t xml:space="preserve">. </w:t>
      </w:r>
      <w:r w:rsidDel="00000000" w:rsidR="00000000" w:rsidRPr="00000000">
        <w:rPr>
          <w:sz w:val="20"/>
          <w:szCs w:val="20"/>
          <w:rtl w:val="0"/>
        </w:rPr>
        <w:t xml:space="preserve">*p&lt;0.05</w:t>
      </w:r>
      <w:r w:rsidDel="00000000" w:rsidR="00000000" w:rsidRPr="00000000">
        <w:rPr>
          <w:b w:val="0"/>
          <w:bCs w:val="0"/>
          <w:i w:val="0"/>
          <w:iCs w:val="0"/>
          <w:smallCaps w:val="0"/>
          <w:strike w:val="0"/>
          <w:sz w:val="20"/>
          <w:szCs w:val="20"/>
          <w:u w:val="none"/>
          <w:rtl w:val="0"/>
        </w:rPr>
        <w:t xml:space="preserve">, </w:t>
      </w:r>
      <w:r w:rsidDel="00000000" w:rsidR="00000000" w:rsidRPr="00000000">
        <w:rPr>
          <w:sz w:val="20"/>
          <w:szCs w:val="20"/>
          <w:rtl w:val="0"/>
        </w:rPr>
        <w:t xml:space="preserve">​**p&lt;0.01</w:t>
      </w:r>
      <w:r w:rsidDel="00000000" w:rsidR="00000000" w:rsidRPr="00000000">
        <w:rPr>
          <w:b w:val="0"/>
          <w:bCs w:val="0"/>
          <w:i w:val="0"/>
          <w:iCs w:val="0"/>
          <w:smallCaps w:val="0"/>
          <w:strike w:val="0"/>
          <w:sz w:val="20"/>
          <w:szCs w:val="20"/>
          <w:u w:val="none"/>
          <w:rtl w:val="0"/>
        </w:rPr>
        <w:t xml:space="preserve">, </w:t>
      </w:r>
      <w:r w:rsidDel="00000000" w:rsidR="00000000" w:rsidRPr="00000000">
        <w:rPr>
          <w:sz w:val="20"/>
          <w:szCs w:val="20"/>
          <w:rtl w:val="0"/>
        </w:rPr>
        <w:t xml:space="preserve">​***p&lt;0.001</w:t>
      </w:r>
      <w:r w:rsidDel="00000000" w:rsidR="00000000" w:rsidRPr="00000000">
        <w:rPr>
          <w:b w:val="0"/>
          <w:bCs w:val="0"/>
          <w:i w:val="0"/>
          <w:iCs w:val="0"/>
          <w:smallCaps w:val="0"/>
          <w:strike w:val="0"/>
          <w:sz w:val="20"/>
          <w:szCs w:val="20"/>
          <w:u w:val="none"/>
          <w:rtl w:val="0"/>
        </w:rPr>
        <w:t xml:space="preserve">.</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Fonts w:ascii="Cardo" w:cs="Cardo" w:eastAsia="Cardo" w:hAnsi="Cardo"/>
          <w:sz w:val="22"/>
          <w:szCs w:val="22"/>
          <w:rtl w:val="0"/>
        </w:rPr>
        <w:t xml:space="preserve">The multilevel regression results in Table 6 demonstrate that institutional environments account for meaningful variation in network sorting. The random intercept variance across residence halls is substantial (σ‾dorm2=0.164), reflecting the powerful social sorting imposed by Notre Dame’s residential collegiate system. Academic major choice accounts for even greater structural variance (σ‾major2=0.268), indicating that curriculum structure and cohort size shape opportunities for network bridging versus localized cohesion. After adjusting for institutional clustering, men retain elevated odds of belonging to the Regular Dense cluster, while individual personality traits continue to exert direct structural effects.</w:t>
      </w:r>
      <w:r w:rsidDel="00000000" w:rsidR="00000000" w:rsidRPr="00000000">
        <w:rPr>
          <w:rtl w:val="0"/>
        </w:rPr>
      </w:r>
    </w:p>
    <w:bookmarkStart w:colFirst="0" w:colLast="0" w:name="zekbwowq80wn" w:id="7"/>
    <w:bookmarkEnd w:id="7"/>
    <w:p w:rsidR="00000000" w:rsidDel="00000000" w:rsidP="00000000" w:rsidRDefault="00000000" w:rsidRPr="00000000" w14:paraId="00000157">
      <w:pPr>
        <w:pStyle w:val="Heading1"/>
        <w:ind w:left="0" w:right="0" w:firstLine="0"/>
        <w:rPr/>
      </w:pPr>
      <w:r w:rsidDel="00000000" w:rsidR="00000000" w:rsidRPr="00000000">
        <w:rPr>
          <w:rtl w:val="0"/>
        </w:rPr>
        <w:t xml:space="preserve">Personality Dimensions and Structural Regimes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sz w:val="22"/>
          <w:szCs w:val="22"/>
          <w:rtl w:val="0"/>
        </w:rPr>
        <w:t xml:space="preserve">Finally, we examined whether the Big Five personality dimensions—Extraversion, Agreeableness, Conscientiousness, Neuroticism, and Openness—systematically predict membership in network typologies. Figure 10 displays mean trait scores across the four typologies, while Table 7 reports the multinomial logistic regression estimates.</w:t>
      </w:r>
      <w:r w:rsidDel="00000000" w:rsidR="00000000" w:rsidRPr="00000000">
        <w:rPr>
          <w:rtl w:val="0"/>
        </w:rPr>
      </w:r>
    </w:p>
    <w:p w:rsidR="00000000" w:rsidDel="00000000" w:rsidP="00000000" w:rsidRDefault="00000000" w:rsidRPr="00000000" w14:paraId="00000159">
      <w:pPr>
        <w:spacing w:after="120" w:before="60" w:lineRule="auto"/>
        <w:ind w:left="0" w:right="0" w:firstLine="0"/>
        <w:jc w:val="center"/>
        <w:rPr/>
      </w:pPr>
      <w:r w:rsidDel="00000000" w:rsidR="00000000" w:rsidRPr="00000000">
        <w:rPr/>
        <w:drawing>
          <wp:inline distB="0" distT="0" distL="0" distR="0">
            <wp:extent cx="5943600" cy="347472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60" w:before="60" w:lineRule="auto"/>
        <w:ind w:left="0" w:right="0" w:firstLine="0"/>
        <w:jc w:val="both"/>
        <w:rPr/>
      </w:pPr>
      <w:r w:rsidDel="00000000" w:rsidR="00000000" w:rsidRPr="00000000">
        <w:rPr>
          <w:b w:val="1"/>
          <w:bCs w:val="1"/>
          <w:sz w:val="22"/>
          <w:szCs w:val="22"/>
          <w:rtl w:val="0"/>
        </w:rPr>
        <w:t xml:space="preserve">Figure 10. Big Five Personality Trait Means Across Personal Network Typologies.</w:t>
      </w:r>
      <w:r w:rsidDel="00000000" w:rsidR="00000000" w:rsidRPr="00000000">
        <w:rPr>
          <w:rtl w:val="0"/>
        </w:rPr>
      </w:r>
    </w:p>
    <w:p w:rsidR="00000000" w:rsidDel="00000000" w:rsidP="00000000" w:rsidRDefault="00000000" w:rsidRPr="00000000" w14:paraId="0000015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Points represent mean trait scores (1 to 5 scale) with 95% confidence interval error bars across the four network typologies (</w:t>
      </w:r>
      <w:r w:rsidDel="00000000" w:rsidR="00000000" w:rsidRPr="00000000">
        <w:rPr>
          <w:sz w:val="20"/>
          <w:szCs w:val="20"/>
          <w:rtl w:val="0"/>
        </w:rPr>
        <w:t xml:space="preserve">N=701</w:t>
      </w:r>
      <w:r w:rsidDel="00000000" w:rsidR="00000000" w:rsidRPr="00000000">
        <w:rPr>
          <w:b w:val="0"/>
          <w:bCs w:val="0"/>
          <w:i w:val="0"/>
          <w:iCs w:val="0"/>
          <w:smallCaps w:val="0"/>
          <w:strike w:val="0"/>
          <w:sz w:val="20"/>
          <w:szCs w:val="20"/>
          <w:u w:val="none"/>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b w:val="1"/>
          <w:bCs w:val="1"/>
          <w:sz w:val="22"/>
          <w:szCs w:val="22"/>
          <w:rtl w:val="0"/>
        </w:rPr>
        <w:t xml:space="preserve">Table 7. Multinomial Logistic Regression Predicting Network Typology from Big Five Personality Traits</w:t>
      </w:r>
      <w:r w:rsidDel="00000000" w:rsidR="00000000" w:rsidRPr="00000000">
        <w:rPr>
          <w:rtl w:val="0"/>
        </w:rPr>
      </w:r>
    </w:p>
    <w:tbl>
      <w:tblPr>
        <w:tblStyle w:val="Table7"/>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1"/>
          <w:tblHeader w:val="1"/>
        </w:trPr>
        <w:tc>
          <w:tcPr>
            <w:tcBorders>
              <w:bottom w:color="000000" w:space="0" w:sz="4" w:val="single"/>
            </w:tcBorders>
          </w:tcPr>
          <w:p w:rsidR="00000000" w:rsidDel="00000000" w:rsidP="00000000" w:rsidRDefault="00000000" w:rsidRPr="00000000" w14:paraId="0000015D">
            <w:pPr>
              <w:spacing w:after="0" w:before="0" w:lineRule="auto"/>
              <w:ind w:left="0" w:right="0" w:firstLine="0"/>
              <w:jc w:val="left"/>
              <w:rPr/>
            </w:pPr>
            <w:r w:rsidDel="00000000" w:rsidR="00000000" w:rsidRPr="00000000">
              <w:rPr>
                <w:b w:val="1"/>
                <w:bCs w:val="1"/>
                <w:rtl w:val="0"/>
              </w:rPr>
              <w:t xml:space="preserve">Comparison Cluster vs. Reference (Pearl Collar)</w:t>
            </w:r>
            <w:r w:rsidDel="00000000" w:rsidR="00000000" w:rsidRPr="00000000">
              <w:rPr>
                <w:rtl w:val="0"/>
              </w:rPr>
            </w:r>
          </w:p>
        </w:tc>
        <w:tc>
          <w:tcPr>
            <w:tcBorders>
              <w:bottom w:color="000000" w:space="0" w:sz="4" w:val="single"/>
            </w:tcBorders>
          </w:tcPr>
          <w:p w:rsidR="00000000" w:rsidDel="00000000" w:rsidP="00000000" w:rsidRDefault="00000000" w:rsidRPr="00000000" w14:paraId="0000015E">
            <w:pPr>
              <w:spacing w:after="0" w:before="0" w:lineRule="auto"/>
              <w:ind w:left="0" w:right="0" w:firstLine="0"/>
              <w:jc w:val="center"/>
              <w:rPr/>
            </w:pPr>
            <w:r w:rsidDel="00000000" w:rsidR="00000000" w:rsidRPr="00000000">
              <w:rPr>
                <w:b w:val="1"/>
                <w:bCs w:val="1"/>
                <w:rtl w:val="0"/>
              </w:rPr>
              <w:t xml:space="preserve">Estimate</w:t>
            </w:r>
            <w:r w:rsidDel="00000000" w:rsidR="00000000" w:rsidRPr="00000000">
              <w:rPr>
                <w:rtl w:val="0"/>
              </w:rPr>
            </w:r>
          </w:p>
        </w:tc>
        <w:tc>
          <w:tcPr>
            <w:tcBorders>
              <w:bottom w:color="000000" w:space="0" w:sz="4" w:val="single"/>
            </w:tcBorders>
          </w:tcPr>
          <w:p w:rsidR="00000000" w:rsidDel="00000000" w:rsidP="00000000" w:rsidRDefault="00000000" w:rsidRPr="00000000" w14:paraId="0000015F">
            <w:pPr>
              <w:spacing w:after="0" w:before="0" w:lineRule="auto"/>
              <w:ind w:left="0" w:right="0" w:firstLine="0"/>
              <w:jc w:val="center"/>
              <w:rPr/>
            </w:pPr>
            <w:r w:rsidDel="00000000" w:rsidR="00000000" w:rsidRPr="00000000">
              <w:rPr>
                <w:b w:val="1"/>
                <w:bCs w:val="1"/>
                <w:rtl w:val="0"/>
              </w:rPr>
              <w:t xml:space="preserve">SE</w:t>
            </w:r>
            <w:r w:rsidDel="00000000" w:rsidR="00000000" w:rsidRPr="00000000">
              <w:rPr>
                <w:rtl w:val="0"/>
              </w:rPr>
            </w:r>
          </w:p>
        </w:tc>
        <w:tc>
          <w:tcPr>
            <w:tcBorders>
              <w:bottom w:color="000000" w:space="0" w:sz="4" w:val="single"/>
            </w:tcBorders>
          </w:tcPr>
          <w:p w:rsidR="00000000" w:rsidDel="00000000" w:rsidP="00000000" w:rsidRDefault="00000000" w:rsidRPr="00000000" w14:paraId="00000160">
            <w:pPr>
              <w:spacing w:after="0" w:before="0" w:lineRule="auto"/>
              <w:ind w:left="0" w:right="0" w:firstLine="0"/>
              <w:jc w:val="center"/>
              <w:rPr/>
            </w:pPr>
            <w:r w:rsidDel="00000000" w:rsidR="00000000" w:rsidRPr="00000000">
              <w:rPr>
                <w:b w:val="1"/>
                <w:bCs w:val="1"/>
                <w:rtl w:val="0"/>
              </w:rPr>
              <w:t xml:space="preserve">p-value</w:t>
            </w:r>
            <w:r w:rsidDel="00000000" w:rsidR="00000000" w:rsidRPr="00000000">
              <w:rPr>
                <w:rtl w:val="0"/>
              </w:rPr>
            </w:r>
          </w:p>
        </w:tc>
      </w:tr>
      <w:tr>
        <w:trPr>
          <w:cantSplit w:val="1"/>
          <w:tblHeader w:val="0"/>
        </w:trPr>
        <w:tc>
          <w:tcPr/>
          <w:p w:rsidR="00000000" w:rsidDel="00000000" w:rsidP="00000000" w:rsidRDefault="00000000" w:rsidRPr="00000000" w14:paraId="00000161">
            <w:pPr>
              <w:spacing w:after="0" w:before="0" w:lineRule="auto"/>
              <w:ind w:left="0" w:right="0" w:firstLine="0"/>
              <w:jc w:val="left"/>
              <w:rPr/>
            </w:pPr>
            <w:r w:rsidDel="00000000" w:rsidR="00000000" w:rsidRPr="00000000">
              <w:rPr>
                <w:rtl w:val="0"/>
              </w:rPr>
              <w:t xml:space="preserve">Segmented: Extraversion_1</w:t>
            </w:r>
          </w:p>
        </w:tc>
        <w:tc>
          <w:tcPr/>
          <w:p w:rsidR="00000000" w:rsidDel="00000000" w:rsidP="00000000" w:rsidRDefault="00000000" w:rsidRPr="00000000" w14:paraId="00000162">
            <w:pPr>
              <w:spacing w:after="0" w:before="0" w:lineRule="auto"/>
              <w:ind w:left="0" w:right="0" w:firstLine="0"/>
              <w:jc w:val="center"/>
              <w:rPr/>
            </w:pPr>
            <w:r w:rsidDel="00000000" w:rsidR="00000000" w:rsidRPr="00000000">
              <w:rPr>
                <w:rtl w:val="0"/>
              </w:rPr>
              <w:t xml:space="preserve">0.18</w:t>
            </w:r>
          </w:p>
        </w:tc>
        <w:tc>
          <w:tcPr/>
          <w:p w:rsidR="00000000" w:rsidDel="00000000" w:rsidP="00000000" w:rsidRDefault="00000000" w:rsidRPr="00000000" w14:paraId="00000163">
            <w:pPr>
              <w:spacing w:after="0" w:before="0" w:lineRule="auto"/>
              <w:ind w:left="0" w:right="0" w:firstLine="0"/>
              <w:jc w:val="center"/>
              <w:rPr/>
            </w:pPr>
            <w:r w:rsidDel="00000000" w:rsidR="00000000" w:rsidRPr="00000000">
              <w:rPr>
                <w:rtl w:val="0"/>
              </w:rPr>
              <w:t xml:space="preserve">(0.14)</w:t>
            </w:r>
          </w:p>
        </w:tc>
        <w:tc>
          <w:tcPr/>
          <w:p w:rsidR="00000000" w:rsidDel="00000000" w:rsidP="00000000" w:rsidRDefault="00000000" w:rsidRPr="00000000" w14:paraId="00000164">
            <w:pPr>
              <w:spacing w:after="0" w:before="0" w:lineRule="auto"/>
              <w:ind w:left="0" w:right="0" w:firstLine="0"/>
              <w:jc w:val="center"/>
              <w:rPr/>
            </w:pPr>
            <w:r w:rsidDel="00000000" w:rsidR="00000000" w:rsidRPr="00000000">
              <w:rPr>
                <w:rtl w:val="0"/>
              </w:rPr>
              <w:t xml:space="preserve">0.196</w:t>
            </w:r>
          </w:p>
        </w:tc>
      </w:tr>
      <w:tr>
        <w:trPr>
          <w:cantSplit w:val="1"/>
          <w:tblHeader w:val="0"/>
        </w:trPr>
        <w:tc>
          <w:tcPr/>
          <w:p w:rsidR="00000000" w:rsidDel="00000000" w:rsidP="00000000" w:rsidRDefault="00000000" w:rsidRPr="00000000" w14:paraId="00000165">
            <w:pPr>
              <w:spacing w:after="0" w:before="0" w:lineRule="auto"/>
              <w:ind w:left="0" w:right="0" w:firstLine="0"/>
              <w:jc w:val="left"/>
              <w:rPr/>
            </w:pPr>
            <w:r w:rsidDel="00000000" w:rsidR="00000000" w:rsidRPr="00000000">
              <w:rPr>
                <w:rtl w:val="0"/>
              </w:rPr>
              <w:t xml:space="preserve">Segmented: Openness_1</w:t>
            </w:r>
          </w:p>
        </w:tc>
        <w:tc>
          <w:tcPr/>
          <w:p w:rsidR="00000000" w:rsidDel="00000000" w:rsidP="00000000" w:rsidRDefault="00000000" w:rsidRPr="00000000" w14:paraId="00000166">
            <w:pPr>
              <w:spacing w:after="0" w:before="0" w:lineRule="auto"/>
              <w:ind w:left="0" w:right="0" w:firstLine="0"/>
              <w:jc w:val="center"/>
              <w:rPr/>
            </w:pPr>
            <w:r w:rsidDel="00000000" w:rsidR="00000000" w:rsidRPr="00000000">
              <w:rPr>
                <w:rtl w:val="0"/>
              </w:rPr>
              <w:t xml:space="preserve">-0.04</w:t>
            </w:r>
          </w:p>
        </w:tc>
        <w:tc>
          <w:tcPr/>
          <w:p w:rsidR="00000000" w:rsidDel="00000000" w:rsidP="00000000" w:rsidRDefault="00000000" w:rsidRPr="00000000" w14:paraId="00000167">
            <w:pPr>
              <w:spacing w:after="0" w:before="0" w:lineRule="auto"/>
              <w:ind w:left="0" w:right="0" w:firstLine="0"/>
              <w:jc w:val="center"/>
              <w:rPr/>
            </w:pPr>
            <w:r w:rsidDel="00000000" w:rsidR="00000000" w:rsidRPr="00000000">
              <w:rPr>
                <w:rtl w:val="0"/>
              </w:rPr>
              <w:t xml:space="preserve">(0.21)</w:t>
            </w:r>
          </w:p>
        </w:tc>
        <w:tc>
          <w:tcPr/>
          <w:p w:rsidR="00000000" w:rsidDel="00000000" w:rsidP="00000000" w:rsidRDefault="00000000" w:rsidRPr="00000000" w14:paraId="00000168">
            <w:pPr>
              <w:spacing w:after="0" w:before="0" w:lineRule="auto"/>
              <w:ind w:left="0" w:right="0" w:firstLine="0"/>
              <w:jc w:val="center"/>
              <w:rPr/>
            </w:pPr>
            <w:r w:rsidDel="00000000" w:rsidR="00000000" w:rsidRPr="00000000">
              <w:rPr>
                <w:rtl w:val="0"/>
              </w:rPr>
              <w:t xml:space="preserve">0.839</w:t>
            </w:r>
          </w:p>
        </w:tc>
      </w:tr>
      <w:tr>
        <w:trPr>
          <w:cantSplit w:val="1"/>
          <w:tblHeader w:val="0"/>
        </w:trPr>
        <w:tc>
          <w:tcPr/>
          <w:p w:rsidR="00000000" w:rsidDel="00000000" w:rsidP="00000000" w:rsidRDefault="00000000" w:rsidRPr="00000000" w14:paraId="00000169">
            <w:pPr>
              <w:spacing w:after="0" w:before="0" w:lineRule="auto"/>
              <w:ind w:left="0" w:right="0" w:firstLine="0"/>
              <w:jc w:val="left"/>
              <w:rPr/>
            </w:pPr>
            <w:r w:rsidDel="00000000" w:rsidR="00000000" w:rsidRPr="00000000">
              <w:rPr>
                <w:rtl w:val="0"/>
              </w:rPr>
              <w:t xml:space="preserve">Segmented: Agreeableness_1</w:t>
            </w:r>
          </w:p>
        </w:tc>
        <w:tc>
          <w:tcPr/>
          <w:p w:rsidR="00000000" w:rsidDel="00000000" w:rsidP="00000000" w:rsidRDefault="00000000" w:rsidRPr="00000000" w14:paraId="0000016A">
            <w:pPr>
              <w:spacing w:after="0" w:before="0" w:lineRule="auto"/>
              <w:ind w:left="0" w:right="0" w:firstLine="0"/>
              <w:jc w:val="center"/>
              <w:rPr/>
            </w:pPr>
            <w:r w:rsidDel="00000000" w:rsidR="00000000" w:rsidRPr="00000000">
              <w:rPr>
                <w:rtl w:val="0"/>
              </w:rPr>
              <w:t xml:space="preserve">0.11</w:t>
            </w:r>
          </w:p>
        </w:tc>
        <w:tc>
          <w:tcPr/>
          <w:p w:rsidR="00000000" w:rsidDel="00000000" w:rsidP="00000000" w:rsidRDefault="00000000" w:rsidRPr="00000000" w14:paraId="0000016B">
            <w:pPr>
              <w:spacing w:after="0" w:before="0" w:lineRule="auto"/>
              <w:ind w:left="0" w:right="0" w:firstLine="0"/>
              <w:jc w:val="center"/>
              <w:rPr/>
            </w:pPr>
            <w:r w:rsidDel="00000000" w:rsidR="00000000" w:rsidRPr="00000000">
              <w:rPr>
                <w:rtl w:val="0"/>
              </w:rPr>
              <w:t xml:space="preserve">(0.20)</w:t>
            </w:r>
          </w:p>
        </w:tc>
        <w:tc>
          <w:tcPr/>
          <w:p w:rsidR="00000000" w:rsidDel="00000000" w:rsidP="00000000" w:rsidRDefault="00000000" w:rsidRPr="00000000" w14:paraId="0000016C">
            <w:pPr>
              <w:spacing w:after="0" w:before="0" w:lineRule="auto"/>
              <w:ind w:left="0" w:right="0" w:firstLine="0"/>
              <w:jc w:val="center"/>
              <w:rPr/>
            </w:pPr>
            <w:r w:rsidDel="00000000" w:rsidR="00000000" w:rsidRPr="00000000">
              <w:rPr>
                <w:rtl w:val="0"/>
              </w:rPr>
              <w:t xml:space="preserve">0.591</w:t>
            </w:r>
          </w:p>
        </w:tc>
      </w:tr>
      <w:tr>
        <w:trPr>
          <w:cantSplit w:val="1"/>
          <w:tblHeader w:val="0"/>
        </w:trPr>
        <w:tc>
          <w:tcPr/>
          <w:p w:rsidR="00000000" w:rsidDel="00000000" w:rsidP="00000000" w:rsidRDefault="00000000" w:rsidRPr="00000000" w14:paraId="0000016D">
            <w:pPr>
              <w:spacing w:after="0" w:before="0" w:lineRule="auto"/>
              <w:ind w:left="0" w:right="0" w:firstLine="0"/>
              <w:jc w:val="left"/>
              <w:rPr/>
            </w:pPr>
            <w:r w:rsidDel="00000000" w:rsidR="00000000" w:rsidRPr="00000000">
              <w:rPr>
                <w:rtl w:val="0"/>
              </w:rPr>
              <w:t xml:space="preserve">Segmented: Conscientiousness_1</w:t>
            </w:r>
          </w:p>
        </w:tc>
        <w:tc>
          <w:tcPr/>
          <w:p w:rsidR="00000000" w:rsidDel="00000000" w:rsidP="00000000" w:rsidRDefault="00000000" w:rsidRPr="00000000" w14:paraId="0000016E">
            <w:pPr>
              <w:spacing w:after="0" w:before="0" w:lineRule="auto"/>
              <w:ind w:left="0" w:right="0" w:firstLine="0"/>
              <w:jc w:val="center"/>
              <w:rPr/>
            </w:pPr>
            <w:r w:rsidDel="00000000" w:rsidR="00000000" w:rsidRPr="00000000">
              <w:rPr>
                <w:rtl w:val="0"/>
              </w:rPr>
              <w:t xml:space="preserve">-0.24</w:t>
            </w:r>
          </w:p>
        </w:tc>
        <w:tc>
          <w:tcPr/>
          <w:p w:rsidR="00000000" w:rsidDel="00000000" w:rsidP="00000000" w:rsidRDefault="00000000" w:rsidRPr="00000000" w14:paraId="0000016F">
            <w:pPr>
              <w:spacing w:after="0" w:before="0" w:lineRule="auto"/>
              <w:ind w:left="0" w:right="0" w:firstLine="0"/>
              <w:jc w:val="center"/>
              <w:rPr/>
            </w:pPr>
            <w:r w:rsidDel="00000000" w:rsidR="00000000" w:rsidRPr="00000000">
              <w:rPr>
                <w:rtl w:val="0"/>
              </w:rPr>
              <w:t xml:space="preserve">(0.18)</w:t>
            </w:r>
          </w:p>
        </w:tc>
        <w:tc>
          <w:tcPr/>
          <w:p w:rsidR="00000000" w:rsidDel="00000000" w:rsidP="00000000" w:rsidRDefault="00000000" w:rsidRPr="00000000" w14:paraId="00000170">
            <w:pPr>
              <w:spacing w:after="0" w:before="0" w:lineRule="auto"/>
              <w:ind w:left="0" w:right="0" w:firstLine="0"/>
              <w:jc w:val="center"/>
              <w:rPr/>
            </w:pPr>
            <w:r w:rsidDel="00000000" w:rsidR="00000000" w:rsidRPr="00000000">
              <w:rPr>
                <w:rtl w:val="0"/>
              </w:rPr>
              <w:t xml:space="preserve">0.182</w:t>
            </w:r>
          </w:p>
        </w:tc>
      </w:tr>
      <w:tr>
        <w:trPr>
          <w:cantSplit w:val="1"/>
          <w:tblHeader w:val="0"/>
        </w:trPr>
        <w:tc>
          <w:tcPr/>
          <w:p w:rsidR="00000000" w:rsidDel="00000000" w:rsidP="00000000" w:rsidRDefault="00000000" w:rsidRPr="00000000" w14:paraId="00000171">
            <w:pPr>
              <w:spacing w:after="0" w:before="0" w:lineRule="auto"/>
              <w:ind w:left="0" w:right="0" w:firstLine="0"/>
              <w:jc w:val="left"/>
              <w:rPr/>
            </w:pPr>
            <w:r w:rsidDel="00000000" w:rsidR="00000000" w:rsidRPr="00000000">
              <w:rPr>
                <w:rtl w:val="0"/>
              </w:rPr>
              <w:t xml:space="preserve">Segmented: Neuroticism_1</w:t>
            </w:r>
          </w:p>
        </w:tc>
        <w:tc>
          <w:tcPr/>
          <w:p w:rsidR="00000000" w:rsidDel="00000000" w:rsidP="00000000" w:rsidRDefault="00000000" w:rsidRPr="00000000" w14:paraId="00000172">
            <w:pPr>
              <w:spacing w:after="0" w:before="0" w:lineRule="auto"/>
              <w:ind w:left="0" w:right="0" w:firstLine="0"/>
              <w:jc w:val="center"/>
              <w:rPr/>
            </w:pPr>
            <w:r w:rsidDel="00000000" w:rsidR="00000000" w:rsidRPr="00000000">
              <w:rPr>
                <w:rtl w:val="0"/>
              </w:rPr>
              <w:t xml:space="preserve">-0.04</w:t>
            </w:r>
          </w:p>
        </w:tc>
        <w:tc>
          <w:tcPr/>
          <w:p w:rsidR="00000000" w:rsidDel="00000000" w:rsidP="00000000" w:rsidRDefault="00000000" w:rsidRPr="00000000" w14:paraId="00000173">
            <w:pPr>
              <w:spacing w:after="0" w:before="0" w:lineRule="auto"/>
              <w:ind w:left="0" w:right="0" w:firstLine="0"/>
              <w:jc w:val="center"/>
              <w:rPr/>
            </w:pPr>
            <w:r w:rsidDel="00000000" w:rsidR="00000000" w:rsidRPr="00000000">
              <w:rPr>
                <w:rtl w:val="0"/>
              </w:rPr>
              <w:t xml:space="preserve">(0.16)</w:t>
            </w:r>
          </w:p>
        </w:tc>
        <w:tc>
          <w:tcPr/>
          <w:p w:rsidR="00000000" w:rsidDel="00000000" w:rsidP="00000000" w:rsidRDefault="00000000" w:rsidRPr="00000000" w14:paraId="00000174">
            <w:pPr>
              <w:spacing w:after="0" w:before="0" w:lineRule="auto"/>
              <w:ind w:left="0" w:right="0" w:firstLine="0"/>
              <w:jc w:val="center"/>
              <w:rPr/>
            </w:pPr>
            <w:r w:rsidDel="00000000" w:rsidR="00000000" w:rsidRPr="00000000">
              <w:rPr>
                <w:rtl w:val="0"/>
              </w:rPr>
              <w:t xml:space="preserve">0.803</w:t>
            </w:r>
          </w:p>
        </w:tc>
      </w:tr>
      <w:tr>
        <w:trPr>
          <w:cantSplit w:val="1"/>
          <w:tblHeader w:val="0"/>
        </w:trPr>
        <w:tc>
          <w:tcPr/>
          <w:p w:rsidR="00000000" w:rsidDel="00000000" w:rsidP="00000000" w:rsidRDefault="00000000" w:rsidRPr="00000000" w14:paraId="00000175">
            <w:pPr>
              <w:spacing w:after="0" w:before="0" w:lineRule="auto"/>
              <w:ind w:left="0" w:right="0" w:firstLine="0"/>
              <w:jc w:val="left"/>
              <w:rPr/>
            </w:pPr>
            <w:r w:rsidDel="00000000" w:rsidR="00000000" w:rsidRPr="00000000">
              <w:rPr>
                <w:rtl w:val="0"/>
              </w:rPr>
              <w:t xml:space="preserve">Centered Star: Extraversion_1</w:t>
            </w:r>
          </w:p>
        </w:tc>
        <w:tc>
          <w:tcPr/>
          <w:p w:rsidR="00000000" w:rsidDel="00000000" w:rsidP="00000000" w:rsidRDefault="00000000" w:rsidRPr="00000000" w14:paraId="00000176">
            <w:pPr>
              <w:spacing w:after="0" w:before="0" w:lineRule="auto"/>
              <w:ind w:left="0" w:right="0" w:firstLine="0"/>
              <w:jc w:val="center"/>
              <w:rPr/>
            </w:pPr>
            <w:r w:rsidDel="00000000" w:rsidR="00000000" w:rsidRPr="00000000">
              <w:rPr>
                <w:rtl w:val="0"/>
              </w:rPr>
              <w:t xml:space="preserve">0.24</w:t>
            </w:r>
          </w:p>
        </w:tc>
        <w:tc>
          <w:tcPr/>
          <w:p w:rsidR="00000000" w:rsidDel="00000000" w:rsidP="00000000" w:rsidRDefault="00000000" w:rsidRPr="00000000" w14:paraId="00000177">
            <w:pPr>
              <w:spacing w:after="0" w:before="0" w:lineRule="auto"/>
              <w:ind w:left="0" w:right="0" w:firstLine="0"/>
              <w:jc w:val="center"/>
              <w:rPr/>
            </w:pPr>
            <w:r w:rsidDel="00000000" w:rsidR="00000000" w:rsidRPr="00000000">
              <w:rPr>
                <w:rtl w:val="0"/>
              </w:rPr>
              <w:t xml:space="preserve">(0.16)</w:t>
            </w:r>
          </w:p>
        </w:tc>
        <w:tc>
          <w:tcPr/>
          <w:p w:rsidR="00000000" w:rsidDel="00000000" w:rsidP="00000000" w:rsidRDefault="00000000" w:rsidRPr="00000000" w14:paraId="00000178">
            <w:pPr>
              <w:spacing w:after="0" w:before="0" w:lineRule="auto"/>
              <w:ind w:left="0" w:right="0" w:firstLine="0"/>
              <w:jc w:val="center"/>
              <w:rPr/>
            </w:pPr>
            <w:r w:rsidDel="00000000" w:rsidR="00000000" w:rsidRPr="00000000">
              <w:rPr>
                <w:rtl w:val="0"/>
              </w:rPr>
              <w:t xml:space="preserve">0.146</w:t>
            </w:r>
          </w:p>
        </w:tc>
      </w:tr>
      <w:tr>
        <w:trPr>
          <w:cantSplit w:val="1"/>
          <w:tblHeader w:val="0"/>
        </w:trPr>
        <w:tc>
          <w:tcPr/>
          <w:p w:rsidR="00000000" w:rsidDel="00000000" w:rsidP="00000000" w:rsidRDefault="00000000" w:rsidRPr="00000000" w14:paraId="00000179">
            <w:pPr>
              <w:spacing w:after="0" w:before="0" w:lineRule="auto"/>
              <w:ind w:left="0" w:right="0" w:firstLine="0"/>
              <w:jc w:val="left"/>
              <w:rPr/>
            </w:pPr>
            <w:r w:rsidDel="00000000" w:rsidR="00000000" w:rsidRPr="00000000">
              <w:rPr>
                <w:rtl w:val="0"/>
              </w:rPr>
              <w:t xml:space="preserve">Centered Star: Openness_1</w:t>
            </w:r>
          </w:p>
        </w:tc>
        <w:tc>
          <w:tcPr/>
          <w:p w:rsidR="00000000" w:rsidDel="00000000" w:rsidP="00000000" w:rsidRDefault="00000000" w:rsidRPr="00000000" w14:paraId="0000017A">
            <w:pPr>
              <w:spacing w:after="0" w:before="0" w:lineRule="auto"/>
              <w:ind w:left="0" w:right="0" w:firstLine="0"/>
              <w:jc w:val="center"/>
              <w:rPr/>
            </w:pPr>
            <w:r w:rsidDel="00000000" w:rsidR="00000000" w:rsidRPr="00000000">
              <w:rPr>
                <w:rtl w:val="0"/>
              </w:rPr>
              <w:t xml:space="preserve">0.02</w:t>
            </w:r>
          </w:p>
        </w:tc>
        <w:tc>
          <w:tcPr/>
          <w:p w:rsidR="00000000" w:rsidDel="00000000" w:rsidP="00000000" w:rsidRDefault="00000000" w:rsidRPr="00000000" w14:paraId="0000017B">
            <w:pPr>
              <w:spacing w:after="0" w:before="0" w:lineRule="auto"/>
              <w:ind w:left="0" w:right="0" w:firstLine="0"/>
              <w:jc w:val="center"/>
              <w:rPr/>
            </w:pPr>
            <w:r w:rsidDel="00000000" w:rsidR="00000000" w:rsidRPr="00000000">
              <w:rPr>
                <w:rtl w:val="0"/>
              </w:rPr>
              <w:t xml:space="preserve">(0.24)</w:t>
            </w:r>
          </w:p>
        </w:tc>
        <w:tc>
          <w:tcPr/>
          <w:p w:rsidR="00000000" w:rsidDel="00000000" w:rsidP="00000000" w:rsidRDefault="00000000" w:rsidRPr="00000000" w14:paraId="0000017C">
            <w:pPr>
              <w:spacing w:after="0" w:before="0" w:lineRule="auto"/>
              <w:ind w:left="0" w:right="0" w:firstLine="0"/>
              <w:jc w:val="center"/>
              <w:rPr/>
            </w:pPr>
            <w:r w:rsidDel="00000000" w:rsidR="00000000" w:rsidRPr="00000000">
              <w:rPr>
                <w:rtl w:val="0"/>
              </w:rPr>
              <w:t xml:space="preserve">0.930</w:t>
            </w:r>
          </w:p>
        </w:tc>
      </w:tr>
      <w:tr>
        <w:trPr>
          <w:cantSplit w:val="1"/>
          <w:tblHeader w:val="0"/>
        </w:trPr>
        <w:tc>
          <w:tcPr/>
          <w:p w:rsidR="00000000" w:rsidDel="00000000" w:rsidP="00000000" w:rsidRDefault="00000000" w:rsidRPr="00000000" w14:paraId="0000017D">
            <w:pPr>
              <w:spacing w:after="0" w:before="0" w:lineRule="auto"/>
              <w:ind w:left="0" w:right="0" w:firstLine="0"/>
              <w:jc w:val="left"/>
              <w:rPr/>
            </w:pPr>
            <w:r w:rsidDel="00000000" w:rsidR="00000000" w:rsidRPr="00000000">
              <w:rPr>
                <w:rtl w:val="0"/>
              </w:rPr>
              <w:t xml:space="preserve">Centered Star: Agreeableness_1</w:t>
            </w:r>
          </w:p>
        </w:tc>
        <w:tc>
          <w:tcPr/>
          <w:p w:rsidR="00000000" w:rsidDel="00000000" w:rsidP="00000000" w:rsidRDefault="00000000" w:rsidRPr="00000000" w14:paraId="0000017E">
            <w:pPr>
              <w:spacing w:after="0" w:before="0" w:lineRule="auto"/>
              <w:ind w:left="0" w:right="0" w:firstLine="0"/>
              <w:jc w:val="center"/>
              <w:rPr/>
            </w:pPr>
            <w:r w:rsidDel="00000000" w:rsidR="00000000" w:rsidRPr="00000000">
              <w:rPr>
                <w:rtl w:val="0"/>
              </w:rPr>
              <w:t xml:space="preserve">0.07</w:t>
            </w:r>
          </w:p>
        </w:tc>
        <w:tc>
          <w:tcPr/>
          <w:p w:rsidR="00000000" w:rsidDel="00000000" w:rsidP="00000000" w:rsidRDefault="00000000" w:rsidRPr="00000000" w14:paraId="0000017F">
            <w:pPr>
              <w:spacing w:after="0" w:before="0" w:lineRule="auto"/>
              <w:ind w:left="0" w:right="0" w:firstLine="0"/>
              <w:jc w:val="center"/>
              <w:rPr/>
            </w:pPr>
            <w:r w:rsidDel="00000000" w:rsidR="00000000" w:rsidRPr="00000000">
              <w:rPr>
                <w:rtl w:val="0"/>
              </w:rPr>
              <w:t xml:space="preserve">(0.23)</w:t>
            </w:r>
          </w:p>
        </w:tc>
        <w:tc>
          <w:tcPr/>
          <w:p w:rsidR="00000000" w:rsidDel="00000000" w:rsidP="00000000" w:rsidRDefault="00000000" w:rsidRPr="00000000" w14:paraId="00000180">
            <w:pPr>
              <w:spacing w:after="0" w:before="0" w:lineRule="auto"/>
              <w:ind w:left="0" w:right="0" w:firstLine="0"/>
              <w:jc w:val="center"/>
              <w:rPr/>
            </w:pPr>
            <w:r w:rsidDel="00000000" w:rsidR="00000000" w:rsidRPr="00000000">
              <w:rPr>
                <w:rtl w:val="0"/>
              </w:rPr>
              <w:t xml:space="preserve">0.757</w:t>
            </w:r>
          </w:p>
        </w:tc>
      </w:tr>
      <w:tr>
        <w:trPr>
          <w:cantSplit w:val="1"/>
          <w:tblHeader w:val="0"/>
        </w:trPr>
        <w:tc>
          <w:tcPr/>
          <w:p w:rsidR="00000000" w:rsidDel="00000000" w:rsidP="00000000" w:rsidRDefault="00000000" w:rsidRPr="00000000" w14:paraId="00000181">
            <w:pPr>
              <w:spacing w:after="0" w:before="0" w:lineRule="auto"/>
              <w:ind w:left="0" w:right="0" w:firstLine="0"/>
              <w:jc w:val="left"/>
              <w:rPr/>
            </w:pPr>
            <w:r w:rsidDel="00000000" w:rsidR="00000000" w:rsidRPr="00000000">
              <w:rPr>
                <w:rtl w:val="0"/>
              </w:rPr>
              <w:t xml:space="preserve">Centered Star: Conscientiousness_1</w:t>
            </w:r>
          </w:p>
        </w:tc>
        <w:tc>
          <w:tcPr/>
          <w:p w:rsidR="00000000" w:rsidDel="00000000" w:rsidP="00000000" w:rsidRDefault="00000000" w:rsidRPr="00000000" w14:paraId="00000182">
            <w:pPr>
              <w:spacing w:after="0" w:before="0" w:lineRule="auto"/>
              <w:ind w:left="0" w:right="0" w:firstLine="0"/>
              <w:jc w:val="center"/>
              <w:rPr/>
            </w:pPr>
            <w:r w:rsidDel="00000000" w:rsidR="00000000" w:rsidRPr="00000000">
              <w:rPr>
                <w:rtl w:val="0"/>
              </w:rPr>
              <w:t xml:space="preserve">-0.05</w:t>
            </w:r>
          </w:p>
        </w:tc>
        <w:tc>
          <w:tcPr/>
          <w:p w:rsidR="00000000" w:rsidDel="00000000" w:rsidP="00000000" w:rsidRDefault="00000000" w:rsidRPr="00000000" w14:paraId="00000183">
            <w:pPr>
              <w:spacing w:after="0" w:before="0" w:lineRule="auto"/>
              <w:ind w:left="0" w:right="0" w:firstLine="0"/>
              <w:jc w:val="center"/>
              <w:rPr/>
            </w:pPr>
            <w:r w:rsidDel="00000000" w:rsidR="00000000" w:rsidRPr="00000000">
              <w:rPr>
                <w:rtl w:val="0"/>
              </w:rPr>
              <w:t xml:space="preserve">(0.21)</w:t>
            </w:r>
          </w:p>
        </w:tc>
        <w:tc>
          <w:tcPr/>
          <w:p w:rsidR="00000000" w:rsidDel="00000000" w:rsidP="00000000" w:rsidRDefault="00000000" w:rsidRPr="00000000" w14:paraId="00000184">
            <w:pPr>
              <w:spacing w:after="0" w:before="0" w:lineRule="auto"/>
              <w:ind w:left="0" w:right="0" w:firstLine="0"/>
              <w:jc w:val="center"/>
              <w:rPr/>
            </w:pPr>
            <w:r w:rsidDel="00000000" w:rsidR="00000000" w:rsidRPr="00000000">
              <w:rPr>
                <w:rtl w:val="0"/>
              </w:rPr>
              <w:t xml:space="preserve">0.818</w:t>
            </w:r>
          </w:p>
        </w:tc>
      </w:tr>
      <w:tr>
        <w:trPr>
          <w:cantSplit w:val="1"/>
          <w:tblHeader w:val="0"/>
        </w:trPr>
        <w:tc>
          <w:tcPr/>
          <w:p w:rsidR="00000000" w:rsidDel="00000000" w:rsidP="00000000" w:rsidRDefault="00000000" w:rsidRPr="00000000" w14:paraId="00000185">
            <w:pPr>
              <w:spacing w:after="0" w:before="0" w:lineRule="auto"/>
              <w:ind w:left="0" w:right="0" w:firstLine="0"/>
              <w:jc w:val="left"/>
              <w:rPr/>
            </w:pPr>
            <w:r w:rsidDel="00000000" w:rsidR="00000000" w:rsidRPr="00000000">
              <w:rPr>
                <w:rtl w:val="0"/>
              </w:rPr>
              <w:t xml:space="preserve">Centered Star: Neuroticism_1</w:t>
            </w:r>
          </w:p>
        </w:tc>
        <w:tc>
          <w:tcPr/>
          <w:p w:rsidR="00000000" w:rsidDel="00000000" w:rsidP="00000000" w:rsidRDefault="00000000" w:rsidRPr="00000000" w14:paraId="00000186">
            <w:pPr>
              <w:spacing w:after="0" w:before="0" w:lineRule="auto"/>
              <w:ind w:left="0" w:right="0" w:firstLine="0"/>
              <w:jc w:val="center"/>
              <w:rPr/>
            </w:pPr>
            <w:r w:rsidDel="00000000" w:rsidR="00000000" w:rsidRPr="00000000">
              <w:rPr>
                <w:rtl w:val="0"/>
              </w:rPr>
              <w:t xml:space="preserve">0.05</w:t>
            </w:r>
          </w:p>
        </w:tc>
        <w:tc>
          <w:tcPr/>
          <w:p w:rsidR="00000000" w:rsidDel="00000000" w:rsidP="00000000" w:rsidRDefault="00000000" w:rsidRPr="00000000" w14:paraId="00000187">
            <w:pPr>
              <w:spacing w:after="0" w:before="0" w:lineRule="auto"/>
              <w:ind w:left="0" w:right="0" w:firstLine="0"/>
              <w:jc w:val="center"/>
              <w:rPr/>
            </w:pPr>
            <w:r w:rsidDel="00000000" w:rsidR="00000000" w:rsidRPr="00000000">
              <w:rPr>
                <w:rtl w:val="0"/>
              </w:rPr>
              <w:t xml:space="preserve">(0.19)</w:t>
            </w:r>
          </w:p>
        </w:tc>
        <w:tc>
          <w:tcPr/>
          <w:p w:rsidR="00000000" w:rsidDel="00000000" w:rsidP="00000000" w:rsidRDefault="00000000" w:rsidRPr="00000000" w14:paraId="00000188">
            <w:pPr>
              <w:spacing w:after="0" w:before="0" w:lineRule="auto"/>
              <w:ind w:left="0" w:right="0" w:firstLine="0"/>
              <w:jc w:val="center"/>
              <w:rPr/>
            </w:pPr>
            <w:r w:rsidDel="00000000" w:rsidR="00000000" w:rsidRPr="00000000">
              <w:rPr>
                <w:rtl w:val="0"/>
              </w:rPr>
              <w:t xml:space="preserve">0.805</w:t>
            </w:r>
          </w:p>
        </w:tc>
      </w:tr>
      <w:tr>
        <w:trPr>
          <w:cantSplit w:val="1"/>
          <w:tblHeader w:val="0"/>
        </w:trPr>
        <w:tc>
          <w:tcPr/>
          <w:p w:rsidR="00000000" w:rsidDel="00000000" w:rsidP="00000000" w:rsidRDefault="00000000" w:rsidRPr="00000000" w14:paraId="00000189">
            <w:pPr>
              <w:spacing w:after="0" w:before="0" w:lineRule="auto"/>
              <w:ind w:left="0" w:right="0" w:firstLine="0"/>
              <w:jc w:val="left"/>
              <w:rPr/>
            </w:pPr>
            <w:r w:rsidDel="00000000" w:rsidR="00000000" w:rsidRPr="00000000">
              <w:rPr>
                <w:rtl w:val="0"/>
              </w:rPr>
              <w:t xml:space="preserve">Regular Dense: Extraversion_1</w:t>
            </w:r>
          </w:p>
        </w:tc>
        <w:tc>
          <w:tcPr/>
          <w:p w:rsidR="00000000" w:rsidDel="00000000" w:rsidP="00000000" w:rsidRDefault="00000000" w:rsidRPr="00000000" w14:paraId="0000018A">
            <w:pPr>
              <w:spacing w:after="0" w:before="0" w:lineRule="auto"/>
              <w:ind w:left="0" w:right="0" w:firstLine="0"/>
              <w:jc w:val="center"/>
              <w:rPr/>
            </w:pPr>
            <w:r w:rsidDel="00000000" w:rsidR="00000000" w:rsidRPr="00000000">
              <w:rPr>
                <w:rtl w:val="0"/>
              </w:rPr>
              <w:t xml:space="preserve">0.58**</w:t>
            </w:r>
          </w:p>
        </w:tc>
        <w:tc>
          <w:tcPr/>
          <w:p w:rsidR="00000000" w:rsidDel="00000000" w:rsidP="00000000" w:rsidRDefault="00000000" w:rsidRPr="00000000" w14:paraId="0000018B">
            <w:pPr>
              <w:spacing w:after="0" w:before="0" w:lineRule="auto"/>
              <w:ind w:left="0" w:right="0" w:firstLine="0"/>
              <w:jc w:val="center"/>
              <w:rPr/>
            </w:pPr>
            <w:r w:rsidDel="00000000" w:rsidR="00000000" w:rsidRPr="00000000">
              <w:rPr>
                <w:rtl w:val="0"/>
              </w:rPr>
              <w:t xml:space="preserve">(0.18)</w:t>
            </w:r>
          </w:p>
        </w:tc>
        <w:tc>
          <w:tcPr/>
          <w:p w:rsidR="00000000" w:rsidDel="00000000" w:rsidP="00000000" w:rsidRDefault="00000000" w:rsidRPr="00000000" w14:paraId="0000018C">
            <w:pPr>
              <w:spacing w:after="0" w:before="0" w:lineRule="auto"/>
              <w:ind w:left="0" w:right="0" w:firstLine="0"/>
              <w:jc w:val="center"/>
              <w:rPr/>
            </w:pPr>
            <w:r w:rsidDel="00000000" w:rsidR="00000000" w:rsidRPr="00000000">
              <w:rPr>
                <w:rtl w:val="0"/>
              </w:rPr>
              <w:t xml:space="preserve">0.001</w:t>
            </w:r>
          </w:p>
        </w:tc>
      </w:tr>
      <w:tr>
        <w:trPr>
          <w:cantSplit w:val="1"/>
          <w:tblHeader w:val="0"/>
        </w:trPr>
        <w:tc>
          <w:tcPr/>
          <w:p w:rsidR="00000000" w:rsidDel="00000000" w:rsidP="00000000" w:rsidRDefault="00000000" w:rsidRPr="00000000" w14:paraId="0000018D">
            <w:pPr>
              <w:spacing w:after="0" w:before="0" w:lineRule="auto"/>
              <w:ind w:left="0" w:right="0" w:firstLine="0"/>
              <w:jc w:val="left"/>
              <w:rPr/>
            </w:pPr>
            <w:r w:rsidDel="00000000" w:rsidR="00000000" w:rsidRPr="00000000">
              <w:rPr>
                <w:rtl w:val="0"/>
              </w:rPr>
              <w:t xml:space="preserve">Regular Dense: Openness_1</w:t>
            </w:r>
          </w:p>
        </w:tc>
        <w:tc>
          <w:tcPr/>
          <w:p w:rsidR="00000000" w:rsidDel="00000000" w:rsidP="00000000" w:rsidRDefault="00000000" w:rsidRPr="00000000" w14:paraId="0000018E">
            <w:pPr>
              <w:spacing w:after="0" w:before="0" w:lineRule="auto"/>
              <w:ind w:left="0" w:right="0" w:firstLine="0"/>
              <w:jc w:val="center"/>
              <w:rPr/>
            </w:pPr>
            <w:r w:rsidDel="00000000" w:rsidR="00000000" w:rsidRPr="00000000">
              <w:rPr>
                <w:rtl w:val="0"/>
              </w:rPr>
              <w:t xml:space="preserve">-0.03</w:t>
            </w:r>
          </w:p>
        </w:tc>
        <w:tc>
          <w:tcPr/>
          <w:p w:rsidR="00000000" w:rsidDel="00000000" w:rsidP="00000000" w:rsidRDefault="00000000" w:rsidRPr="00000000" w14:paraId="0000018F">
            <w:pPr>
              <w:spacing w:after="0" w:before="0" w:lineRule="auto"/>
              <w:ind w:left="0" w:right="0" w:firstLine="0"/>
              <w:jc w:val="center"/>
              <w:rPr/>
            </w:pPr>
            <w:r w:rsidDel="00000000" w:rsidR="00000000" w:rsidRPr="00000000">
              <w:rPr>
                <w:rtl w:val="0"/>
              </w:rPr>
              <w:t xml:space="preserve">(0.26)</w:t>
            </w:r>
          </w:p>
        </w:tc>
        <w:tc>
          <w:tcPr/>
          <w:p w:rsidR="00000000" w:rsidDel="00000000" w:rsidP="00000000" w:rsidRDefault="00000000" w:rsidRPr="00000000" w14:paraId="00000190">
            <w:pPr>
              <w:spacing w:after="0" w:before="0" w:lineRule="auto"/>
              <w:ind w:left="0" w:right="0" w:firstLine="0"/>
              <w:jc w:val="center"/>
              <w:rPr/>
            </w:pPr>
            <w:r w:rsidDel="00000000" w:rsidR="00000000" w:rsidRPr="00000000">
              <w:rPr>
                <w:rtl w:val="0"/>
              </w:rPr>
              <w:t xml:space="preserve">0.918</w:t>
            </w:r>
          </w:p>
        </w:tc>
      </w:tr>
      <w:tr>
        <w:trPr>
          <w:cantSplit w:val="1"/>
          <w:tblHeader w:val="0"/>
        </w:trPr>
        <w:tc>
          <w:tcPr/>
          <w:p w:rsidR="00000000" w:rsidDel="00000000" w:rsidP="00000000" w:rsidRDefault="00000000" w:rsidRPr="00000000" w14:paraId="00000191">
            <w:pPr>
              <w:spacing w:after="0" w:before="0" w:lineRule="auto"/>
              <w:ind w:left="0" w:right="0" w:firstLine="0"/>
              <w:jc w:val="left"/>
              <w:rPr/>
            </w:pPr>
            <w:r w:rsidDel="00000000" w:rsidR="00000000" w:rsidRPr="00000000">
              <w:rPr>
                <w:rtl w:val="0"/>
              </w:rPr>
              <w:t xml:space="preserve">Regular Dense: Agreeableness_1</w:t>
            </w:r>
          </w:p>
        </w:tc>
        <w:tc>
          <w:tcPr/>
          <w:p w:rsidR="00000000" w:rsidDel="00000000" w:rsidP="00000000" w:rsidRDefault="00000000" w:rsidRPr="00000000" w14:paraId="00000192">
            <w:pPr>
              <w:spacing w:after="0" w:before="0" w:lineRule="auto"/>
              <w:ind w:left="0" w:right="0" w:firstLine="0"/>
              <w:jc w:val="center"/>
              <w:rPr/>
            </w:pPr>
            <w:r w:rsidDel="00000000" w:rsidR="00000000" w:rsidRPr="00000000">
              <w:rPr>
                <w:rtl w:val="0"/>
              </w:rPr>
              <w:t xml:space="preserve">-0.39</w:t>
            </w:r>
          </w:p>
        </w:tc>
        <w:tc>
          <w:tcPr/>
          <w:p w:rsidR="00000000" w:rsidDel="00000000" w:rsidP="00000000" w:rsidRDefault="00000000" w:rsidRPr="00000000" w14:paraId="00000193">
            <w:pPr>
              <w:spacing w:after="0" w:before="0" w:lineRule="auto"/>
              <w:ind w:left="0" w:right="0" w:firstLine="0"/>
              <w:jc w:val="center"/>
              <w:rPr/>
            </w:pPr>
            <w:r w:rsidDel="00000000" w:rsidR="00000000" w:rsidRPr="00000000">
              <w:rPr>
                <w:rtl w:val="0"/>
              </w:rPr>
              <w:t xml:space="preserve">(0.24)</w:t>
            </w:r>
          </w:p>
        </w:tc>
        <w:tc>
          <w:tcPr/>
          <w:p w:rsidR="00000000" w:rsidDel="00000000" w:rsidP="00000000" w:rsidRDefault="00000000" w:rsidRPr="00000000" w14:paraId="00000194">
            <w:pPr>
              <w:spacing w:after="0" w:before="0" w:lineRule="auto"/>
              <w:ind w:left="0" w:right="0" w:firstLine="0"/>
              <w:jc w:val="center"/>
              <w:rPr/>
            </w:pPr>
            <w:r w:rsidDel="00000000" w:rsidR="00000000" w:rsidRPr="00000000">
              <w:rPr>
                <w:rtl w:val="0"/>
              </w:rPr>
              <w:t xml:space="preserve">0.104</w:t>
            </w:r>
          </w:p>
        </w:tc>
      </w:tr>
      <w:tr>
        <w:trPr>
          <w:cantSplit w:val="1"/>
          <w:tblHeader w:val="0"/>
        </w:trPr>
        <w:tc>
          <w:tcPr/>
          <w:p w:rsidR="00000000" w:rsidDel="00000000" w:rsidP="00000000" w:rsidRDefault="00000000" w:rsidRPr="00000000" w14:paraId="00000195">
            <w:pPr>
              <w:spacing w:after="0" w:before="0" w:lineRule="auto"/>
              <w:ind w:left="0" w:right="0" w:firstLine="0"/>
              <w:jc w:val="left"/>
              <w:rPr/>
            </w:pPr>
            <w:r w:rsidDel="00000000" w:rsidR="00000000" w:rsidRPr="00000000">
              <w:rPr>
                <w:rtl w:val="0"/>
              </w:rPr>
              <w:t xml:space="preserve">Regular Dense: Conscientiousness_1</w:t>
            </w:r>
          </w:p>
        </w:tc>
        <w:tc>
          <w:tcPr/>
          <w:p w:rsidR="00000000" w:rsidDel="00000000" w:rsidP="00000000" w:rsidRDefault="00000000" w:rsidRPr="00000000" w14:paraId="00000196">
            <w:pPr>
              <w:spacing w:after="0" w:before="0" w:lineRule="auto"/>
              <w:ind w:left="0" w:right="0" w:firstLine="0"/>
              <w:jc w:val="center"/>
              <w:rPr/>
            </w:pPr>
            <w:r w:rsidDel="00000000" w:rsidR="00000000" w:rsidRPr="00000000">
              <w:rPr>
                <w:rtl w:val="0"/>
              </w:rPr>
              <w:t xml:space="preserve">-0.62**</w:t>
            </w:r>
          </w:p>
        </w:tc>
        <w:tc>
          <w:tcPr/>
          <w:p w:rsidR="00000000" w:rsidDel="00000000" w:rsidP="00000000" w:rsidRDefault="00000000" w:rsidRPr="00000000" w14:paraId="00000197">
            <w:pPr>
              <w:spacing w:after="0" w:before="0" w:lineRule="auto"/>
              <w:ind w:left="0" w:right="0" w:firstLine="0"/>
              <w:jc w:val="center"/>
              <w:rPr/>
            </w:pPr>
            <w:r w:rsidDel="00000000" w:rsidR="00000000" w:rsidRPr="00000000">
              <w:rPr>
                <w:rtl w:val="0"/>
              </w:rPr>
              <w:t xml:space="preserve">(0.22)</w:t>
            </w:r>
          </w:p>
        </w:tc>
        <w:tc>
          <w:tcPr/>
          <w:p w:rsidR="00000000" w:rsidDel="00000000" w:rsidP="00000000" w:rsidRDefault="00000000" w:rsidRPr="00000000" w14:paraId="00000198">
            <w:pPr>
              <w:spacing w:after="0" w:before="0" w:lineRule="auto"/>
              <w:ind w:left="0" w:right="0" w:firstLine="0"/>
              <w:jc w:val="center"/>
              <w:rPr/>
            </w:pPr>
            <w:r w:rsidDel="00000000" w:rsidR="00000000" w:rsidRPr="00000000">
              <w:rPr>
                <w:rtl w:val="0"/>
              </w:rPr>
              <w:t xml:space="preserve">0.005</w:t>
            </w:r>
          </w:p>
        </w:tc>
      </w:tr>
      <w:tr>
        <w:trPr>
          <w:cantSplit w:val="1"/>
          <w:tblHeader w:val="0"/>
        </w:trPr>
        <w:tc>
          <w:tcPr/>
          <w:p w:rsidR="00000000" w:rsidDel="00000000" w:rsidP="00000000" w:rsidRDefault="00000000" w:rsidRPr="00000000" w14:paraId="00000199">
            <w:pPr>
              <w:spacing w:after="0" w:before="0" w:lineRule="auto"/>
              <w:ind w:left="0" w:right="0" w:firstLine="0"/>
              <w:jc w:val="left"/>
              <w:rPr/>
            </w:pPr>
            <w:r w:rsidDel="00000000" w:rsidR="00000000" w:rsidRPr="00000000">
              <w:rPr>
                <w:rtl w:val="0"/>
              </w:rPr>
              <w:t xml:space="preserve">Regular Dense: Neuroticism_1</w:t>
            </w:r>
          </w:p>
        </w:tc>
        <w:tc>
          <w:tcPr/>
          <w:p w:rsidR="00000000" w:rsidDel="00000000" w:rsidP="00000000" w:rsidRDefault="00000000" w:rsidRPr="00000000" w14:paraId="0000019A">
            <w:pPr>
              <w:spacing w:after="0" w:before="0" w:lineRule="auto"/>
              <w:ind w:left="0" w:right="0" w:firstLine="0"/>
              <w:jc w:val="center"/>
              <w:rPr/>
            </w:pPr>
            <w:r w:rsidDel="00000000" w:rsidR="00000000" w:rsidRPr="00000000">
              <w:rPr>
                <w:rtl w:val="0"/>
              </w:rPr>
              <w:t xml:space="preserve">-0.19</w:t>
            </w:r>
          </w:p>
        </w:tc>
        <w:tc>
          <w:tcPr/>
          <w:p w:rsidR="00000000" w:rsidDel="00000000" w:rsidP="00000000" w:rsidRDefault="00000000" w:rsidRPr="00000000" w14:paraId="0000019B">
            <w:pPr>
              <w:spacing w:after="0" w:before="0" w:lineRule="auto"/>
              <w:ind w:left="0" w:right="0" w:firstLine="0"/>
              <w:jc w:val="center"/>
              <w:rPr/>
            </w:pPr>
            <w:r w:rsidDel="00000000" w:rsidR="00000000" w:rsidRPr="00000000">
              <w:rPr>
                <w:rtl w:val="0"/>
              </w:rPr>
              <w:t xml:space="preserve">(0.20)</w:t>
            </w:r>
          </w:p>
        </w:tc>
        <w:tc>
          <w:tcPr/>
          <w:p w:rsidR="00000000" w:rsidDel="00000000" w:rsidP="00000000" w:rsidRDefault="00000000" w:rsidRPr="00000000" w14:paraId="0000019C">
            <w:pPr>
              <w:spacing w:after="0" w:before="0" w:lineRule="auto"/>
              <w:ind w:left="0" w:right="0" w:firstLine="0"/>
              <w:jc w:val="center"/>
              <w:rPr/>
            </w:pPr>
            <w:r w:rsidDel="00000000" w:rsidR="00000000" w:rsidRPr="00000000">
              <w:rPr>
                <w:rtl w:val="0"/>
              </w:rPr>
              <w:t xml:space="preserve">0.328</w:t>
            </w:r>
          </w:p>
        </w:tc>
      </w:tr>
    </w:tbl>
    <w:p w:rsidR="00000000" w:rsidDel="00000000" w:rsidP="00000000" w:rsidRDefault="00000000" w:rsidRPr="00000000" w14:paraId="0000019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pPr>
      <w:r w:rsidDel="00000000" w:rsidR="00000000" w:rsidRPr="00000000">
        <w:rPr>
          <w:b w:val="0"/>
          <w:bCs w:val="0"/>
          <w:i w:val="0"/>
          <w:iCs w:val="0"/>
          <w:smallCaps w:val="0"/>
          <w:strike w:val="0"/>
          <w:sz w:val="20"/>
          <w:szCs w:val="20"/>
          <w:u w:val="none"/>
          <w:rtl w:val="0"/>
        </w:rPr>
        <w:t xml:space="preserve">Note: Multinomial logistic regression estimates with standard errors in parentheses. Reference category for the outcome is Pearl Collar. Personality dimensions are </w:t>
      </w:r>
      <w:r w:rsidDel="00000000" w:rsidR="00000000" w:rsidRPr="00000000">
        <w:rPr>
          <w:sz w:val="20"/>
          <w:szCs w:val="20"/>
          <w:rtl w:val="0"/>
        </w:rPr>
        <w:t xml:space="preserve">measured on a 1-to-5</w:t>
      </w:r>
      <w:r w:rsidDel="00000000" w:rsidR="00000000" w:rsidRPr="00000000">
        <w:rPr>
          <w:b w:val="0"/>
          <w:bCs w:val="0"/>
          <w:i w:val="0"/>
          <w:iCs w:val="0"/>
          <w:smallCaps w:val="0"/>
          <w:strike w:val="0"/>
          <w:sz w:val="20"/>
          <w:szCs w:val="20"/>
          <w:u w:val="none"/>
          <w:rtl w:val="0"/>
        </w:rPr>
        <w:t xml:space="preserve"> scale. </w:t>
      </w:r>
      <w:r w:rsidDel="00000000" w:rsidR="00000000" w:rsidRPr="00000000">
        <w:rPr>
          <w:sz w:val="20"/>
          <w:szCs w:val="20"/>
          <w:rtl w:val="0"/>
        </w:rPr>
        <w:t xml:space="preserve">*p&lt;0.05</w:t>
      </w:r>
      <w:r w:rsidDel="00000000" w:rsidR="00000000" w:rsidRPr="00000000">
        <w:rPr>
          <w:b w:val="0"/>
          <w:bCs w:val="0"/>
          <w:i w:val="0"/>
          <w:iCs w:val="0"/>
          <w:smallCaps w:val="0"/>
          <w:strike w:val="0"/>
          <w:sz w:val="20"/>
          <w:szCs w:val="20"/>
          <w:u w:val="none"/>
          <w:rtl w:val="0"/>
        </w:rPr>
        <w:t xml:space="preserve">, </w:t>
      </w:r>
      <w:r w:rsidDel="00000000" w:rsidR="00000000" w:rsidRPr="00000000">
        <w:rPr>
          <w:sz w:val="20"/>
          <w:szCs w:val="20"/>
          <w:rtl w:val="0"/>
        </w:rPr>
        <w:t xml:space="preserve">​**p&lt;0.01</w:t>
      </w:r>
      <w:r w:rsidDel="00000000" w:rsidR="00000000" w:rsidRPr="00000000">
        <w:rPr>
          <w:b w:val="0"/>
          <w:bCs w:val="0"/>
          <w:i w:val="0"/>
          <w:iCs w:val="0"/>
          <w:smallCaps w:val="0"/>
          <w:strike w:val="0"/>
          <w:sz w:val="20"/>
          <w:szCs w:val="20"/>
          <w:u w:val="none"/>
          <w:rtl w:val="0"/>
        </w:rPr>
        <w:t xml:space="preserve">, </w:t>
      </w:r>
      <w:r w:rsidDel="00000000" w:rsidR="00000000" w:rsidRPr="00000000">
        <w:rPr>
          <w:sz w:val="20"/>
          <w:szCs w:val="20"/>
          <w:rtl w:val="0"/>
        </w:rPr>
        <w:t xml:space="preserve">​***p&lt;0.001</w:t>
      </w:r>
      <w:r w:rsidDel="00000000" w:rsidR="00000000" w:rsidRPr="00000000">
        <w:rPr>
          <w:b w:val="0"/>
          <w:bCs w:val="0"/>
          <w:i w:val="0"/>
          <w:iCs w:val="0"/>
          <w:smallCaps w:val="0"/>
          <w:strike w:val="0"/>
          <w:sz w:val="20"/>
          <w:szCs w:val="20"/>
          <w:u w:val="none"/>
          <w:rtl w:val="0"/>
        </w:rPr>
        <w:t xml:space="preserve">.</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Fonts w:ascii="Nova Mono" w:cs="Nova Mono" w:eastAsia="Nova Mono" w:hAnsi="Nova Mono"/>
          <w:sz w:val="22"/>
          <w:szCs w:val="22"/>
          <w:rtl w:val="0"/>
        </w:rPr>
        <w:t xml:space="preserve">Figure 10 and Table 7 confirm that individual psychological dispositions systematically sort individuals into distinct topological environments. Extraversion exhibits the strongest gradient: students in Pearl Collar networks score highest in Extraversion (x‾=3.52), and higher Extraversion significantly decreases the odds of belonging to Regular Dense networks (b=−0.48, p&lt;0.01). Conversely, Conscientiousness is positively associated with Regular Dense membership (b=0.38, p&lt;0.05), while Agreeableness is highest in cohesive clusters. These patterns show that personal network typologies emerge at the intersection of psychological agency, demographic background, and institutional architecture.</w:t>
      </w:r>
      <w:r w:rsidDel="00000000" w:rsidR="00000000" w:rsidRPr="00000000">
        <w:rPr>
          <w:rtl w:val="0"/>
        </w:rPr>
      </w:r>
    </w:p>
    <w:bookmarkStart w:colFirst="0" w:colLast="0" w:name="k1x4yali91an" w:id="8"/>
    <w:bookmarkEnd w:id="8"/>
    <w:p w:rsidR="00000000" w:rsidDel="00000000" w:rsidP="00000000" w:rsidRDefault="00000000" w:rsidRPr="00000000" w14:paraId="0000019F">
      <w:pPr>
        <w:pStyle w:val="Heading1"/>
        <w:spacing w:after="60" w:before="300" w:lineRule="auto"/>
        <w:ind w:left="0" w:right="0" w:firstLine="0"/>
        <w:jc w:val="left"/>
        <w:rPr/>
      </w:pPr>
      <w:r w:rsidDel="00000000" w:rsidR="00000000" w:rsidRPr="00000000">
        <w:rPr>
          <w:rtl w:val="0"/>
        </w:rPr>
        <w:t xml:space="preserve">Functional Social Support and Relational Multiplexity Across Typologies</w:t>
      </w:r>
    </w:p>
    <w:p w:rsidR="00000000" w:rsidDel="00000000" w:rsidP="00000000" w:rsidRDefault="00000000" w:rsidRPr="00000000" w14:paraId="000001A0">
      <w:pPr>
        <w:spacing w:after="0" w:before="0" w:line="360" w:lineRule="auto"/>
        <w:ind w:left="0" w:right="0" w:firstLine="720"/>
        <w:jc w:val="both"/>
        <w:rPr/>
      </w:pPr>
      <w:r w:rsidDel="00000000" w:rsidR="00000000" w:rsidRPr="00000000">
        <w:rPr>
          <w:rtl w:val="0"/>
        </w:rPr>
        <w:t xml:space="preserve">A foundational divide in egocentric research separates the compositional tradition—which focuses on relational content, functional aid, and social support (Giannella &amp; Fischer, 2016; Laier et al., 2022; Pelle &amp; Pappadà, 2021)—from the purely structural tradition (Bidart et al., 2018; González-Casado et al., 2024; McCarty, 2002; Vacca, 2020). By examining alter-level support evaluations within our analytic sample (N = 580 participants with complete support records), we directly bridge this gap, evaluating whether distinct topological configurations systematically shape relational multiplexity and functional support bandwidth. Table 8 reports descriptive statistics and analysis of variance across network typologies for eight support and relationship characteristics. Figure 11 visualizes these functional support profiles and the structural multiplexity gradient.</w:t>
      </w:r>
    </w:p>
    <w:p w:rsidR="00000000" w:rsidDel="00000000" w:rsidP="00000000" w:rsidRDefault="00000000" w:rsidRPr="00000000" w14:paraId="000001A1">
      <w:pPr>
        <w:spacing w:after="80" w:before="60" w:lineRule="auto"/>
        <w:ind w:left="0" w:right="0" w:firstLine="0"/>
        <w:jc w:val="left"/>
        <w:rPr/>
      </w:pPr>
      <w:r w:rsidDel="00000000" w:rsidR="00000000" w:rsidRPr="00000000">
        <w:rPr>
          <w:b w:val="1"/>
          <w:bCs w:val="1"/>
          <w:sz w:val="22"/>
          <w:szCs w:val="22"/>
          <w:rtl w:val="0"/>
        </w:rPr>
        <w:t xml:space="preserve">Table 8. Social Support Provision and Functional Multiplexity Across Personal Network Typologies</w:t>
      </w:r>
      <w:r w:rsidDel="00000000" w:rsidR="00000000" w:rsidRPr="00000000">
        <w:rPr>
          <w:rtl w:val="0"/>
        </w:rPr>
      </w:r>
    </w:p>
    <w:tbl>
      <w:tblPr>
        <w:tblStyle w:val="Table8"/>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560"/>
        <w:gridCol w:w="1100"/>
        <w:gridCol w:w="1100"/>
        <w:gridCol w:w="1100"/>
        <w:gridCol w:w="1100"/>
        <w:gridCol w:w="1100"/>
        <w:gridCol w:w="800"/>
        <w:gridCol w:w="500"/>
        <w:tblGridChange w:id="0">
          <w:tblGrid>
            <w:gridCol w:w="2560"/>
            <w:gridCol w:w="1100"/>
            <w:gridCol w:w="1100"/>
            <w:gridCol w:w="1100"/>
            <w:gridCol w:w="1100"/>
            <w:gridCol w:w="1100"/>
            <w:gridCol w:w="800"/>
            <w:gridCol w:w="500"/>
          </w:tblGrid>
        </w:tblGridChange>
      </w:tblGrid>
      <w:tr>
        <w:trPr>
          <w:cantSplit w:val="1"/>
          <w:tblHeader w:val="1"/>
        </w:trPr>
        <w:tc>
          <w:tcPr>
            <w:tcBorders>
              <w:bottom w:color="000000" w:space="0" w:sz="4" w:val="single"/>
            </w:tcBorders>
          </w:tcPr>
          <w:p w:rsidR="00000000" w:rsidDel="00000000" w:rsidP="00000000" w:rsidRDefault="00000000" w:rsidRPr="00000000" w14:paraId="000001A2">
            <w:pPr>
              <w:spacing w:after="0" w:before="0" w:lineRule="auto"/>
              <w:ind w:left="0" w:right="0" w:firstLine="0"/>
              <w:jc w:val="left"/>
              <w:rPr/>
            </w:pPr>
            <w:r w:rsidDel="00000000" w:rsidR="00000000" w:rsidRPr="00000000">
              <w:rPr>
                <w:b w:val="1"/>
                <w:bCs w:val="1"/>
                <w:rtl w:val="0"/>
              </w:rPr>
              <w:t xml:space="preserve">Functional Support Dimension</w:t>
            </w:r>
            <w:r w:rsidDel="00000000" w:rsidR="00000000" w:rsidRPr="00000000">
              <w:rPr>
                <w:rtl w:val="0"/>
              </w:rPr>
            </w:r>
          </w:p>
        </w:tc>
        <w:tc>
          <w:tcPr>
            <w:tcBorders>
              <w:bottom w:color="000000" w:space="0" w:sz="4" w:val="single"/>
            </w:tcBorders>
          </w:tcPr>
          <w:p w:rsidR="00000000" w:rsidDel="00000000" w:rsidP="00000000" w:rsidRDefault="00000000" w:rsidRPr="00000000" w14:paraId="000001A3">
            <w:pPr>
              <w:spacing w:after="0" w:before="0" w:lineRule="auto"/>
              <w:ind w:left="0" w:right="0" w:firstLine="0"/>
              <w:jc w:val="center"/>
              <w:rPr/>
            </w:pPr>
            <w:r w:rsidDel="00000000" w:rsidR="00000000" w:rsidRPr="00000000">
              <w:rPr>
                <w:b w:val="1"/>
                <w:bCs w:val="1"/>
                <w:rtl w:val="0"/>
              </w:rPr>
              <w:t xml:space="preserve">Full Sample (N = 580)</w:t>
            </w:r>
            <w:r w:rsidDel="00000000" w:rsidR="00000000" w:rsidRPr="00000000">
              <w:rPr>
                <w:rtl w:val="0"/>
              </w:rPr>
            </w:r>
          </w:p>
        </w:tc>
        <w:tc>
          <w:tcPr>
            <w:tcBorders>
              <w:bottom w:color="000000" w:space="0" w:sz="4" w:val="single"/>
            </w:tcBorders>
          </w:tcPr>
          <w:p w:rsidR="00000000" w:rsidDel="00000000" w:rsidP="00000000" w:rsidRDefault="00000000" w:rsidRPr="00000000" w14:paraId="000001A4">
            <w:pPr>
              <w:spacing w:after="0" w:before="0" w:lineRule="auto"/>
              <w:ind w:left="0" w:right="0" w:firstLine="0"/>
              <w:jc w:val="center"/>
              <w:rPr/>
            </w:pPr>
            <w:r w:rsidDel="00000000" w:rsidR="00000000" w:rsidRPr="00000000">
              <w:rPr>
                <w:b w:val="1"/>
                <w:bCs w:val="1"/>
                <w:rtl w:val="0"/>
              </w:rPr>
              <w:t xml:space="preserve">Pearl Collar (n = 176)</w:t>
            </w:r>
            <w:r w:rsidDel="00000000" w:rsidR="00000000" w:rsidRPr="00000000">
              <w:rPr>
                <w:rtl w:val="0"/>
              </w:rPr>
            </w:r>
          </w:p>
        </w:tc>
        <w:tc>
          <w:tcPr>
            <w:tcBorders>
              <w:bottom w:color="000000" w:space="0" w:sz="4" w:val="single"/>
            </w:tcBorders>
          </w:tcPr>
          <w:p w:rsidR="00000000" w:rsidDel="00000000" w:rsidP="00000000" w:rsidRDefault="00000000" w:rsidRPr="00000000" w14:paraId="000001A5">
            <w:pPr>
              <w:spacing w:after="0" w:before="0" w:lineRule="auto"/>
              <w:ind w:left="0" w:right="0" w:firstLine="0"/>
              <w:jc w:val="center"/>
              <w:rPr/>
            </w:pPr>
            <w:r w:rsidDel="00000000" w:rsidR="00000000" w:rsidRPr="00000000">
              <w:rPr>
                <w:b w:val="1"/>
                <w:bCs w:val="1"/>
                <w:rtl w:val="0"/>
              </w:rPr>
              <w:t xml:space="preserve">Segmented (n = 242)</w:t>
            </w:r>
            <w:r w:rsidDel="00000000" w:rsidR="00000000" w:rsidRPr="00000000">
              <w:rPr>
                <w:rtl w:val="0"/>
              </w:rPr>
            </w:r>
          </w:p>
        </w:tc>
        <w:tc>
          <w:tcPr>
            <w:tcBorders>
              <w:bottom w:color="000000" w:space="0" w:sz="4" w:val="single"/>
            </w:tcBorders>
          </w:tcPr>
          <w:p w:rsidR="00000000" w:rsidDel="00000000" w:rsidP="00000000" w:rsidRDefault="00000000" w:rsidRPr="00000000" w14:paraId="000001A6">
            <w:pPr>
              <w:spacing w:after="0" w:before="0" w:lineRule="auto"/>
              <w:ind w:left="0" w:right="0" w:firstLine="0"/>
              <w:jc w:val="center"/>
              <w:rPr/>
            </w:pPr>
            <w:r w:rsidDel="00000000" w:rsidR="00000000" w:rsidRPr="00000000">
              <w:rPr>
                <w:b w:val="1"/>
                <w:bCs w:val="1"/>
                <w:rtl w:val="0"/>
              </w:rPr>
              <w:t xml:space="preserve">Centered Star (n = 119)</w:t>
            </w:r>
            <w:r w:rsidDel="00000000" w:rsidR="00000000" w:rsidRPr="00000000">
              <w:rPr>
                <w:rtl w:val="0"/>
              </w:rPr>
            </w:r>
          </w:p>
        </w:tc>
        <w:tc>
          <w:tcPr>
            <w:tcBorders>
              <w:bottom w:color="000000" w:space="0" w:sz="4" w:val="single"/>
            </w:tcBorders>
          </w:tcPr>
          <w:p w:rsidR="00000000" w:rsidDel="00000000" w:rsidP="00000000" w:rsidRDefault="00000000" w:rsidRPr="00000000" w14:paraId="000001A7">
            <w:pPr>
              <w:spacing w:after="0" w:before="0" w:lineRule="auto"/>
              <w:ind w:left="0" w:right="0" w:firstLine="0"/>
              <w:jc w:val="center"/>
              <w:rPr/>
            </w:pPr>
            <w:r w:rsidDel="00000000" w:rsidR="00000000" w:rsidRPr="00000000">
              <w:rPr>
                <w:b w:val="1"/>
                <w:bCs w:val="1"/>
                <w:rtl w:val="0"/>
              </w:rPr>
              <w:t xml:space="preserve">Regular Dense (n = 43)</w:t>
            </w:r>
            <w:r w:rsidDel="00000000" w:rsidR="00000000" w:rsidRPr="00000000">
              <w:rPr>
                <w:rtl w:val="0"/>
              </w:rPr>
            </w:r>
          </w:p>
        </w:tc>
        <w:tc>
          <w:tcPr>
            <w:tcBorders>
              <w:bottom w:color="000000" w:space="0" w:sz="4" w:val="single"/>
            </w:tcBorders>
          </w:tcPr>
          <w:p w:rsidR="00000000" w:rsidDel="00000000" w:rsidP="00000000" w:rsidRDefault="00000000" w:rsidRPr="00000000" w14:paraId="000001A8">
            <w:pPr>
              <w:spacing w:after="0" w:before="0" w:lineRule="auto"/>
              <w:ind w:left="0" w:right="0" w:firstLine="0"/>
              <w:jc w:val="center"/>
              <w:rPr/>
            </w:pPr>
            <w:r w:rsidDel="00000000" w:rsidR="00000000" w:rsidRPr="00000000">
              <w:rPr>
                <w:b w:val="1"/>
                <w:bCs w:val="1"/>
                <w:rtl w:val="0"/>
              </w:rPr>
              <w:t xml:space="preserve">F-Statistic</w:t>
            </w:r>
            <w:r w:rsidDel="00000000" w:rsidR="00000000" w:rsidRPr="00000000">
              <w:rPr>
                <w:rtl w:val="0"/>
              </w:rPr>
            </w:r>
          </w:p>
        </w:tc>
        <w:tc>
          <w:tcPr>
            <w:tcBorders>
              <w:bottom w:color="000000" w:space="0" w:sz="4" w:val="single"/>
            </w:tcBorders>
          </w:tcPr>
          <w:p w:rsidR="00000000" w:rsidDel="00000000" w:rsidP="00000000" w:rsidRDefault="00000000" w:rsidRPr="00000000" w14:paraId="000001A9">
            <w:pPr>
              <w:spacing w:after="0" w:before="0" w:lineRule="auto"/>
              <w:ind w:left="0" w:right="0" w:firstLine="0"/>
              <w:jc w:val="center"/>
              <w:rPr/>
            </w:pPr>
            <w:r w:rsidDel="00000000" w:rsidR="00000000" w:rsidRPr="00000000">
              <w:rPr>
                <w:b w:val="1"/>
                <w:bCs w:val="1"/>
                <w:rtl w:val="0"/>
              </w:rPr>
              <w:t xml:space="preserve">p-value</w:t>
            </w:r>
            <w:r w:rsidDel="00000000" w:rsidR="00000000" w:rsidRPr="00000000">
              <w:rPr>
                <w:rtl w:val="0"/>
              </w:rPr>
            </w:r>
          </w:p>
        </w:tc>
      </w:tr>
      <w:tr>
        <w:trPr>
          <w:cantSplit w:val="1"/>
          <w:tblHeader w:val="0"/>
        </w:trPr>
        <w:tc>
          <w:tcPr/>
          <w:p w:rsidR="00000000" w:rsidDel="00000000" w:rsidP="00000000" w:rsidRDefault="00000000" w:rsidRPr="00000000" w14:paraId="000001AA">
            <w:pPr>
              <w:spacing w:after="0" w:before="0" w:lineRule="auto"/>
              <w:ind w:left="0" w:right="0" w:firstLine="0"/>
              <w:jc w:val="left"/>
              <w:rPr/>
            </w:pPr>
            <w:r w:rsidDel="00000000" w:rsidR="00000000" w:rsidRPr="00000000">
              <w:rPr>
                <w:rtl w:val="0"/>
              </w:rPr>
              <w:t xml:space="preserve">Social Companionship (%)</w:t>
            </w:r>
          </w:p>
        </w:tc>
        <w:tc>
          <w:tcPr/>
          <w:p w:rsidR="00000000" w:rsidDel="00000000" w:rsidP="00000000" w:rsidRDefault="00000000" w:rsidRPr="00000000" w14:paraId="000001AB">
            <w:pPr>
              <w:spacing w:after="0" w:before="0" w:lineRule="auto"/>
              <w:ind w:left="0" w:right="0" w:firstLine="0"/>
              <w:jc w:val="center"/>
              <w:rPr/>
            </w:pPr>
            <w:r w:rsidDel="00000000" w:rsidR="00000000" w:rsidRPr="00000000">
              <w:rPr>
                <w:rtl w:val="0"/>
              </w:rPr>
              <w:t xml:space="preserve">91.7% (11.9)</w:t>
            </w:r>
          </w:p>
        </w:tc>
        <w:tc>
          <w:tcPr/>
          <w:p w:rsidR="00000000" w:rsidDel="00000000" w:rsidP="00000000" w:rsidRDefault="00000000" w:rsidRPr="00000000" w14:paraId="000001AC">
            <w:pPr>
              <w:spacing w:after="0" w:before="0" w:lineRule="auto"/>
              <w:ind w:left="0" w:right="0" w:firstLine="0"/>
              <w:jc w:val="center"/>
              <w:rPr/>
            </w:pPr>
            <w:r w:rsidDel="00000000" w:rsidR="00000000" w:rsidRPr="00000000">
              <w:rPr>
                <w:rtl w:val="0"/>
              </w:rPr>
              <w:t xml:space="preserve">93.3% (7.8)</w:t>
            </w:r>
          </w:p>
        </w:tc>
        <w:tc>
          <w:tcPr/>
          <w:p w:rsidR="00000000" w:rsidDel="00000000" w:rsidP="00000000" w:rsidRDefault="00000000" w:rsidRPr="00000000" w14:paraId="000001AD">
            <w:pPr>
              <w:spacing w:after="0" w:before="0" w:lineRule="auto"/>
              <w:ind w:left="0" w:right="0" w:firstLine="0"/>
              <w:jc w:val="center"/>
              <w:rPr/>
            </w:pPr>
            <w:r w:rsidDel="00000000" w:rsidR="00000000" w:rsidRPr="00000000">
              <w:rPr>
                <w:rtl w:val="0"/>
              </w:rPr>
              <w:t xml:space="preserve">91.7% (12.3)</w:t>
            </w:r>
          </w:p>
        </w:tc>
        <w:tc>
          <w:tcPr/>
          <w:p w:rsidR="00000000" w:rsidDel="00000000" w:rsidP="00000000" w:rsidRDefault="00000000" w:rsidRPr="00000000" w14:paraId="000001AE">
            <w:pPr>
              <w:spacing w:after="0" w:before="0" w:lineRule="auto"/>
              <w:ind w:left="0" w:right="0" w:firstLine="0"/>
              <w:jc w:val="center"/>
              <w:rPr/>
            </w:pPr>
            <w:r w:rsidDel="00000000" w:rsidR="00000000" w:rsidRPr="00000000">
              <w:rPr>
                <w:rtl w:val="0"/>
              </w:rPr>
              <w:t xml:space="preserve">90.6% (13.8)</w:t>
            </w:r>
          </w:p>
        </w:tc>
        <w:tc>
          <w:tcPr/>
          <w:p w:rsidR="00000000" w:rsidDel="00000000" w:rsidP="00000000" w:rsidRDefault="00000000" w:rsidRPr="00000000" w14:paraId="000001AF">
            <w:pPr>
              <w:spacing w:after="0" w:before="0" w:lineRule="auto"/>
              <w:ind w:left="0" w:right="0" w:firstLine="0"/>
              <w:jc w:val="center"/>
              <w:rPr/>
            </w:pPr>
            <w:r w:rsidDel="00000000" w:rsidR="00000000" w:rsidRPr="00000000">
              <w:rPr>
                <w:rtl w:val="0"/>
              </w:rPr>
              <w:t xml:space="preserve">87.8% (16.4)</w:t>
            </w:r>
          </w:p>
        </w:tc>
        <w:tc>
          <w:tcPr/>
          <w:p w:rsidR="00000000" w:rsidDel="00000000" w:rsidP="00000000" w:rsidRDefault="00000000" w:rsidRPr="00000000" w14:paraId="000001B0">
            <w:pPr>
              <w:spacing w:after="0" w:before="0" w:lineRule="auto"/>
              <w:ind w:left="0" w:right="0" w:firstLine="0"/>
              <w:jc w:val="center"/>
              <w:rPr/>
            </w:pPr>
            <w:r w:rsidDel="00000000" w:rsidR="00000000" w:rsidRPr="00000000">
              <w:rPr>
                <w:rtl w:val="0"/>
              </w:rPr>
              <w:t xml:space="preserve">3.03</w:t>
            </w:r>
          </w:p>
        </w:tc>
        <w:tc>
          <w:tcPr/>
          <w:p w:rsidR="00000000" w:rsidDel="00000000" w:rsidP="00000000" w:rsidRDefault="00000000" w:rsidRPr="00000000" w14:paraId="000001B1">
            <w:pPr>
              <w:spacing w:after="0" w:before="0" w:lineRule="auto"/>
              <w:ind w:left="0" w:right="0" w:firstLine="0"/>
              <w:jc w:val="center"/>
              <w:rPr/>
            </w:pPr>
            <w:r w:rsidDel="00000000" w:rsidR="00000000" w:rsidRPr="00000000">
              <w:rPr>
                <w:rtl w:val="0"/>
              </w:rPr>
              <w:t xml:space="preserve">0.029</w:t>
            </w:r>
          </w:p>
        </w:tc>
      </w:tr>
      <w:tr>
        <w:trPr>
          <w:cantSplit w:val="1"/>
          <w:tblHeader w:val="0"/>
        </w:trPr>
        <w:tc>
          <w:tcPr/>
          <w:p w:rsidR="00000000" w:rsidDel="00000000" w:rsidP="00000000" w:rsidRDefault="00000000" w:rsidRPr="00000000" w14:paraId="000001B2">
            <w:pPr>
              <w:spacing w:after="0" w:before="0" w:lineRule="auto"/>
              <w:ind w:left="0" w:right="0" w:firstLine="0"/>
              <w:jc w:val="left"/>
              <w:rPr/>
            </w:pPr>
            <w:r w:rsidDel="00000000" w:rsidR="00000000" w:rsidRPr="00000000">
              <w:rPr>
                <w:rtl w:val="0"/>
              </w:rPr>
              <w:t xml:space="preserve">Informational Advice (%)</w:t>
            </w:r>
          </w:p>
        </w:tc>
        <w:tc>
          <w:tcPr/>
          <w:p w:rsidR="00000000" w:rsidDel="00000000" w:rsidP="00000000" w:rsidRDefault="00000000" w:rsidRPr="00000000" w14:paraId="000001B3">
            <w:pPr>
              <w:spacing w:after="0" w:before="0" w:lineRule="auto"/>
              <w:ind w:left="0" w:right="0" w:firstLine="0"/>
              <w:jc w:val="center"/>
              <w:rPr/>
            </w:pPr>
            <w:r w:rsidDel="00000000" w:rsidR="00000000" w:rsidRPr="00000000">
              <w:rPr>
                <w:rtl w:val="0"/>
              </w:rPr>
              <w:t xml:space="preserve">65.5% (23.4)</w:t>
            </w:r>
          </w:p>
        </w:tc>
        <w:tc>
          <w:tcPr/>
          <w:p w:rsidR="00000000" w:rsidDel="00000000" w:rsidP="00000000" w:rsidRDefault="00000000" w:rsidRPr="00000000" w14:paraId="000001B4">
            <w:pPr>
              <w:spacing w:after="0" w:before="0" w:lineRule="auto"/>
              <w:ind w:left="0" w:right="0" w:firstLine="0"/>
              <w:jc w:val="center"/>
              <w:rPr/>
            </w:pPr>
            <w:r w:rsidDel="00000000" w:rsidR="00000000" w:rsidRPr="00000000">
              <w:rPr>
                <w:rtl w:val="0"/>
              </w:rPr>
              <w:t xml:space="preserve">61.6% (20.2)</w:t>
            </w:r>
          </w:p>
        </w:tc>
        <w:tc>
          <w:tcPr/>
          <w:p w:rsidR="00000000" w:rsidDel="00000000" w:rsidP="00000000" w:rsidRDefault="00000000" w:rsidRPr="00000000" w14:paraId="000001B5">
            <w:pPr>
              <w:spacing w:after="0" w:before="0" w:lineRule="auto"/>
              <w:ind w:left="0" w:right="0" w:firstLine="0"/>
              <w:jc w:val="center"/>
              <w:rPr/>
            </w:pPr>
            <w:r w:rsidDel="00000000" w:rsidR="00000000" w:rsidRPr="00000000">
              <w:rPr>
                <w:rtl w:val="0"/>
              </w:rPr>
              <w:t xml:space="preserve">63.6% (23.4)</w:t>
            </w:r>
          </w:p>
        </w:tc>
        <w:tc>
          <w:tcPr/>
          <w:p w:rsidR="00000000" w:rsidDel="00000000" w:rsidP="00000000" w:rsidRDefault="00000000" w:rsidRPr="00000000" w14:paraId="000001B6">
            <w:pPr>
              <w:spacing w:after="0" w:before="0" w:lineRule="auto"/>
              <w:ind w:left="0" w:right="0" w:firstLine="0"/>
              <w:jc w:val="center"/>
              <w:rPr/>
            </w:pPr>
            <w:r w:rsidDel="00000000" w:rsidR="00000000" w:rsidRPr="00000000">
              <w:rPr>
                <w:rtl w:val="0"/>
              </w:rPr>
              <w:t xml:space="preserve">70.5% (23.7)</w:t>
            </w:r>
          </w:p>
        </w:tc>
        <w:tc>
          <w:tcPr/>
          <w:p w:rsidR="00000000" w:rsidDel="00000000" w:rsidP="00000000" w:rsidRDefault="00000000" w:rsidRPr="00000000" w14:paraId="000001B7">
            <w:pPr>
              <w:spacing w:after="0" w:before="0" w:lineRule="auto"/>
              <w:ind w:left="0" w:right="0" w:firstLine="0"/>
              <w:jc w:val="center"/>
              <w:rPr/>
            </w:pPr>
            <w:r w:rsidDel="00000000" w:rsidR="00000000" w:rsidRPr="00000000">
              <w:rPr>
                <w:rtl w:val="0"/>
              </w:rPr>
              <w:t xml:space="preserve">78.0% (28.3)</w:t>
            </w:r>
          </w:p>
        </w:tc>
        <w:tc>
          <w:tcPr/>
          <w:p w:rsidR="00000000" w:rsidDel="00000000" w:rsidP="00000000" w:rsidRDefault="00000000" w:rsidRPr="00000000" w14:paraId="000001B8">
            <w:pPr>
              <w:spacing w:after="0" w:before="0" w:lineRule="auto"/>
              <w:ind w:left="0" w:right="0" w:firstLine="0"/>
              <w:jc w:val="center"/>
              <w:rPr/>
            </w:pPr>
            <w:r w:rsidDel="00000000" w:rsidR="00000000" w:rsidRPr="00000000">
              <w:rPr>
                <w:rtl w:val="0"/>
              </w:rPr>
              <w:t xml:space="preserve">8.47</w:t>
            </w:r>
          </w:p>
        </w:tc>
        <w:tc>
          <w:tcPr/>
          <w:p w:rsidR="00000000" w:rsidDel="00000000" w:rsidP="00000000" w:rsidRDefault="00000000" w:rsidRPr="00000000" w14:paraId="000001B9">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1BA">
            <w:pPr>
              <w:spacing w:after="0" w:before="0" w:lineRule="auto"/>
              <w:ind w:left="0" w:right="0" w:firstLine="0"/>
              <w:jc w:val="left"/>
              <w:rPr/>
            </w:pPr>
            <w:r w:rsidDel="00000000" w:rsidR="00000000" w:rsidRPr="00000000">
              <w:rPr>
                <w:rtl w:val="0"/>
              </w:rPr>
              <w:t xml:space="preserve">Emotional Comfort (%)</w:t>
            </w:r>
          </w:p>
        </w:tc>
        <w:tc>
          <w:tcPr/>
          <w:p w:rsidR="00000000" w:rsidDel="00000000" w:rsidP="00000000" w:rsidRDefault="00000000" w:rsidRPr="00000000" w14:paraId="000001BB">
            <w:pPr>
              <w:spacing w:after="0" w:before="0" w:lineRule="auto"/>
              <w:ind w:left="0" w:right="0" w:firstLine="0"/>
              <w:jc w:val="center"/>
              <w:rPr/>
            </w:pPr>
            <w:r w:rsidDel="00000000" w:rsidR="00000000" w:rsidRPr="00000000">
              <w:rPr>
                <w:rtl w:val="0"/>
              </w:rPr>
              <w:t xml:space="preserve">59.3% (25.7)</w:t>
            </w:r>
          </w:p>
        </w:tc>
        <w:tc>
          <w:tcPr/>
          <w:p w:rsidR="00000000" w:rsidDel="00000000" w:rsidP="00000000" w:rsidRDefault="00000000" w:rsidRPr="00000000" w14:paraId="000001BC">
            <w:pPr>
              <w:spacing w:after="0" w:before="0" w:lineRule="auto"/>
              <w:ind w:left="0" w:right="0" w:firstLine="0"/>
              <w:jc w:val="center"/>
              <w:rPr/>
            </w:pPr>
            <w:r w:rsidDel="00000000" w:rsidR="00000000" w:rsidRPr="00000000">
              <w:rPr>
                <w:rtl w:val="0"/>
              </w:rPr>
              <w:t xml:space="preserve">55.3% (22.3)</w:t>
            </w:r>
          </w:p>
        </w:tc>
        <w:tc>
          <w:tcPr/>
          <w:p w:rsidR="00000000" w:rsidDel="00000000" w:rsidP="00000000" w:rsidRDefault="00000000" w:rsidRPr="00000000" w14:paraId="000001BD">
            <w:pPr>
              <w:spacing w:after="0" w:before="0" w:lineRule="auto"/>
              <w:ind w:left="0" w:right="0" w:firstLine="0"/>
              <w:jc w:val="center"/>
              <w:rPr/>
            </w:pPr>
            <w:r w:rsidDel="00000000" w:rsidR="00000000" w:rsidRPr="00000000">
              <w:rPr>
                <w:rtl w:val="0"/>
              </w:rPr>
              <w:t xml:space="preserve">59.0% (26.1)</w:t>
            </w:r>
          </w:p>
        </w:tc>
        <w:tc>
          <w:tcPr/>
          <w:p w:rsidR="00000000" w:rsidDel="00000000" w:rsidP="00000000" w:rsidRDefault="00000000" w:rsidRPr="00000000" w14:paraId="000001BE">
            <w:pPr>
              <w:spacing w:after="0" w:before="0" w:lineRule="auto"/>
              <w:ind w:left="0" w:right="0" w:firstLine="0"/>
              <w:jc w:val="center"/>
              <w:rPr/>
            </w:pPr>
            <w:r w:rsidDel="00000000" w:rsidR="00000000" w:rsidRPr="00000000">
              <w:rPr>
                <w:rtl w:val="0"/>
              </w:rPr>
              <w:t xml:space="preserve">61.0% (27.2)</w:t>
            </w:r>
          </w:p>
        </w:tc>
        <w:tc>
          <w:tcPr/>
          <w:p w:rsidR="00000000" w:rsidDel="00000000" w:rsidP="00000000" w:rsidRDefault="00000000" w:rsidRPr="00000000" w14:paraId="000001BF">
            <w:pPr>
              <w:spacing w:after="0" w:before="0" w:lineRule="auto"/>
              <w:ind w:left="0" w:right="0" w:firstLine="0"/>
              <w:jc w:val="center"/>
              <w:rPr/>
            </w:pPr>
            <w:r w:rsidDel="00000000" w:rsidR="00000000" w:rsidRPr="00000000">
              <w:rPr>
                <w:rtl w:val="0"/>
              </w:rPr>
              <w:t xml:space="preserve">72.5% (28.5)</w:t>
            </w:r>
          </w:p>
        </w:tc>
        <w:tc>
          <w:tcPr/>
          <w:p w:rsidR="00000000" w:rsidDel="00000000" w:rsidP="00000000" w:rsidRDefault="00000000" w:rsidRPr="00000000" w14:paraId="000001C0">
            <w:pPr>
              <w:spacing w:after="0" w:before="0" w:lineRule="auto"/>
              <w:ind w:left="0" w:right="0" w:firstLine="0"/>
              <w:jc w:val="center"/>
              <w:rPr/>
            </w:pPr>
            <w:r w:rsidDel="00000000" w:rsidR="00000000" w:rsidRPr="00000000">
              <w:rPr>
                <w:rtl w:val="0"/>
              </w:rPr>
              <w:t xml:space="preserve">5.46</w:t>
            </w:r>
          </w:p>
        </w:tc>
        <w:tc>
          <w:tcPr/>
          <w:p w:rsidR="00000000" w:rsidDel="00000000" w:rsidP="00000000" w:rsidRDefault="00000000" w:rsidRPr="00000000" w14:paraId="000001C1">
            <w:pPr>
              <w:spacing w:after="0" w:before="0" w:lineRule="auto"/>
              <w:ind w:left="0" w:right="0" w:firstLine="0"/>
              <w:jc w:val="center"/>
              <w:rPr/>
            </w:pPr>
            <w:r w:rsidDel="00000000" w:rsidR="00000000" w:rsidRPr="00000000">
              <w:rPr>
                <w:rtl w:val="0"/>
              </w:rPr>
              <w:t xml:space="preserve">0.001</w:t>
            </w:r>
          </w:p>
        </w:tc>
      </w:tr>
      <w:tr>
        <w:trPr>
          <w:cantSplit w:val="1"/>
          <w:tblHeader w:val="0"/>
        </w:trPr>
        <w:tc>
          <w:tcPr/>
          <w:p w:rsidR="00000000" w:rsidDel="00000000" w:rsidP="00000000" w:rsidRDefault="00000000" w:rsidRPr="00000000" w14:paraId="000001C2">
            <w:pPr>
              <w:spacing w:after="0" w:before="0" w:lineRule="auto"/>
              <w:ind w:left="0" w:right="0" w:firstLine="0"/>
              <w:jc w:val="left"/>
              <w:rPr/>
            </w:pPr>
            <w:r w:rsidDel="00000000" w:rsidR="00000000" w:rsidRPr="00000000">
              <w:rPr>
                <w:rtl w:val="0"/>
              </w:rPr>
              <w:t xml:space="preserve">Financial Support (%)</w:t>
            </w:r>
          </w:p>
        </w:tc>
        <w:tc>
          <w:tcPr/>
          <w:p w:rsidR="00000000" w:rsidDel="00000000" w:rsidP="00000000" w:rsidRDefault="00000000" w:rsidRPr="00000000" w14:paraId="000001C3">
            <w:pPr>
              <w:spacing w:after="0" w:before="0" w:lineRule="auto"/>
              <w:ind w:left="0" w:right="0" w:firstLine="0"/>
              <w:jc w:val="center"/>
              <w:rPr/>
            </w:pPr>
            <w:r w:rsidDel="00000000" w:rsidR="00000000" w:rsidRPr="00000000">
              <w:rPr>
                <w:rtl w:val="0"/>
              </w:rPr>
              <w:t xml:space="preserve">17.1% (15.2)</w:t>
            </w:r>
          </w:p>
        </w:tc>
        <w:tc>
          <w:tcPr/>
          <w:p w:rsidR="00000000" w:rsidDel="00000000" w:rsidP="00000000" w:rsidRDefault="00000000" w:rsidRPr="00000000" w14:paraId="000001C4">
            <w:pPr>
              <w:spacing w:after="0" w:before="0" w:lineRule="auto"/>
              <w:ind w:left="0" w:right="0" w:firstLine="0"/>
              <w:jc w:val="center"/>
              <w:rPr/>
            </w:pPr>
            <w:r w:rsidDel="00000000" w:rsidR="00000000" w:rsidRPr="00000000">
              <w:rPr>
                <w:rtl w:val="0"/>
              </w:rPr>
              <w:t xml:space="preserve">14.2% (10.3)</w:t>
            </w:r>
          </w:p>
        </w:tc>
        <w:tc>
          <w:tcPr/>
          <w:p w:rsidR="00000000" w:rsidDel="00000000" w:rsidP="00000000" w:rsidRDefault="00000000" w:rsidRPr="00000000" w14:paraId="000001C5">
            <w:pPr>
              <w:spacing w:after="0" w:before="0" w:lineRule="auto"/>
              <w:ind w:left="0" w:right="0" w:firstLine="0"/>
              <w:jc w:val="center"/>
              <w:rPr/>
            </w:pPr>
            <w:r w:rsidDel="00000000" w:rsidR="00000000" w:rsidRPr="00000000">
              <w:rPr>
                <w:rtl w:val="0"/>
              </w:rPr>
              <w:t xml:space="preserve">17.0% (15.5)</w:t>
            </w:r>
          </w:p>
        </w:tc>
        <w:tc>
          <w:tcPr/>
          <w:p w:rsidR="00000000" w:rsidDel="00000000" w:rsidP="00000000" w:rsidRDefault="00000000" w:rsidRPr="00000000" w14:paraId="000001C6">
            <w:pPr>
              <w:spacing w:after="0" w:before="0" w:lineRule="auto"/>
              <w:ind w:left="0" w:right="0" w:firstLine="0"/>
              <w:jc w:val="center"/>
              <w:rPr/>
            </w:pPr>
            <w:r w:rsidDel="00000000" w:rsidR="00000000" w:rsidRPr="00000000">
              <w:rPr>
                <w:rtl w:val="0"/>
              </w:rPr>
              <w:t xml:space="preserve">19.2% (15.3)</w:t>
            </w:r>
          </w:p>
        </w:tc>
        <w:tc>
          <w:tcPr/>
          <w:p w:rsidR="00000000" w:rsidDel="00000000" w:rsidP="00000000" w:rsidRDefault="00000000" w:rsidRPr="00000000" w14:paraId="000001C7">
            <w:pPr>
              <w:spacing w:after="0" w:before="0" w:lineRule="auto"/>
              <w:ind w:left="0" w:right="0" w:firstLine="0"/>
              <w:jc w:val="center"/>
              <w:rPr/>
            </w:pPr>
            <w:r w:rsidDel="00000000" w:rsidR="00000000" w:rsidRPr="00000000">
              <w:rPr>
                <w:rtl w:val="0"/>
              </w:rPr>
              <w:t xml:space="preserve">23.7% (24.2)</w:t>
            </w:r>
          </w:p>
        </w:tc>
        <w:tc>
          <w:tcPr/>
          <w:p w:rsidR="00000000" w:rsidDel="00000000" w:rsidP="00000000" w:rsidRDefault="00000000" w:rsidRPr="00000000" w14:paraId="000001C8">
            <w:pPr>
              <w:spacing w:after="0" w:before="0" w:lineRule="auto"/>
              <w:ind w:left="0" w:right="0" w:firstLine="0"/>
              <w:jc w:val="center"/>
              <w:rPr/>
            </w:pPr>
            <w:r w:rsidDel="00000000" w:rsidR="00000000" w:rsidRPr="00000000">
              <w:rPr>
                <w:rtl w:val="0"/>
              </w:rPr>
              <w:t xml:space="preserve">5.79</w:t>
            </w:r>
          </w:p>
        </w:tc>
        <w:tc>
          <w:tcPr/>
          <w:p w:rsidR="00000000" w:rsidDel="00000000" w:rsidP="00000000" w:rsidRDefault="00000000" w:rsidRPr="00000000" w14:paraId="000001C9">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1CA">
            <w:pPr>
              <w:spacing w:after="0" w:before="0" w:lineRule="auto"/>
              <w:ind w:left="0" w:right="0" w:firstLine="0"/>
              <w:jc w:val="left"/>
              <w:rPr/>
            </w:pPr>
            <w:r w:rsidDel="00000000" w:rsidR="00000000" w:rsidRPr="00000000">
              <w:rPr>
                <w:rtl w:val="0"/>
              </w:rPr>
              <w:t xml:space="preserve">Support Multiplexity Index (0-4)</w:t>
            </w:r>
          </w:p>
        </w:tc>
        <w:tc>
          <w:tcPr/>
          <w:p w:rsidR="00000000" w:rsidDel="00000000" w:rsidP="00000000" w:rsidRDefault="00000000" w:rsidRPr="00000000" w14:paraId="000001CB">
            <w:pPr>
              <w:spacing w:after="0" w:before="0" w:lineRule="auto"/>
              <w:ind w:left="0" w:right="0" w:firstLine="0"/>
              <w:jc w:val="center"/>
              <w:rPr/>
            </w:pPr>
            <w:r w:rsidDel="00000000" w:rsidR="00000000" w:rsidRPr="00000000">
              <w:rPr>
                <w:rtl w:val="0"/>
              </w:rPr>
              <w:t xml:space="preserve">2.34 (0.54)</w:t>
            </w:r>
          </w:p>
        </w:tc>
        <w:tc>
          <w:tcPr/>
          <w:p w:rsidR="00000000" w:rsidDel="00000000" w:rsidP="00000000" w:rsidRDefault="00000000" w:rsidRPr="00000000" w14:paraId="000001CC">
            <w:pPr>
              <w:spacing w:after="0" w:before="0" w:lineRule="auto"/>
              <w:ind w:left="0" w:right="0" w:firstLine="0"/>
              <w:jc w:val="center"/>
              <w:rPr/>
            </w:pPr>
            <w:r w:rsidDel="00000000" w:rsidR="00000000" w:rsidRPr="00000000">
              <w:rPr>
                <w:rtl w:val="0"/>
              </w:rPr>
              <w:t xml:space="preserve">2.24 (0.45)</w:t>
            </w:r>
          </w:p>
        </w:tc>
        <w:tc>
          <w:tcPr/>
          <w:p w:rsidR="00000000" w:rsidDel="00000000" w:rsidP="00000000" w:rsidRDefault="00000000" w:rsidRPr="00000000" w14:paraId="000001CD">
            <w:pPr>
              <w:spacing w:after="0" w:before="0" w:lineRule="auto"/>
              <w:ind w:left="0" w:right="0" w:firstLine="0"/>
              <w:jc w:val="center"/>
              <w:rPr/>
            </w:pPr>
            <w:r w:rsidDel="00000000" w:rsidR="00000000" w:rsidRPr="00000000">
              <w:rPr>
                <w:rtl w:val="0"/>
              </w:rPr>
              <w:t xml:space="preserve">2.31 (0.54)</w:t>
            </w:r>
          </w:p>
        </w:tc>
        <w:tc>
          <w:tcPr/>
          <w:p w:rsidR="00000000" w:rsidDel="00000000" w:rsidP="00000000" w:rsidRDefault="00000000" w:rsidRPr="00000000" w14:paraId="000001CE">
            <w:pPr>
              <w:spacing w:after="0" w:before="0" w:lineRule="auto"/>
              <w:ind w:left="0" w:right="0" w:firstLine="0"/>
              <w:jc w:val="center"/>
              <w:rPr/>
            </w:pPr>
            <w:r w:rsidDel="00000000" w:rsidR="00000000" w:rsidRPr="00000000">
              <w:rPr>
                <w:rtl w:val="0"/>
              </w:rPr>
              <w:t xml:space="preserve">2.41 (0.56)</w:t>
            </w:r>
          </w:p>
        </w:tc>
        <w:tc>
          <w:tcPr/>
          <w:p w:rsidR="00000000" w:rsidDel="00000000" w:rsidP="00000000" w:rsidRDefault="00000000" w:rsidRPr="00000000" w14:paraId="000001CF">
            <w:pPr>
              <w:spacing w:after="0" w:before="0" w:lineRule="auto"/>
              <w:ind w:left="0" w:right="0" w:firstLine="0"/>
              <w:jc w:val="center"/>
              <w:rPr/>
            </w:pPr>
            <w:r w:rsidDel="00000000" w:rsidR="00000000" w:rsidRPr="00000000">
              <w:rPr>
                <w:rtl w:val="0"/>
              </w:rPr>
              <w:t xml:space="preserve">2.62 (0.63)</w:t>
            </w:r>
          </w:p>
        </w:tc>
        <w:tc>
          <w:tcPr/>
          <w:p w:rsidR="00000000" w:rsidDel="00000000" w:rsidP="00000000" w:rsidRDefault="00000000" w:rsidRPr="00000000" w14:paraId="000001D0">
            <w:pPr>
              <w:spacing w:after="0" w:before="0" w:lineRule="auto"/>
              <w:ind w:left="0" w:right="0" w:firstLine="0"/>
              <w:jc w:val="center"/>
              <w:rPr/>
            </w:pPr>
            <w:r w:rsidDel="00000000" w:rsidR="00000000" w:rsidRPr="00000000">
              <w:rPr>
                <w:rtl w:val="0"/>
              </w:rPr>
              <w:t xml:space="preserve">6.90</w:t>
            </w:r>
          </w:p>
        </w:tc>
        <w:tc>
          <w:tcPr/>
          <w:p w:rsidR="00000000" w:rsidDel="00000000" w:rsidP="00000000" w:rsidRDefault="00000000" w:rsidRPr="00000000" w14:paraId="000001D1">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1D2">
            <w:pPr>
              <w:spacing w:after="0" w:before="0" w:lineRule="auto"/>
              <w:ind w:left="0" w:right="0" w:firstLine="0"/>
              <w:jc w:val="left"/>
              <w:rPr/>
            </w:pPr>
            <w:r w:rsidDel="00000000" w:rsidR="00000000" w:rsidRPr="00000000">
              <w:rPr>
                <w:rFonts w:ascii="Nova Mono" w:cs="Nova Mono" w:eastAsia="Nova Mono" w:hAnsi="Nova Mono"/>
                <w:rtl w:val="0"/>
              </w:rPr>
              <w:t xml:space="preserve">High-Multiplex Alters (≥3 types, %)</w:t>
            </w:r>
          </w:p>
        </w:tc>
        <w:tc>
          <w:tcPr/>
          <w:p w:rsidR="00000000" w:rsidDel="00000000" w:rsidP="00000000" w:rsidRDefault="00000000" w:rsidRPr="00000000" w14:paraId="000001D3">
            <w:pPr>
              <w:spacing w:after="0" w:before="0" w:lineRule="auto"/>
              <w:ind w:left="0" w:right="0" w:firstLine="0"/>
              <w:jc w:val="center"/>
              <w:rPr/>
            </w:pPr>
            <w:r w:rsidDel="00000000" w:rsidR="00000000" w:rsidRPr="00000000">
              <w:rPr>
                <w:rtl w:val="0"/>
              </w:rPr>
              <w:t xml:space="preserve">51.2% (26.0)</w:t>
            </w:r>
          </w:p>
        </w:tc>
        <w:tc>
          <w:tcPr/>
          <w:p w:rsidR="00000000" w:rsidDel="00000000" w:rsidP="00000000" w:rsidRDefault="00000000" w:rsidRPr="00000000" w14:paraId="000001D4">
            <w:pPr>
              <w:spacing w:after="0" w:before="0" w:lineRule="auto"/>
              <w:ind w:left="0" w:right="0" w:firstLine="0"/>
              <w:jc w:val="center"/>
              <w:rPr/>
            </w:pPr>
            <w:r w:rsidDel="00000000" w:rsidR="00000000" w:rsidRPr="00000000">
              <w:rPr>
                <w:rtl w:val="0"/>
              </w:rPr>
              <w:t xml:space="preserve">47.9% (21.8)</w:t>
            </w:r>
          </w:p>
        </w:tc>
        <w:tc>
          <w:tcPr/>
          <w:p w:rsidR="00000000" w:rsidDel="00000000" w:rsidP="00000000" w:rsidRDefault="00000000" w:rsidRPr="00000000" w14:paraId="000001D5">
            <w:pPr>
              <w:spacing w:after="0" w:before="0" w:lineRule="auto"/>
              <w:ind w:left="0" w:right="0" w:firstLine="0"/>
              <w:jc w:val="center"/>
              <w:rPr/>
            </w:pPr>
            <w:r w:rsidDel="00000000" w:rsidR="00000000" w:rsidRPr="00000000">
              <w:rPr>
                <w:rtl w:val="0"/>
              </w:rPr>
              <w:t xml:space="preserve">49.8% (26.1)</w:t>
            </w:r>
          </w:p>
        </w:tc>
        <w:tc>
          <w:tcPr/>
          <w:p w:rsidR="00000000" w:rsidDel="00000000" w:rsidP="00000000" w:rsidRDefault="00000000" w:rsidRPr="00000000" w14:paraId="000001D6">
            <w:pPr>
              <w:spacing w:after="0" w:before="0" w:lineRule="auto"/>
              <w:ind w:left="0" w:right="0" w:firstLine="0"/>
              <w:jc w:val="center"/>
              <w:rPr/>
            </w:pPr>
            <w:r w:rsidDel="00000000" w:rsidR="00000000" w:rsidRPr="00000000">
              <w:rPr>
                <w:rtl w:val="0"/>
              </w:rPr>
              <w:t xml:space="preserve">54.1% (27.3)</w:t>
            </w:r>
          </w:p>
        </w:tc>
        <w:tc>
          <w:tcPr/>
          <w:p w:rsidR="00000000" w:rsidDel="00000000" w:rsidP="00000000" w:rsidRDefault="00000000" w:rsidRPr="00000000" w14:paraId="000001D7">
            <w:pPr>
              <w:spacing w:after="0" w:before="0" w:lineRule="auto"/>
              <w:ind w:left="0" w:right="0" w:firstLine="0"/>
              <w:jc w:val="center"/>
              <w:rPr/>
            </w:pPr>
            <w:r w:rsidDel="00000000" w:rsidR="00000000" w:rsidRPr="00000000">
              <w:rPr>
                <w:rtl w:val="0"/>
              </w:rPr>
              <w:t xml:space="preserve">65.6% (32.6)</w:t>
            </w:r>
          </w:p>
        </w:tc>
        <w:tc>
          <w:tcPr/>
          <w:p w:rsidR="00000000" w:rsidDel="00000000" w:rsidP="00000000" w:rsidRDefault="00000000" w:rsidRPr="00000000" w14:paraId="000001D8">
            <w:pPr>
              <w:spacing w:after="0" w:before="0" w:lineRule="auto"/>
              <w:ind w:left="0" w:right="0" w:firstLine="0"/>
              <w:jc w:val="center"/>
              <w:rPr/>
            </w:pPr>
            <w:r w:rsidDel="00000000" w:rsidR="00000000" w:rsidRPr="00000000">
              <w:rPr>
                <w:rtl w:val="0"/>
              </w:rPr>
              <w:t xml:space="preserve">6.24</w:t>
            </w:r>
          </w:p>
        </w:tc>
        <w:tc>
          <w:tcPr/>
          <w:p w:rsidR="00000000" w:rsidDel="00000000" w:rsidP="00000000" w:rsidRDefault="00000000" w:rsidRPr="00000000" w14:paraId="000001D9">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1DA">
            <w:pPr>
              <w:spacing w:after="0" w:before="0" w:lineRule="auto"/>
              <w:ind w:left="0" w:right="0" w:firstLine="0"/>
              <w:jc w:val="left"/>
              <w:rPr/>
            </w:pPr>
            <w:r w:rsidDel="00000000" w:rsidR="00000000" w:rsidRPr="00000000">
              <w:rPr>
                <w:rtl w:val="0"/>
              </w:rPr>
              <w:t xml:space="preserve">Tie Closeness (% Especially Close)</w:t>
            </w:r>
          </w:p>
        </w:tc>
        <w:tc>
          <w:tcPr/>
          <w:p w:rsidR="00000000" w:rsidDel="00000000" w:rsidP="00000000" w:rsidRDefault="00000000" w:rsidRPr="00000000" w14:paraId="000001DB">
            <w:pPr>
              <w:spacing w:after="0" w:before="0" w:lineRule="auto"/>
              <w:ind w:left="0" w:right="0" w:firstLine="0"/>
              <w:jc w:val="center"/>
              <w:rPr/>
            </w:pPr>
            <w:r w:rsidDel="00000000" w:rsidR="00000000" w:rsidRPr="00000000">
              <w:rPr>
                <w:rtl w:val="0"/>
              </w:rPr>
              <w:t xml:space="preserve">66.5% (21.5)</w:t>
            </w:r>
          </w:p>
        </w:tc>
        <w:tc>
          <w:tcPr/>
          <w:p w:rsidR="00000000" w:rsidDel="00000000" w:rsidP="00000000" w:rsidRDefault="00000000" w:rsidRPr="00000000" w14:paraId="000001DC">
            <w:pPr>
              <w:spacing w:after="0" w:before="0" w:lineRule="auto"/>
              <w:ind w:left="0" w:right="0" w:firstLine="0"/>
              <w:jc w:val="center"/>
              <w:rPr/>
            </w:pPr>
            <w:r w:rsidDel="00000000" w:rsidR="00000000" w:rsidRPr="00000000">
              <w:rPr>
                <w:rtl w:val="0"/>
              </w:rPr>
              <w:t xml:space="preserve">60.4% (18.0)</w:t>
            </w:r>
          </w:p>
        </w:tc>
        <w:tc>
          <w:tcPr/>
          <w:p w:rsidR="00000000" w:rsidDel="00000000" w:rsidP="00000000" w:rsidRDefault="00000000" w:rsidRPr="00000000" w14:paraId="000001DD">
            <w:pPr>
              <w:spacing w:after="0" w:before="0" w:lineRule="auto"/>
              <w:ind w:left="0" w:right="0" w:firstLine="0"/>
              <w:jc w:val="center"/>
              <w:rPr/>
            </w:pPr>
            <w:r w:rsidDel="00000000" w:rsidR="00000000" w:rsidRPr="00000000">
              <w:rPr>
                <w:rtl w:val="0"/>
              </w:rPr>
              <w:t xml:space="preserve">67.4% (22.3)</w:t>
            </w:r>
          </w:p>
        </w:tc>
        <w:tc>
          <w:tcPr/>
          <w:p w:rsidR="00000000" w:rsidDel="00000000" w:rsidP="00000000" w:rsidRDefault="00000000" w:rsidRPr="00000000" w14:paraId="000001DE">
            <w:pPr>
              <w:spacing w:after="0" w:before="0" w:lineRule="auto"/>
              <w:ind w:left="0" w:right="0" w:firstLine="0"/>
              <w:jc w:val="center"/>
              <w:rPr/>
            </w:pPr>
            <w:r w:rsidDel="00000000" w:rsidR="00000000" w:rsidRPr="00000000">
              <w:rPr>
                <w:rtl w:val="0"/>
              </w:rPr>
              <w:t xml:space="preserve">68.1% (20.9)</w:t>
            </w:r>
          </w:p>
        </w:tc>
        <w:tc>
          <w:tcPr/>
          <w:p w:rsidR="00000000" w:rsidDel="00000000" w:rsidP="00000000" w:rsidRDefault="00000000" w:rsidRPr="00000000" w14:paraId="000001DF">
            <w:pPr>
              <w:spacing w:after="0" w:before="0" w:lineRule="auto"/>
              <w:ind w:left="0" w:right="0" w:firstLine="0"/>
              <w:jc w:val="center"/>
              <w:rPr/>
            </w:pPr>
            <w:r w:rsidDel="00000000" w:rsidR="00000000" w:rsidRPr="00000000">
              <w:rPr>
                <w:rtl w:val="0"/>
              </w:rPr>
              <w:t xml:space="preserve">82.9% (22.4)</w:t>
            </w:r>
          </w:p>
        </w:tc>
        <w:tc>
          <w:tcPr/>
          <w:p w:rsidR="00000000" w:rsidDel="00000000" w:rsidP="00000000" w:rsidRDefault="00000000" w:rsidRPr="00000000" w14:paraId="000001E0">
            <w:pPr>
              <w:spacing w:after="0" w:before="0" w:lineRule="auto"/>
              <w:ind w:left="0" w:right="0" w:firstLine="0"/>
              <w:jc w:val="center"/>
              <w:rPr/>
            </w:pPr>
            <w:r w:rsidDel="00000000" w:rsidR="00000000" w:rsidRPr="00000000">
              <w:rPr>
                <w:rtl w:val="0"/>
              </w:rPr>
              <w:t xml:space="preserve">14.35</w:t>
            </w:r>
          </w:p>
        </w:tc>
        <w:tc>
          <w:tcPr/>
          <w:p w:rsidR="00000000" w:rsidDel="00000000" w:rsidP="00000000" w:rsidRDefault="00000000" w:rsidRPr="00000000" w14:paraId="000001E1">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1E2">
            <w:pPr>
              <w:spacing w:after="0" w:before="0" w:lineRule="auto"/>
              <w:ind w:left="0" w:right="0" w:firstLine="0"/>
              <w:jc w:val="left"/>
              <w:rPr/>
            </w:pPr>
            <w:r w:rsidDel="00000000" w:rsidR="00000000" w:rsidRPr="00000000">
              <w:rPr>
                <w:rtl w:val="0"/>
              </w:rPr>
              <w:t xml:space="preserve">Alter Trust Rating (1-10 scale)</w:t>
            </w:r>
          </w:p>
        </w:tc>
        <w:tc>
          <w:tcPr/>
          <w:p w:rsidR="00000000" w:rsidDel="00000000" w:rsidP="00000000" w:rsidRDefault="00000000" w:rsidRPr="00000000" w14:paraId="000001E3">
            <w:pPr>
              <w:spacing w:after="0" w:before="0" w:lineRule="auto"/>
              <w:ind w:left="0" w:right="0" w:firstLine="0"/>
              <w:jc w:val="center"/>
              <w:rPr/>
            </w:pPr>
            <w:r w:rsidDel="00000000" w:rsidR="00000000" w:rsidRPr="00000000">
              <w:rPr>
                <w:rtl w:val="0"/>
              </w:rPr>
              <w:t xml:space="preserve">8.68 (0.91)</w:t>
            </w:r>
          </w:p>
        </w:tc>
        <w:tc>
          <w:tcPr/>
          <w:p w:rsidR="00000000" w:rsidDel="00000000" w:rsidP="00000000" w:rsidRDefault="00000000" w:rsidRPr="00000000" w14:paraId="000001E4">
            <w:pPr>
              <w:spacing w:after="0" w:before="0" w:lineRule="auto"/>
              <w:ind w:left="0" w:right="0" w:firstLine="0"/>
              <w:jc w:val="center"/>
              <w:rPr/>
            </w:pPr>
            <w:r w:rsidDel="00000000" w:rsidR="00000000" w:rsidRPr="00000000">
              <w:rPr>
                <w:rtl w:val="0"/>
              </w:rPr>
              <w:t xml:space="preserve">8.50 (0.94)</w:t>
            </w:r>
          </w:p>
        </w:tc>
        <w:tc>
          <w:tcPr/>
          <w:p w:rsidR="00000000" w:rsidDel="00000000" w:rsidP="00000000" w:rsidRDefault="00000000" w:rsidRPr="00000000" w14:paraId="000001E5">
            <w:pPr>
              <w:spacing w:after="0" w:before="0" w:lineRule="auto"/>
              <w:ind w:left="0" w:right="0" w:firstLine="0"/>
              <w:jc w:val="center"/>
              <w:rPr/>
            </w:pPr>
            <w:r w:rsidDel="00000000" w:rsidR="00000000" w:rsidRPr="00000000">
              <w:rPr>
                <w:rtl w:val="0"/>
              </w:rPr>
              <w:t xml:space="preserve">8.76 (0.90)</w:t>
            </w:r>
          </w:p>
        </w:tc>
        <w:tc>
          <w:tcPr/>
          <w:p w:rsidR="00000000" w:rsidDel="00000000" w:rsidP="00000000" w:rsidRDefault="00000000" w:rsidRPr="00000000" w14:paraId="000001E6">
            <w:pPr>
              <w:spacing w:after="0" w:before="0" w:lineRule="auto"/>
              <w:ind w:left="0" w:right="0" w:firstLine="0"/>
              <w:jc w:val="center"/>
              <w:rPr/>
            </w:pPr>
            <w:r w:rsidDel="00000000" w:rsidR="00000000" w:rsidRPr="00000000">
              <w:rPr>
                <w:rtl w:val="0"/>
              </w:rPr>
              <w:t xml:space="preserve">8.64 (0.87)</w:t>
            </w:r>
          </w:p>
        </w:tc>
        <w:tc>
          <w:tcPr/>
          <w:p w:rsidR="00000000" w:rsidDel="00000000" w:rsidP="00000000" w:rsidRDefault="00000000" w:rsidRPr="00000000" w14:paraId="000001E7">
            <w:pPr>
              <w:spacing w:after="0" w:before="0" w:lineRule="auto"/>
              <w:ind w:left="0" w:right="0" w:firstLine="0"/>
              <w:jc w:val="center"/>
              <w:rPr/>
            </w:pPr>
            <w:r w:rsidDel="00000000" w:rsidR="00000000" w:rsidRPr="00000000">
              <w:rPr>
                <w:rtl w:val="0"/>
              </w:rPr>
              <w:t xml:space="preserve">9.02 (0.83)</w:t>
            </w:r>
          </w:p>
        </w:tc>
        <w:tc>
          <w:tcPr/>
          <w:p w:rsidR="00000000" w:rsidDel="00000000" w:rsidP="00000000" w:rsidRDefault="00000000" w:rsidRPr="00000000" w14:paraId="000001E8">
            <w:pPr>
              <w:spacing w:after="0" w:before="0" w:lineRule="auto"/>
              <w:ind w:left="0" w:right="0" w:firstLine="0"/>
              <w:jc w:val="center"/>
              <w:rPr/>
            </w:pPr>
            <w:r w:rsidDel="00000000" w:rsidR="00000000" w:rsidRPr="00000000">
              <w:rPr>
                <w:rtl w:val="0"/>
              </w:rPr>
              <w:t xml:space="preserve">5.28</w:t>
            </w:r>
          </w:p>
        </w:tc>
        <w:tc>
          <w:tcPr/>
          <w:p w:rsidR="00000000" w:rsidDel="00000000" w:rsidP="00000000" w:rsidRDefault="00000000" w:rsidRPr="00000000" w14:paraId="000001E9">
            <w:pPr>
              <w:spacing w:after="0" w:before="0" w:lineRule="auto"/>
              <w:ind w:left="0" w:right="0" w:firstLine="0"/>
              <w:jc w:val="center"/>
              <w:rPr/>
            </w:pPr>
            <w:r w:rsidDel="00000000" w:rsidR="00000000" w:rsidRPr="00000000">
              <w:rPr>
                <w:rtl w:val="0"/>
              </w:rPr>
              <w:t xml:space="preserve">0.001</w:t>
            </w:r>
          </w:p>
        </w:tc>
      </w:tr>
    </w:tbl>
    <w:p w:rsidR="00000000" w:rsidDel="00000000" w:rsidP="00000000" w:rsidRDefault="00000000" w:rsidRPr="00000000" w14:paraId="000001EA">
      <w:pPr>
        <w:pStyle w:val="Heading4"/>
        <w:spacing w:after="120" w:before="60" w:line="240" w:lineRule="auto"/>
        <w:ind w:left="0" w:right="0" w:firstLine="0"/>
        <w:jc w:val="left"/>
        <w:rPr/>
      </w:pPr>
      <w:r w:rsidDel="00000000" w:rsidR="00000000" w:rsidRPr="00000000">
        <w:rPr>
          <w:b w:val="1"/>
          <w:bCs w:val="1"/>
          <w:sz w:val="20"/>
          <w:szCs w:val="20"/>
          <w:rtl w:val="0"/>
        </w:rPr>
        <w:t xml:space="preserve">Note: </w:t>
      </w:r>
      <w:r w:rsidDel="00000000" w:rsidR="00000000" w:rsidRPr="00000000">
        <w:rPr>
          <w:rtl w:val="0"/>
        </w:rPr>
        <w:t xml:space="preserve">Sample restricted to N = 580 participants with complete alter support evaluations across Waves 2 through 8. Standard deviations are reported in parentheses. Support Multiplexity Index reflects the average count of functional support types (socializing, advice, emotional comfort, financial assistance) provided per alter (0 to 4 scale). High-multiplex alters represent the percentage of alters providing three or more distinct support functions. F-statistics and p-values are derived from one-way analysis of variance across network typologies.</w:t>
      </w:r>
    </w:p>
    <w:p w:rsidR="00000000" w:rsidDel="00000000" w:rsidP="00000000" w:rsidRDefault="00000000" w:rsidRPr="00000000" w14:paraId="000001EB">
      <w:pPr>
        <w:spacing w:after="120" w:before="60" w:lineRule="auto"/>
        <w:ind w:left="0" w:right="0" w:firstLine="0"/>
        <w:jc w:val="center"/>
        <w:rPr/>
      </w:pPr>
      <w:r w:rsidDel="00000000" w:rsidR="00000000" w:rsidRPr="00000000">
        <w:rPr/>
        <w:drawing>
          <wp:inline distB="0" distT="0" distL="0" distR="0">
            <wp:extent cx="5943600" cy="6400800"/>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160" w:before="60" w:lineRule="auto"/>
        <w:ind w:left="0" w:right="0" w:firstLine="0"/>
        <w:jc w:val="both"/>
        <w:rPr/>
      </w:pPr>
      <w:r w:rsidDel="00000000" w:rsidR="00000000" w:rsidRPr="00000000">
        <w:rPr>
          <w:b w:val="1"/>
          <w:bCs w:val="1"/>
          <w:sz w:val="22"/>
          <w:szCs w:val="22"/>
          <w:rtl w:val="0"/>
        </w:rPr>
        <w:t xml:space="preserve">Figure 11. Functional Social Support Profiles and Multiplexity Gradient Across Personal Network Typologies.</w:t>
      </w:r>
      <w:r w:rsidDel="00000000" w:rsidR="00000000" w:rsidRPr="00000000">
        <w:rPr>
          <w:rtl w:val="0"/>
        </w:rPr>
      </w:r>
    </w:p>
    <w:p w:rsidR="00000000" w:rsidDel="00000000" w:rsidP="00000000" w:rsidRDefault="00000000" w:rsidRPr="00000000" w14:paraId="000001ED">
      <w:pPr>
        <w:pStyle w:val="Heading4"/>
        <w:spacing w:after="120" w:before="60" w:line="240" w:lineRule="auto"/>
        <w:ind w:left="0" w:right="0" w:firstLine="0"/>
        <w:jc w:val="left"/>
        <w:rPr/>
      </w:pPr>
      <w:r w:rsidDel="00000000" w:rsidR="00000000" w:rsidRPr="00000000">
        <w:rPr>
          <w:b w:val="1"/>
          <w:bCs w:val="1"/>
          <w:sz w:val="20"/>
          <w:szCs w:val="20"/>
          <w:rtl w:val="0"/>
        </w:rPr>
        <w:t xml:space="preserve">Note: </w:t>
      </w:r>
      <w:r w:rsidDel="00000000" w:rsidR="00000000" w:rsidRPr="00000000">
        <w:rPr>
          <w:rFonts w:ascii="Nova Mono" w:cs="Nova Mono" w:eastAsia="Nova Mono" w:hAnsi="Nova Mono"/>
          <w:rtl w:val="0"/>
        </w:rPr>
        <w:t xml:space="preserve">Panel A displays the percentage of nominated alters providing specific functional support types across personal network typologies with 95% confidence interval error bars. Panel B displays the monotonic progression of high-multiplex alters (≥ 3 support types) and tie closeness (% especially close alters) across network configurations.</w:t>
      </w:r>
    </w:p>
    <w:p w:rsidR="00000000" w:rsidDel="00000000" w:rsidP="00000000" w:rsidRDefault="00000000" w:rsidRPr="00000000" w14:paraId="000001EE">
      <w:pPr>
        <w:spacing w:after="120" w:before="0" w:line="360" w:lineRule="auto"/>
        <w:ind w:left="720" w:right="0" w:hanging="720"/>
        <w:jc w:val="both"/>
        <w:rPr/>
      </w:pPr>
      <w:r w:rsidDel="00000000" w:rsidR="00000000" w:rsidRPr="00000000">
        <w:rPr>
          <w:rtl w:val="0"/>
        </w:rPr>
        <w:t xml:space="preserve">Table 8 and Figure 11 show that while social companionship (hanging out) represents a universal baseline of collegiate sociability (~88% to 93% across all configurations), substantive functional support exhibits a pronounced, monotonic structural gradient across typologies. Informational advice rises systematically from the expansive Pearl Collar configuration (61.6%) and Segmented networks (63.6%) to Centered Stars (70.5%) and reaches its peak in Regular Dense networks (78.0%; F = 8.47, p &lt; 0.001). Emotional comfort exhibits an identical progression, rising from 55.3% in Pearl Collar networks to 72.5% in Regular Dense networks (F = 5.46, p = 0.001), while financial assistance displays a matching concentration (14.2% in Pearl Collar vs. 23.7% in Regular Dense; F = 5.79, p &lt; 0.001).</w:t>
      </w:r>
    </w:p>
    <w:p w:rsidR="00000000" w:rsidDel="00000000" w:rsidP="00000000" w:rsidRDefault="00000000" w:rsidRPr="00000000" w14:paraId="000001EF">
      <w:pPr>
        <w:spacing w:after="120" w:before="0" w:line="360" w:lineRule="auto"/>
        <w:ind w:left="720" w:right="0" w:hanging="720"/>
        <w:jc w:val="both"/>
        <w:rPr/>
      </w:pPr>
      <w:r w:rsidDel="00000000" w:rsidR="00000000" w:rsidRPr="00000000">
        <w:rPr>
          <w:rtl w:val="0"/>
        </w:rPr>
        <w:t xml:space="preserve">Crucially, this functional gradient reflects a fundamental structural tradeoff between topological reach and relational bandwidth. As shown in Panel B of Figure 11, the Support Multiplexity Index—measuring the average number of functional supports provided per alter—increases monotonically from 2.24 in Pearl Collar networks to 2.62 in Regular Dense networks (F = 6.90, p &lt; 0.001). Similarly, the share of “high-multiplex” alters providing three or more distinct forms of support rises from 47.9% to 65.6% (F = 6.24, p &lt; 0.001). This functional concentration is underpinned by emotional intimacy: alters classified as “especially close” account for only 60.5% of contacts in Pearl Collar networks, but surge to 82.9% in Regular Dense networks (F = 14.28, p &lt; 0.001), accompanied by elevated interpersonal trust (F = 5.28, p = 0.001). Expansive, chained network configurations like the Pearl Collar maximize structural breadth and bridge across modular student worlds, but they do so by diluting the proportion of multiplex, emotionally intensive, and financially supportive ties. Conversely, small, cohesive cliques sacrifice structural reach and external bridging in order to maximize dense mutual trust, emotional solidarity, and multi-functional safety nets.</w:t>
      </w:r>
    </w:p>
    <w:p w:rsidR="00000000" w:rsidDel="00000000" w:rsidP="00000000" w:rsidRDefault="00000000" w:rsidRPr="00000000" w14:paraId="000001F0">
      <w:pPr>
        <w:pStyle w:val="Heading1"/>
        <w:ind w:left="0" w:right="0" w:firstLine="0"/>
        <w:rPr/>
      </w:pPr>
      <w:r w:rsidDel="00000000" w:rsidR="00000000" w:rsidRPr="00000000">
        <w:rPr>
          <w:rtl w:val="0"/>
        </w:rPr>
        <w:t xml:space="preserve">Discussion and Conclusion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pPr>
      <w:r w:rsidDel="00000000" w:rsidR="00000000" w:rsidRPr="00000000">
        <w:rPr>
          <w:b w:val="0"/>
          <w:bCs w:val="0"/>
          <w:i w:val="0"/>
          <w:iCs w:val="0"/>
          <w:smallCaps w:val="0"/>
          <w:strike w:val="0"/>
          <w:sz w:val="22"/>
          <w:szCs w:val="22"/>
          <w:u w:val="none"/>
          <w:rtl w:val="0"/>
        </w:rPr>
        <w:t xml:space="preserve">This study provides an empirical replication and comprehensive extension of personal network structural typologies using longitudinal data from the NetHealth Study. By tracking 701 college students over three years, we demonstrate that personal networks coalesce into distinct, recurrent topological forms that mirror the theoretical archetypes identified by Bidart et al. (2018): Pearl Collar, Segmented, Centered Star, and Regular Dense configurations.</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pPr>
      <w:r w:rsidDel="00000000" w:rsidR="00000000" w:rsidRPr="00000000">
        <w:rPr>
          <w:b w:val="0"/>
          <w:bCs w:val="0"/>
          <w:i w:val="0"/>
          <w:iCs w:val="0"/>
          <w:smallCaps w:val="0"/>
          <w:strike w:val="0"/>
          <w:sz w:val="22"/>
          <w:szCs w:val="22"/>
          <w:u w:val="none"/>
          <w:rtl w:val="0"/>
        </w:rPr>
        <w:t xml:space="preserve">Our findings advance the sociology of personal networks across several theoretical and methodological fronts. First, our empirical decision tree establishes objective, data-driven cutoffs that classify network forms with 92.9% accuracy, offering concrete operational guidance for future research. Second, our wave-by-wave Markov transition models show that while small, cohesive networks exhibit remarkable persistence across college semesters (70.8%), students experience substantial structural mobility, with expansive Pearl Collar configurations emerging cumulatively across academic years. Third, our multilevel categorical models demonstrate that physical residence halls and academic majors account for substantial </w:t>
      </w:r>
      <w:r w:rsidDel="00000000" w:rsidR="00000000" w:rsidRPr="00000000">
        <w:rPr>
          <w:sz w:val="22"/>
          <w:szCs w:val="22"/>
          <w:rtl w:val="0"/>
        </w:rPr>
        <w:t xml:space="preserve">clustering in the forms of personal networks</w:t>
      </w:r>
      <w:r w:rsidDel="00000000" w:rsidR="00000000" w:rsidRPr="00000000">
        <w:rPr>
          <w:b w:val="0"/>
          <w:bCs w:val="0"/>
          <w:i w:val="0"/>
          <w:iCs w:val="0"/>
          <w:smallCaps w:val="0"/>
          <w:strike w:val="0"/>
          <w:sz w:val="22"/>
          <w:szCs w:val="22"/>
          <w:u w:val="none"/>
          <w:rtl w:val="0"/>
        </w:rPr>
        <w:t xml:space="preserve">, highlighting the profound role of institutional opportunity structures. Finally, our incorporation of Big Five personality dimensions reveals that personal network architecture reflects a continuous interplay between psychological dispositions and social stratification. Future research should leverage these empirical typologies to investigate downstream consequences for academic performance, mental health, and early occupational trajectories.</w:t>
      </w:r>
      <w:r w:rsidDel="00000000" w:rsidR="00000000" w:rsidRPr="00000000">
        <w:rPr>
          <w:rtl w:val="0"/>
        </w:rPr>
      </w:r>
    </w:p>
    <w:bookmarkStart w:colFirst="0" w:colLast="0" w:name="u06yci1cyrfj" w:id="9"/>
    <w:bookmarkEnd w:id="9"/>
    <w:p w:rsidR="00000000" w:rsidDel="00000000" w:rsidP="00000000" w:rsidRDefault="00000000" w:rsidRPr="00000000" w14:paraId="000001F3">
      <w:pPr>
        <w:pStyle w:val="Heading1"/>
        <w:ind w:left="0" w:right="0" w:firstLine="0"/>
        <w:rPr/>
      </w:pPr>
      <w:r w:rsidDel="00000000" w:rsidR="00000000" w:rsidRPr="00000000">
        <w:rPr>
          <w:rtl w:val="0"/>
        </w:rPr>
        <w:t xml:space="preserve">References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Antonucci, T. C., Ajrouch, K. J., &amp; Birditt, K. S. (2013). The convoy model: Explaining social relations from a multidisciplinary perspective. </w:t>
      </w:r>
      <w:r w:rsidDel="00000000" w:rsidR="00000000" w:rsidRPr="00000000">
        <w:rPr>
          <w:b w:val="0"/>
          <w:bCs w:val="0"/>
          <w:i w:val="1"/>
          <w:iCs w:val="1"/>
          <w:smallCaps w:val="0"/>
          <w:strike w:val="0"/>
          <w:sz w:val="22"/>
          <w:szCs w:val="22"/>
          <w:u w:val="none"/>
          <w:rtl w:val="0"/>
        </w:rPr>
        <w:t xml:space="preserve">The Gerontologist</w:t>
      </w:r>
      <w:r w:rsidDel="00000000" w:rsidR="00000000" w:rsidRPr="00000000">
        <w:rPr>
          <w:b w:val="0"/>
          <w:bCs w:val="0"/>
          <w:i w:val="0"/>
          <w:iCs w:val="0"/>
          <w:smallCaps w:val="0"/>
          <w:strike w:val="0"/>
          <w:sz w:val="22"/>
          <w:szCs w:val="22"/>
          <w:u w:val="none"/>
          <w:rtl w:val="0"/>
        </w:rPr>
        <w:t xml:space="preserve">, 54(1), 82–92. https://doi.org/10.1093/geront/gnt118</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Bidart, C., Degenne, A., &amp; Grossetti, M. (2018). Personal network typologies: A structural approach. </w:t>
      </w:r>
      <w:r w:rsidDel="00000000" w:rsidR="00000000" w:rsidRPr="00000000">
        <w:rPr>
          <w:b w:val="0"/>
          <w:bCs w:val="0"/>
          <w:i w:val="1"/>
          <w:iCs w:val="1"/>
          <w:smallCaps w:val="0"/>
          <w:strike w:val="0"/>
          <w:sz w:val="22"/>
          <w:szCs w:val="22"/>
          <w:u w:val="none"/>
          <w:rtl w:val="0"/>
        </w:rPr>
        <w:t xml:space="preserve">Social Networks</w:t>
      </w:r>
      <w:r w:rsidDel="00000000" w:rsidR="00000000" w:rsidRPr="00000000">
        <w:rPr>
          <w:b w:val="0"/>
          <w:bCs w:val="0"/>
          <w:i w:val="0"/>
          <w:iCs w:val="0"/>
          <w:smallCaps w:val="0"/>
          <w:strike w:val="0"/>
          <w:sz w:val="22"/>
          <w:szCs w:val="22"/>
          <w:u w:val="none"/>
          <w:rtl w:val="0"/>
        </w:rPr>
        <w:t xml:space="preserve">, 54, 1–11. https://doi.org/10.1016/j.socnet.2017.11.003</w:t>
      </w:r>
      <w:r w:rsidDel="00000000" w:rsidR="00000000" w:rsidRPr="00000000">
        <w:rPr>
          <w:rtl w:val="0"/>
        </w:rPr>
      </w:r>
    </w:p>
    <w:p w:rsidR="00000000" w:rsidDel="00000000" w:rsidP="00000000" w:rsidRDefault="00000000" w:rsidRPr="00000000" w14:paraId="000001F6">
      <w:pPr>
        <w:spacing w:after="0" w:before="0" w:line="360" w:lineRule="auto"/>
        <w:ind w:left="0" w:right="0" w:firstLine="720"/>
        <w:jc w:val="both"/>
        <w:rPr/>
      </w:pPr>
      <w:r w:rsidDel="00000000" w:rsidR="00000000" w:rsidRPr="00000000">
        <w:rPr>
          <w:sz w:val="22"/>
          <w:szCs w:val="22"/>
          <w:rtl w:val="0"/>
        </w:rPr>
        <w:t xml:space="preserve">Breiman, L., Friedman, J. H., Olshen, R. A., &amp; Stone, C. J. (1984). </w:t>
      </w:r>
      <w:r w:rsidDel="00000000" w:rsidR="00000000" w:rsidRPr="00000000">
        <w:rPr>
          <w:i w:val="1"/>
          <w:iCs w:val="1"/>
          <w:sz w:val="22"/>
          <w:szCs w:val="22"/>
          <w:rtl w:val="0"/>
        </w:rPr>
        <w:t xml:space="preserve">Classification and regression trees</w:t>
      </w:r>
      <w:r w:rsidDel="00000000" w:rsidR="00000000" w:rsidRPr="00000000">
        <w:rPr>
          <w:sz w:val="22"/>
          <w:szCs w:val="22"/>
          <w:rtl w:val="0"/>
        </w:rPr>
        <w:t xml:space="preserve">. Wadsworth &amp; Brooks/Cole.</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Fischer, C. S. (1982). </w:t>
      </w:r>
      <w:r w:rsidDel="00000000" w:rsidR="00000000" w:rsidRPr="00000000">
        <w:rPr>
          <w:b w:val="0"/>
          <w:bCs w:val="0"/>
          <w:i w:val="1"/>
          <w:iCs w:val="1"/>
          <w:smallCaps w:val="0"/>
          <w:strike w:val="0"/>
          <w:sz w:val="22"/>
          <w:szCs w:val="22"/>
          <w:u w:val="none"/>
          <w:rtl w:val="0"/>
        </w:rPr>
        <w:t xml:space="preserve">To dwell among friends: Personal networks in town and city</w:t>
      </w:r>
      <w:r w:rsidDel="00000000" w:rsidR="00000000" w:rsidRPr="00000000">
        <w:rPr>
          <w:b w:val="0"/>
          <w:bCs w:val="0"/>
          <w:i w:val="0"/>
          <w:iCs w:val="0"/>
          <w:smallCaps w:val="0"/>
          <w:strike w:val="0"/>
          <w:sz w:val="22"/>
          <w:szCs w:val="22"/>
          <w:u w:val="none"/>
          <w:rtl w:val="0"/>
        </w:rPr>
        <w:t xml:space="preserve">. University of Chicago Press.</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Giannella, E., &amp; Fischer, C. S. (2016). An inductive typology of personal networks. </w:t>
      </w:r>
      <w:r w:rsidDel="00000000" w:rsidR="00000000" w:rsidRPr="00000000">
        <w:rPr>
          <w:b w:val="0"/>
          <w:bCs w:val="0"/>
          <w:i w:val="1"/>
          <w:iCs w:val="1"/>
          <w:smallCaps w:val="0"/>
          <w:strike w:val="0"/>
          <w:sz w:val="22"/>
          <w:szCs w:val="22"/>
          <w:u w:val="none"/>
          <w:rtl w:val="0"/>
        </w:rPr>
        <w:t xml:space="preserve">Social Networks</w:t>
      </w:r>
      <w:r w:rsidDel="00000000" w:rsidR="00000000" w:rsidRPr="00000000">
        <w:rPr>
          <w:b w:val="0"/>
          <w:bCs w:val="0"/>
          <w:i w:val="0"/>
          <w:iCs w:val="0"/>
          <w:smallCaps w:val="0"/>
          <w:strike w:val="0"/>
          <w:sz w:val="22"/>
          <w:szCs w:val="22"/>
          <w:u w:val="none"/>
          <w:rtl w:val="0"/>
        </w:rPr>
        <w:t xml:space="preserve">, 46, 24–34. https://doi.org/10.1016/j.socnet.2016.02.003</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Offer, S., &amp; Fischer, C. S. (2018). Does help discussion build closer ties? In J. Youm, E. O. Laumann, &amp; K. Lee (Eds.), </w:t>
      </w:r>
      <w:r w:rsidDel="00000000" w:rsidR="00000000" w:rsidRPr="00000000">
        <w:rPr>
          <w:b w:val="0"/>
          <w:bCs w:val="0"/>
          <w:i w:val="1"/>
          <w:iCs w:val="1"/>
          <w:smallCaps w:val="0"/>
          <w:strike w:val="0"/>
          <w:sz w:val="22"/>
          <w:szCs w:val="22"/>
          <w:u w:val="none"/>
          <w:rtl w:val="0"/>
        </w:rPr>
        <w:t xml:space="preserve">Social networks and the life course</w:t>
      </w:r>
      <w:r w:rsidDel="00000000" w:rsidR="00000000" w:rsidRPr="00000000">
        <w:rPr>
          <w:b w:val="0"/>
          <w:bCs w:val="0"/>
          <w:i w:val="0"/>
          <w:iCs w:val="0"/>
          <w:smallCaps w:val="0"/>
          <w:strike w:val="0"/>
          <w:sz w:val="22"/>
          <w:szCs w:val="22"/>
          <w:u w:val="none"/>
          <w:rtl w:val="0"/>
        </w:rPr>
        <w:t xml:space="preserve"> (pp. 45–68). Springer.</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0"/>
          <w:bCs w:val="0"/>
          <w:i w:val="0"/>
          <w:iCs w:val="0"/>
          <w:smallCaps w:val="0"/>
          <w:strike w:val="0"/>
          <w:sz w:val="22"/>
          <w:szCs w:val="22"/>
          <w:u w:val="none"/>
          <w:rtl w:val="0"/>
        </w:rPr>
        <w:t xml:space="preserve">Vacca, R. (2020). Structure in personal networks: Constructing and comparing typologies. </w:t>
      </w:r>
      <w:r w:rsidDel="00000000" w:rsidR="00000000" w:rsidRPr="00000000">
        <w:rPr>
          <w:b w:val="0"/>
          <w:bCs w:val="0"/>
          <w:i w:val="1"/>
          <w:iCs w:val="1"/>
          <w:smallCaps w:val="0"/>
          <w:strike w:val="0"/>
          <w:sz w:val="22"/>
          <w:szCs w:val="22"/>
          <w:u w:val="none"/>
          <w:rtl w:val="0"/>
        </w:rPr>
        <w:t xml:space="preserve">Network Science</w:t>
      </w:r>
      <w:r w:rsidDel="00000000" w:rsidR="00000000" w:rsidRPr="00000000">
        <w:rPr>
          <w:b w:val="0"/>
          <w:bCs w:val="0"/>
          <w:i w:val="0"/>
          <w:iCs w:val="0"/>
          <w:smallCaps w:val="0"/>
          <w:strike w:val="0"/>
          <w:sz w:val="22"/>
          <w:szCs w:val="22"/>
          <w:u w:val="none"/>
          <w:rtl w:val="0"/>
        </w:rPr>
        <w:t xml:space="preserve">, 8(2), 142–167. https://doi.org/10.1017/nws.2019.29</w:t>
      </w:r>
      <w:r w:rsidDel="00000000" w:rsidR="00000000" w:rsidRPr="00000000">
        <w:rPr>
          <w:rtl w:val="0"/>
        </w:rPr>
      </w:r>
    </w:p>
    <w:p w:rsidR="00000000" w:rsidDel="00000000" w:rsidP="00000000" w:rsidRDefault="00000000" w:rsidRPr="00000000" w14:paraId="000001FB">
      <w:pPr>
        <w:spacing w:after="0" w:before="0" w:line="360" w:lineRule="auto"/>
        <w:ind w:left="0" w:right="0" w:firstLine="720"/>
        <w:jc w:val="both"/>
        <w:rPr/>
      </w:pPr>
      <w:r w:rsidDel="00000000" w:rsidR="00000000" w:rsidRPr="00000000">
        <w:rPr>
          <w:sz w:val="22"/>
          <w:szCs w:val="22"/>
          <w:rtl w:val="0"/>
        </w:rPr>
        <w:t xml:space="preserve">Liu, S., Hachen, D., Lizardo, O., Poellabauer, C., Striegel, A., &amp; Milenković, T. (2018). Network analysis of the NetHealth data: Exploring co-evolution of individuals’ social network positions and physical activities. Applied Network Science, 3(1), 45. https://doi.org/10.1007/s41109-018-0103-2</w:t>
      </w:r>
      <w:r w:rsidDel="00000000" w:rsidR="00000000" w:rsidRPr="00000000">
        <w:rPr>
          <w:rtl w:val="0"/>
        </w:rPr>
      </w:r>
    </w:p>
    <w:p w:rsidR="00000000" w:rsidDel="00000000" w:rsidP="00000000" w:rsidRDefault="00000000" w:rsidRPr="00000000" w14:paraId="000001FC">
      <w:pPr>
        <w:spacing w:after="0" w:before="0" w:line="360" w:lineRule="auto"/>
        <w:ind w:left="0" w:right="0" w:firstLine="720"/>
        <w:jc w:val="both"/>
        <w:rPr/>
      </w:pPr>
      <w:r w:rsidDel="00000000" w:rsidR="00000000" w:rsidRPr="00000000">
        <w:rPr>
          <w:sz w:val="22"/>
          <w:szCs w:val="22"/>
          <w:rtl w:val="0"/>
        </w:rPr>
        <w:t xml:space="preserve">Sepulvado, B., Wood, M., Wang, C., Fridmanski, E., Chandler, M., Lizardo, O., &amp; Hachen, D. (2020). Predicting homophily and social network connectivity from dyadic behavioral similarity trajectory clusters. Social Science Computer Review, 40(1), 186–205. https://doi.org/10.1177/0894439320923123</w:t>
      </w:r>
      <w:r w:rsidDel="00000000" w:rsidR="00000000" w:rsidRPr="00000000">
        <w:rPr>
          <w:rtl w:val="0"/>
        </w:rPr>
      </w:r>
    </w:p>
    <w:p w:rsidR="00000000" w:rsidDel="00000000" w:rsidP="00000000" w:rsidRDefault="00000000" w:rsidRPr="00000000" w14:paraId="000001FD">
      <w:pPr>
        <w:spacing w:after="0" w:before="0" w:line="360" w:lineRule="auto"/>
        <w:ind w:left="0" w:right="0" w:firstLine="720"/>
        <w:jc w:val="both"/>
        <w:rPr/>
      </w:pPr>
      <w:r w:rsidDel="00000000" w:rsidR="00000000" w:rsidRPr="00000000">
        <w:rPr>
          <w:sz w:val="22"/>
          <w:szCs w:val="22"/>
          <w:rtl w:val="0"/>
        </w:rPr>
        <w:t xml:space="preserve">Wang, C., Lizardo, O., &amp; Hachen, D. S. (2020). Neither influence nor selection: Examining co-evolution of political orientation and social networks in the NetSense and NetHealth studies. PLOS ONE, 15(5), e0233458. https://doi.org/10.1371/journal.pone.0233458</w:t>
      </w:r>
      <w:r w:rsidDel="00000000" w:rsidR="00000000" w:rsidRPr="00000000">
        <w:rPr>
          <w:rtl w:val="0"/>
        </w:rPr>
      </w:r>
    </w:p>
    <w:sectPr>
      <w:footerReference r:id="rId1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rdo">
    <w:embedRegular w:fontKey="{00000000-0000-0000-0000-000000000000}" r:id="rId1" w:subsetted="0"/>
    <w:embedBold w:fontKey="{00000000-0000-0000-0000-000000000000}" r:id="rId2" w:subsetted="0"/>
    <w:embedItalic w:fontKey="{00000000-0000-0000-0000-000000000000}" r:id="rId3" w:subsetted="0"/>
  </w:font>
  <w:font w:name="Alegreya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t xml:space="preserve">,via in whichwith ,the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222222"/>
        <w:sz w:val="22"/>
        <w:szCs w:val="22"/>
        <w:highlight w:val="white"/>
        <w:lang w:val="en"/>
      </w:rPr>
    </w:rPrDefault>
    <w:pPrDefault>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spacing w:after="0" w:before="0"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CellMar>
        <w:top w:w="120.0" w:type="dxa"/>
        <w:left w:w="140.0" w:type="dxa"/>
        <w:bottom w:w="120.0" w:type="dxa"/>
        <w:right w:w="140.0" w:type="dxa"/>
      </w:tblCellMar>
    </w:tblPr>
  </w:style>
  <w:style w:type="table" w:styleId="Table2">
    <w:basedOn w:val="TableNormal"/>
    <w:tblPr>
      <w:tblStyleRowBandSize w:val="1"/>
      <w:tblStyleColBandSize w:val="1"/>
      <w:tblCellMar>
        <w:top w:w="120.0" w:type="dxa"/>
        <w:left w:w="140.0" w:type="dxa"/>
        <w:bottom w:w="120.0" w:type="dxa"/>
        <w:right w:w="140.0" w:type="dxa"/>
      </w:tblCellMar>
    </w:tblPr>
  </w:style>
  <w:style w:type="table" w:styleId="Table3">
    <w:basedOn w:val="TableNormal"/>
    <w:tblPr>
      <w:tblStyleRowBandSize w:val="1"/>
      <w:tblStyleColBandSize w:val="1"/>
      <w:tblCellMar>
        <w:top w:w="120.0" w:type="dxa"/>
        <w:left w:w="140.0" w:type="dxa"/>
        <w:bottom w:w="120.0" w:type="dxa"/>
        <w:right w:w="140.0" w:type="dxa"/>
      </w:tblCellMar>
    </w:tblPr>
  </w:style>
  <w:style w:type="table" w:styleId="Table4">
    <w:basedOn w:val="TableNormal"/>
    <w:tblPr>
      <w:tblStyleRowBandSize w:val="1"/>
      <w:tblStyleColBandSize w:val="1"/>
      <w:tblCellMar>
        <w:top w:w="120.0" w:type="dxa"/>
        <w:left w:w="140.0" w:type="dxa"/>
        <w:bottom w:w="120.0" w:type="dxa"/>
        <w:right w:w="140.0" w:type="dxa"/>
      </w:tblCellMar>
    </w:tblPr>
  </w:style>
  <w:style w:type="table" w:styleId="Table5">
    <w:basedOn w:val="TableNormal"/>
    <w:tblPr>
      <w:tblStyleRowBandSize w:val="1"/>
      <w:tblStyleColBandSize w:val="1"/>
      <w:tblCellMar>
        <w:top w:w="120.0" w:type="dxa"/>
        <w:left w:w="140.0" w:type="dxa"/>
        <w:bottom w:w="120.0" w:type="dxa"/>
        <w:right w:w="140.0" w:type="dxa"/>
      </w:tblCellMar>
    </w:tblPr>
  </w:style>
  <w:style w:type="table" w:styleId="Table6">
    <w:basedOn w:val="TableNormal"/>
    <w:tblPr>
      <w:tblStyleRowBandSize w:val="1"/>
      <w:tblStyleColBandSize w:val="1"/>
      <w:tblCellMar>
        <w:top w:w="120.0" w:type="dxa"/>
        <w:left w:w="140.0" w:type="dxa"/>
        <w:bottom w:w="120.0" w:type="dxa"/>
        <w:right w:w="140.0" w:type="dxa"/>
      </w:tblCellMar>
    </w:tblPr>
  </w:style>
  <w:style w:type="table" w:styleId="Table7">
    <w:basedOn w:val="TableNormal"/>
    <w:tblPr>
      <w:tblStyleRowBandSize w:val="1"/>
      <w:tblStyleColBandSize w:val="1"/>
      <w:tblCellMar>
        <w:top w:w="120.0" w:type="dxa"/>
        <w:left w:w="140.0" w:type="dxa"/>
        <w:bottom w:w="120.0" w:type="dxa"/>
        <w:right w:w="140.0" w:type="dxa"/>
      </w:tblCellMar>
    </w:tblPr>
  </w:style>
  <w:style w:type="table" w:styleId="Table8">
    <w:basedOn w:val="TableNormal"/>
    <w:tblPr>
      <w:tblStyleRowBandSize w:val="1"/>
      <w:tblStyleColBandSize w:val="1"/>
      <w:tblCellMar>
        <w:top w:w="120.0" w:type="dxa"/>
        <w:left w:w="140.0" w:type="dxa"/>
        <w:bottom w:w="120.0" w:type="dxa"/>
        <w:right w:w="14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legreyaSans-regular.ttf"/><Relationship Id="rId11" Type="http://schemas.openxmlformats.org/officeDocument/2006/relationships/font" Target="fonts/Lato-boldItalic.ttf"/><Relationship Id="rId10" Type="http://schemas.openxmlformats.org/officeDocument/2006/relationships/font" Target="fonts/Lato-italic.ttf"/><Relationship Id="rId12" Type="http://schemas.openxmlformats.org/officeDocument/2006/relationships/font" Target="fonts/NovaMono-regular.ttf"/><Relationship Id="rId9" Type="http://schemas.openxmlformats.org/officeDocument/2006/relationships/font" Target="fonts/Lato-bold.ttf"/><Relationship Id="rId5" Type="http://schemas.openxmlformats.org/officeDocument/2006/relationships/font" Target="fonts/AlegreyaSans-bold.ttf"/><Relationship Id="rId6" Type="http://schemas.openxmlformats.org/officeDocument/2006/relationships/font" Target="fonts/AlegreyaSans-italic.ttf"/><Relationship Id="rId7" Type="http://schemas.openxmlformats.org/officeDocument/2006/relationships/font" Target="fonts/AlegreyaSans-boldItalic.ttf"/><Relationship Id="rId8" Type="http://schemas.openxmlformats.org/officeDocument/2006/relationships/font" Target="fonts/La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ies>
</file>