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216-ГП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216-ГП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«23»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216-ГП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216-ГП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«2222»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«Жүйелік талдау бойынша жұмыстардың орындалуын бақылау».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«2222»;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«Контроль выполнения работ по системному анализу».</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