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7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Frame Prevalence With Wilson 95% Confidence Intervals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Protagonist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Collective_ID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Scientific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Onscreen_Text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Youth_Addressed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FLOOR (&lt;3%)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Youth_Style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FLOOR (&lt;3%)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FLOOR (&lt;3%)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Data_Visual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FLOOR (&lt;3%)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prev = proportion of coded posts using the frame. Floor &lt; 3%, ceiling &gt; 80%.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2026-09-10T01:05:59Z</dcterms:modified>
  <cp:category/>
</cp:coreProperties>
</file>