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1ACFB" w14:textId="7450AF80" w:rsidR="003312ED" w:rsidRPr="00FD192F" w:rsidRDefault="00015A7C" w:rsidP="00015A7C">
      <w:pPr>
        <w:pStyle w:val="Titolo"/>
        <w:rPr>
          <w:sz w:val="44"/>
          <w:szCs w:val="22"/>
        </w:rPr>
      </w:pPr>
      <w:r>
        <w:rPr>
          <w:sz w:val="44"/>
          <w:szCs w:val="22"/>
        </w:rPr>
        <w:t>PROJECT PROPOSAL</w:t>
      </w:r>
    </w:p>
    <w:p w14:paraId="61F19E76" w14:textId="4C8A8F27" w:rsidR="003312ED" w:rsidRPr="00FD192F" w:rsidRDefault="00015A7C" w:rsidP="00015A7C">
      <w:pPr>
        <w:pStyle w:val="Sottotitolo"/>
        <w:rPr>
          <w:sz w:val="32"/>
          <w:szCs w:val="22"/>
        </w:rPr>
      </w:pPr>
      <w:r>
        <w:rPr>
          <w:sz w:val="32"/>
          <w:szCs w:val="22"/>
        </w:rPr>
        <w:t>MLinAPP</w:t>
      </w:r>
    </w:p>
    <w:p w14:paraId="7AA297D1" w14:textId="77777777" w:rsidR="00015A7C" w:rsidRPr="00015A7C" w:rsidRDefault="00015A7C" w:rsidP="00015A7C"/>
    <w:p w14:paraId="0D590843" w14:textId="6F757968" w:rsidR="003312ED" w:rsidRPr="00015A7C" w:rsidRDefault="00015A7C">
      <w:pPr>
        <w:pStyle w:val="Titolo2"/>
        <w:rPr>
          <w:sz w:val="28"/>
          <w:szCs w:val="20"/>
        </w:rPr>
      </w:pPr>
      <w:r>
        <w:rPr>
          <w:sz w:val="28"/>
          <w:szCs w:val="20"/>
        </w:rPr>
        <w:t>Project Title, Project Number and Project Owner</w:t>
      </w:r>
    </w:p>
    <w:tbl>
      <w:tblPr>
        <w:tblStyle w:val="TipTable"/>
        <w:tblW w:w="5000" w:type="pct"/>
        <w:tblLook w:val="04A0" w:firstRow="1" w:lastRow="0" w:firstColumn="1" w:lastColumn="0" w:noHBand="0" w:noVBand="1"/>
        <w:tblDescription w:val="Layout table"/>
      </w:tblPr>
      <w:tblGrid>
        <w:gridCol w:w="577"/>
        <w:gridCol w:w="8783"/>
      </w:tblGrid>
      <w:tr w:rsidR="005D4DC9" w:rsidRPr="00780C80" w14:paraId="3FDD128C"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B9EB255" w14:textId="77777777" w:rsidR="005D4DC9" w:rsidRPr="00015A7C" w:rsidRDefault="005D4DC9" w:rsidP="007664E8">
            <w:pPr>
              <w:rPr>
                <w:i/>
                <w:iCs/>
                <w:color w:val="595959" w:themeColor="text1" w:themeTint="A6"/>
                <w:sz w:val="22"/>
                <w:szCs w:val="24"/>
              </w:rPr>
            </w:pPr>
            <w:r>
              <w:rPr>
                <w:i/>
                <w:iCs/>
                <w:noProof/>
                <w:color w:val="595959" w:themeColor="text1" w:themeTint="A6"/>
                <w:sz w:val="22"/>
                <w:szCs w:val="24"/>
              </w:rPr>
              <mc:AlternateContent>
                <mc:Choice Requires="wpg">
                  <w:drawing>
                    <wp:inline distT="0" distB="0" distL="0" distR="0" wp14:anchorId="4C19E8D4" wp14:editId="1905F0BF">
                      <wp:extent cx="141605" cy="141605"/>
                      <wp:effectExtent l="0" t="0" r="0" b="0"/>
                      <wp:docPr id="1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angle 2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21" name="Freeform 2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3DD71DF2"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vtWAkAgAAGEoAAAOAAAAZHJzL2Uyb0RvYy54bWzcWtuO40QQfUfiHyw/IrGJ73G0WQR7E9IC Kxg+wOM4iYVjG9szmeXrOdXdTiqzKbtZxAvzMLn4pLrOqerq6rZffvd0rJzHouvLpt643oul6xR1 3mzLer9xf7979+3Kdfohq7dZ1dTFxv1U9O53r77+6uWpXRd+c2iqbdE5MFL361O7cQ/D0K4Xiz4/ FMesf9G0RY2Lu6Y7ZgM+dvvFtstOsH6sFv5yGS9OTbdtuyYv+h7fvtEX3VfK/m5X5MMvu11fDE61 ceHboP536v89/V+8epmt913WHsrcuJF9gRfHrKwx6NnUm2zInIeu/MzUscy7pm92w4u8OS6a3a7M C8UBbLzlMzbvu+ahVVz269O+PcsEaZ/p9MVm858f33ftb+3HDkqc2j20UJ+Iy9OuO9IrvHSelGSf zpIVT4OT40sv9OJl5Do5Lpn3StL8AN0/+1V+eDv5u8U46OLKlVOL5Ogv/Pt/x/+3Q9YWStZ+Df4f O6fcblwf6VFnR+Tor8iarN5XhUPfbYs+R8L8UD0UTjdeobwhr/Bz0o5U6tsPTf5H79TN6wN+XXzf dc3pUGRbeOsRHpzYD+hDj58696efmi1GzR6GRqXQl8t+li9bt10/vC+ao0NvNi45roxnjx/6gZy5 QJTzTVVu35VVpT7Q5CteV53zmGHaZHle1IOnfl49HOGt/j6Jlks1gWBLzVf6ibLcc2tV7Zwobchy 3dAYKkHIrzdZf9C21C/0ZDyWAypCVR437goD6CGyNSn5tt6q3w5ZWen3GLqqjbSkpo7KfbP9BGW7 Rk93lCe8OTTdX65zwlTfuP2fD1lXuE71Y43opF4YUm1QH8Iooah3/Mo9v5LVOUxt3MF19NvXg64n D21X7g8YSUtVN98jortSqU3R1l4ZZ5HO2tf/Pq+9Ma/fdUVBldTx8ZVJ6x9rXVtRvp0yb+rJxH67 LYePTVkP/zKlo1VIGqNk+PiLdNzHiuKHSWwKSpp4kbrKEjt/0IlN6TQmM8ruFmlNX+23ZhLfYYDd sUIx/2bhBEvn5EShmoYcAx3OmCT1nAOkiT5D+QwVed5tUwEDyaZChhJNgf3ZK/JHcCtmMIlgwjAT prBIn0eUTKUMIxP0uOx+IojlceGXAj+P6x5Iuntc+EAyxXUPwvR2CD0uPMa7nQ3ele6rULB1pXws 2eLCh95KsMWlD0PBFs2ocxDDMLlti6b+GRVLfvlc+jCJBFtc+lTS3ufah6nk15X2vmiMix95seAY F9+LEkkxrn4k5b3P1fdEmgGXPwqEUAZcfh9D3s6xgOuPunWbZsD19xPRGA+A7BkPQOCJxq4CIGkW 8AAEyEWB5lUApGgGPAABJtxtY7SEnzNbzDOsAQzlSZ6FPADiBAh5AGjKCZ7xAIgzM+QBCBORJg+A WDJCHoAwleZ5yANA0t5cJUMegMiLBJoRD4BYZLG8XgIQ+alkjAdALP4RDwCl9u0ARDwA4qKEVoN5 FkozIOIB8ANhbkY8ABOe8QBQcbkZgOgqAKJmMQ8Alb2bxuKrAIjRjHkAPF9YAmIeADnPYh6AVEgz 6vouE1icADHXPxbqbMzll2dmzOXHynpbMK5+KJaMhKvvCytTwsWXa1lyJb6QFQnXXi6yCddeMsWl l4t/wqUXWuqEKy8vSglXXvKKCy8vlisuvCfYWnHh5VV8xYWXgrjiwsvtxYoLLyXXiivviX3Piisv Jf2KSy82KiuuvDQXV1x6sU1Mr5SXakTKpRfb15QrLxavlEuP+Nyu9ylXXqyq6ZX0UrufcuXFcp9y 6aXmNeXKi8tQyqXnixA2wedtbnbQxzjZOn+qzdYX73AigbNBfdbSNj2dv9E+GBvtO30EpfC0TxbA CAKBA3VeNQeGygQed+gwOWEZMhI4sbIMoQicWoFpy0lobCr1wda0I7StVHA7kp5hic2hlXXD07Mj 6hmmnh1Vc2pyh12cjTO0jSOqvh1V2qkpuB1V31D17aj6hir2Uza+036KnMGOyQo+Zq4d1cBQDeyo BoYq9jVWzhiq2LnYwGnnQlT1+RSm+XQC095Ewe2ohoYq9hdWzhiq2EFYwQ1V7BFs4LRHIN/1Idss 1chQRZ9vZd1QPR8aTgtJnbxyxo5qZKiiG7dxhrpxso5+2wpuqKKjtoIbqmiareCGKvpiK7ihGttR pdaXqKK7tbFO3a2C21GlBlbB7ahSk6rgdlSpEVVwO6rUbBIc/aQNVeonFdyOKrWMCm5HlbpCBbej Sp2fgttRpe6O4OjfbKhSA6fgdlSpR1NwO6rUhim4HVVqtRT8iqquN6Zdoltiz+8Kd66Du8L3xBf3 x7KBuqzxLd3FolsIzgG3LeguAV04No/FXaMgA3VbZtXC+bjR7AKoag7E4b/y8IIcr4+vrTI44sb7 EqAwAsZXDTQj2+I+Hzevmr5QxC8+a9NoVZWv482+y/VnLhhOYwKMV8dX4ygdJyE253ZtvDy+GpiZ C+gydPaNl8dXDcMJmLKGVW4SRgdiGBSHB5OwBHsCwLDNmIRRu08Uzo3V6NT4qp3DAbXG4TRoyh7O njVuZlycIykc9sLT9ihN4R+239M4Yw87/hmc9g+HDNM4wxcHG5M4nM4q/3CYMo0z4cABzjTORBen ptO4MVlQTabiQf6TfjjrnMaZVMYx5jTOTAyK39S440SL0BFO4ug2Avk3Yw9bX42b8Q/bbSu+OAZU OBz0TfpnavtcOOj0DSzmo6thM8litiNzuUf3CzHoXCob1MzE0NNibpppW3OT1jhGMZuMvV1JMV3/ XIUyIZgZ08Rzpnies2N6Eo7JNlPYx9ydWSZwIqPjOS3asxVsLNPjmodVlVZ7/VjMuOxTt8AeNrh6 qKXv9vfnB2TeqT/jwBXsnz77gue9zCMu/8fHXdRDXXiOTclsnrmjB+X4Z/V4zOXJwFd/AwAA//8D AFBLAwQUAAYACAAAACEABeIMPdkAAAADAQAADwAAAGRycy9kb3ducmV2LnhtbEyPQWvCQBCF74X+ h2UEb3WTSIvEbESk7UkKVaH0NmbHJJidDdk1if/ebXuol3kMb3jvm2w1mkb01LnasoJ4FoEgLqyu uVRw2L89LUA4j6yxsUwKruRglT8+ZJhqO/An9TtfihDCLkUFlfdtKqUrKjLoZrYlDt7JdgZ9WLtS 6g6HEG4amUTRizRYc2iosKVNRcV5dzEK3gcc1vP4td+eT5vr9/7542sbk1LTybhegvA0+v9j+MEP 6JAHpqO9sHaiURAe8b8zeEkyB3H8U5ln8p49vwEAAP//AwBQSwECLQAUAAYACAAAACEAtoM4kv4A AADhAQAAEwAAAAAAAAAAAAAAAAAAAAAAW0NvbnRlbnRfVHlwZXNdLnhtbFBLAQItABQABgAIAAAA IQA4/SH/1gAAAJQBAAALAAAAAAAAAAAAAAAAAC8BAABfcmVscy8ucmVsc1BLAQItABQABgAIAAAA IQD1vtWAkAgAAGEoAAAOAAAAAAAAAAAAAAAAAC4CAABkcnMvZTJvRG9jLnhtbFBLAQItABQABgAI AAAAIQAF4gw92QAAAAMBAAAPAAAAAAAAAAAAAAAAAOoKAABkcnMvZG93bnJldi54bWxQSwUGAAAA AAQABADzAAAA8AsAAAAA ">
                      <v:rect id="Rectangle 20"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tgrnvgAAANsAAAAPAAAAZHJzL2Rvd25yZXYueG1sRE/LisIw FN0P+A/hCu7G1CKjVKOIIAiCjK+Fu0tzbYvNTWhirX9vFoLLw3nPl52pRUuNrywrGA0TEMS51RUX Cs6nze8UhA/IGmvLpOBFHpaL3s8cM22ffKD2GAoRQ9hnqKAMwWVS+rwkg35oHXHkbrYxGCJsCqkb fMZwU8s0Sf6kwYpjQ4mO1iXl9+PDKNjhns/Y3io5nfyniaP6OnYXpQb9bjUDEagLX/HHvdUK0rg+ fok/QC7eAAAA//8DAFBLAQItABQABgAIAAAAIQDb4fbL7gAAAIUBAAATAAAAAAAAAAAAAAAAAAAA AABbQ29udGVudF9UeXBlc10ueG1sUEsBAi0AFAAGAAgAAAAhAFr0LFu/AAAAFQEAAAsAAAAAAAAA AAAAAAAAHwEAAF9yZWxzLy5yZWxzUEsBAi0AFAAGAAgAAAAhABa2Cue+AAAA2wAAAA8AAAAAAAAA AAAAAAAABwIAAGRycy9kb3ducmV2LnhtbFBLBQYAAAAAAwADALcAAADyAgAAAAA= " fillcolor="#2e74b5 [2404]" stroked="f" strokeweight="0"/>
                      <v:shape id="Freeform 21"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4NxxQAAANsAAAAPAAAAZHJzL2Rvd25yZXYueG1sRI9Ba8JA FITvQv/D8gq96SY5VEmzCaVQ0EOpVXt/Zp9JNPs2zW5j6q93C4LHYWa+YbJiNK0YqHeNZQXxLAJB XFrdcKVgt32fLkA4j6yxtUwK/shBkT9MMky1PfMXDRtfiQBhl6KC2vsuldKVNRl0M9sRB+9ge4M+ yL6SusdzgJtWJlH0LA02HBZq7OitpvK0+TUKPvf2eNn+rKv2e9XtrP4o5+v5Qqmnx/H1BYSn0d/D t/ZSK0hi+P8SfoDMrwAAAP//AwBQSwECLQAUAAYACAAAACEA2+H2y+4AAACFAQAAEwAAAAAAAAAA AAAAAAAAAAAAW0NvbnRlbnRfVHlwZXNdLnhtbFBLAQItABQABgAIAAAAIQBa9CxbvwAAABUBAAAL AAAAAAAAAAAAAAAAAB8BAABfcmVscy8ucmVsc1BLAQItABQABgAIAAAAIQDb+4NxxQAAANsAAAAP AAAAAAAAAAAAAAAAAAcCAABkcnMvZG93bnJldi54bWxQSwUGAAAAAAMAAwC3AAAA+QI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71AE1EB6" w14:textId="444D7AC2" w:rsidR="00015A7C" w:rsidRPr="00780C80" w:rsidRDefault="00015A7C" w:rsidP="00FA600D">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b/>
                <w:bCs/>
                <w:sz w:val="22"/>
                <w:szCs w:val="24"/>
              </w:rPr>
              <w:t>Detection of Anomalous Behaviour in Industrial Robot – 2026/AM01 – Alessio Mascolini</w:t>
            </w:r>
          </w:p>
        </w:tc>
      </w:tr>
    </w:tbl>
    <w:p w14:paraId="1F1D5AF4" w14:textId="77777777" w:rsidR="003312ED" w:rsidRPr="00780C80" w:rsidRDefault="003312ED" w:rsidP="00015A7C">
      <w:pPr>
        <w:spacing w:after="0" w:line="240" w:lineRule="auto"/>
        <w:jc w:val="center"/>
        <w:rPr>
          <w:i/>
          <w:iCs/>
          <w:color w:val="595959" w:themeColor="text1" w:themeTint="A6"/>
          <w:sz w:val="22"/>
          <w:szCs w:val="24"/>
        </w:rPr>
      </w:pPr>
    </w:p>
    <w:p w14:paraId="4437112A" w14:textId="57452F6B" w:rsidR="003312ED" w:rsidRPr="00ED1A64" w:rsidRDefault="00ED1A64">
      <w:pPr>
        <w:pStyle w:val="Titolo2"/>
        <w:rPr>
          <w:sz w:val="28"/>
          <w:szCs w:val="20"/>
          <w:lang w:val="it-IT"/>
        </w:rPr>
      </w:pPr>
      <w:r>
        <w:rPr>
          <w:sz w:val="28"/>
          <w:szCs w:val="20"/>
        </w:rPr>
        <w:t>Project Team</w:t>
      </w:r>
    </w:p>
    <w:tbl>
      <w:tblPr>
        <w:tblStyle w:val="TipTable"/>
        <w:tblW w:w="5000" w:type="pct"/>
        <w:tblLook w:val="04A0" w:firstRow="1" w:lastRow="0" w:firstColumn="1" w:lastColumn="0" w:noHBand="0" w:noVBand="1"/>
        <w:tblDescription w:val="Layout table"/>
      </w:tblPr>
      <w:tblGrid>
        <w:gridCol w:w="577"/>
        <w:gridCol w:w="8783"/>
      </w:tblGrid>
      <w:tr w:rsidR="005D4DC9" w14:paraId="04DE9364"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0F9A5FE3" w14:textId="77777777" w:rsidR="005D4DC9" w:rsidRPr="00015A7C" w:rsidRDefault="005D4DC9" w:rsidP="007664E8">
            <w:pPr>
              <w:rPr>
                <w:i/>
                <w:iCs/>
                <w:color w:val="595959" w:themeColor="text1" w:themeTint="A6"/>
                <w:sz w:val="22"/>
                <w:szCs w:val="24"/>
              </w:rPr>
            </w:pPr>
            <w:r>
              <w:rPr>
                <w:i/>
                <w:iCs/>
                <w:noProof/>
                <w:color w:val="595959" w:themeColor="text1" w:themeTint="A6"/>
                <w:sz w:val="22"/>
                <w:szCs w:val="24"/>
              </w:rPr>
              <mc:AlternateContent>
                <mc:Choice Requires="wpg">
                  <w:drawing>
                    <wp:inline distT="0" distB="0" distL="0" distR="0" wp14:anchorId="13F1A02A" wp14:editId="379A1764">
                      <wp:extent cx="141605" cy="141605"/>
                      <wp:effectExtent l="0" t="0" r="0" b="0"/>
                      <wp:docPr id="3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angle 3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37" name="Freeform 3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4F2FB4FA"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GjnJlggAAGEoAAAOAAAAZHJzL2Uyb0RvYy54bWzcWtuO47gRfQ+QfxD0GCBj624Z41ls5oYF Nslgt/cD1LJsC5ElRVK3e/brc4qk5HKPS2JmkZf0Q/ui42KdU8VikdLbH17OlfNcdH3Z1DvXe7N2 naLOm31ZH3fubw+f/rpxnX7I6n1WNXWxc78WvfvDuz//6e2l3RZ+c2qqfdE5MFL320u7c0/D0G5X qz4/Feesf9O0RY2Lh6Y7ZwM+dsfVvssusH6uVv56Ha8uTbdvuyYv+h7fftAX3XfK/uFQ5MM/D4e+ GJxq58K3Qf3v1P9H+r969zbbHrusPZW5cSP7Di/OWVlj0MnUh2zInKeu/MbUucy7pm8Ow5u8Oa+a w6HMC8UBbLz1Kzafu+apVVyO28uxnWSCtK90+m6z+T+eP3ftr+2XDkpc2iO0UJ+Iy8uhO9MrvHRe lGRfJ8mKl8HJ8aUXevE6cp0cl8x7JWl+gu7f/Co/fZz93WocdHXjyqVFcvRX/v0f4//rKWsLJWu/ Bf8vnVPud24Qu06dnZGjvyBrsvpYFQ59ty/6HAnzt+qpcLrxCuUNeYWfk3akUt/+3OT/6p26eX/C r4sfu665nIpsD289woMT+wF96PFT5/Hy92aPUbOnoVEp9P2yT/Jl27brh89Fc3bozc4lx5Xx7Pnn fiBnrhDlfFOV+09lVakPNPmK91XnPGeYNlmeF/XgqZ9XT2d4q79PovVaTSDYUvOVfqIs99xaVTsX ShuyXDc0hkoQ8utD1p+0LfULPRnP5YCKUJXnnbvBAHqIbEtKfqz36rdDVlb6PYauaiMtqamj8tjs v0LZrtHTHeUJb05N97vrXDDVd27/76esK1yn+qlGdFIvDKk2qA9hlPj40PErj/xKVucwtXMH19Fv 3w+6njy1XXk8YSQtVd38iIgeSqU2RVt7ZZxFOmtf//d5nYx5/akrCqqkToCvTFr/VOvaivLtlHlT zyb2x305fGnKeviDKR1tQtIYJcPHX6TjPlYUP0xiU1DSxIvUVZbY+ZNObEqnMZlRdvdIa/rquDeT +AEDHM4VivlfVk6wdi5OFKppyDEewySp55wc34u+QfkMFXnefVMBA8mmQoYSTYH95Dn5I7iF2jTB JIII9ISZMYVFeoJJplKGkQl6XHY/EcTyuPBrgZ/HdQ8k3T0ufCCZ4roHYXo/hB4XHuPdzwbvRvdN KNi6UT6WbHHhQ28j2OLSh6Fgi2bUFMQwTO7b8rnyseSXz6UPk0iwxaVPJe19rn2YSn7daO+Lxrj4 kRcLjnHxvSiRFOPqR1Le+1x9T6QZcPmjQAhlwOX3MeT9HAu4/qhb92kGXH8/EY3xAMie8QAEnmjs JgCSZrTATLkYIBcFmjcBkKIZ8AAEmHD3jdESPo0p5hnWAIbyJM9CHgBxAoQ8ADTlBM94AMSZGfIA hIlIkwdALBkhD0CYSvM85AEgae+ukiEPQORFAs2IB0AsslherwGI/FQyxgMgFv+IB4BS+34AIh4A cVFCq8E8C6UZEPEA+IEwNyMegBnPeACouNwNQHQTAFGzmAeAyt5dY/FNAMRoxjwAni8sATEPgJxn MQ9AKqQZdX3XCSxOgJjrHwt1NubyyzMz5vJjZb0vGFc/FEtGwtX3hZUp4eLLtSy5EV/IioRrLxfZ hGsvmeLSy8U/4dILLXXClZcXpYQrL3nFhZcXyw0X3hNsbbjw8iq+4cJLQdxw4eX2YsOFl5Jrw5X3 xL5nw5WXkn7DpRcblQ1XXpqLGy692CamN8pLNSLl0ovta8qVF4tXyqVHfO7X+5QrL1bV9EZ6qd1P ufJiuU+59FLzmnLlxWUo5dLzRQib4Gmbm530MU62zV9qs/XFO5xI4GxQn7W0TU/nb7QPxkb7QR9B KTztkwUwgkDgQJ1XLYGhMoHHHTpMzliGjAROrCxDKAKnVmDachIam0p9sDXvCG0rFdyOpGdYYnNo Zd3w9OyIeoapZ0fVnJo8YBdn4wxt44iqb0eVdmoKbkfVN1R9O6q+oYr9lI3vtJ8iZ7BjsoKPmWtH NTBUAzuqdA6snLGjGhiq2LnY+E47F7Kuz6cwzecTmPYmCm5HNTRUsb+wcsZQxQ7CCm6oYo9gA6c9 AvmuD9kWqUaGKvp8K+uG6nRoOC8kdfLKGTuqkaGKbtzGGerGyTr6bSu4oYqO2gpuqKJptoIbquiL reCGamxHlVpfooru1sY6dbcKbkeVGlgFt6NKTaqC21GlRlTB7ahSs0lw9JM2VKmfVHA7qtQyKrgd VeoKFdyOKnV+Cm5Hlbo7gqN/s6FKDZyC21GlHk3B7ahSG6bgdlSp1VLwG6q63ph2iW6Jvb4r3LkO 7go/El/cH8sG6rLGt3QXi24hOCfctqC7BHTh3DwXD42CDNRtmVUL5+NGsyugqjkQh//KwytyvD6+ tsrgiBvvS4DCCBhfNdCMbIv7dty8avpCEb/6rE2jVVW+jjf7rtdfuWA4jQkwXh1fjaN0nITYTO3a eHl8NTAzF9Bl6OwbL4+vGoYTMGUNq9wsjA7EMCgOD2ZhCfYEgGGbMQujdp8oTI3V6NT4qp3DAbXG 4TRozh7OnjVuYVycIykc9sLz9ihN4R+23/M4Yw87/gWc9g+HDPM4wxcHG7M4nM4q/3CYMo8z4cAB zjzORBenpvO4MVlQTebiQf6TfjjrnMeZVMYx5jzOTAyK39y440SL0BHO4ug2Avm3YA9bX41b8A/b bSu+OAZUOBz0zfpnavtSOOj0DSyWo6thC8litiNLuUf3CzHoUiob1MLE0NNiaZppW0uT1jhGMZuN vV1JMV3/UoUyIVgY08RzoXhO2TE/CcdkWyjsY+4uLBM4kdHxnBft1Qo2lulxzcOqSqu9fixmXPap W2APG9w81NJ3x8fpAZlP6s84cAP7b599wfNe5hGX/8fHXdRDXXiOTclsnrmjB+X4Z/V4zPXJwHf/ AQAA//8DAFBLAwQUAAYACAAAACEABeIMPdkAAAADAQAADwAAAGRycy9kb3ducmV2LnhtbEyPQWvC QBCF74X+h2UEb3WTSIvEbESk7UkKVaH0NmbHJJidDdk1if/ebXuol3kMb3jvm2w1mkb01LnasoJ4 FoEgLqyuuVRw2L89LUA4j6yxsUwKruRglT8+ZJhqO/An9TtfihDCLkUFlfdtKqUrKjLoZrYlDt7J dgZ9WLtS6g6HEG4amUTRizRYc2iosKVNRcV5dzEK3gcc1vP4td+eT5vr9/7542sbk1LTybhegvA0 +v9j+MEP6JAHpqO9sHaiURAe8b8zeEkyB3H8U5ln8p49vwEAAP//AwBQSwECLQAUAAYACAAAACEA toM4kv4AAADhAQAAEwAAAAAAAAAAAAAAAAAAAAAAW0NvbnRlbnRfVHlwZXNdLnhtbFBLAQItABQA BgAIAAAAIQA4/SH/1gAAAJQBAAALAAAAAAAAAAAAAAAAAC8BAABfcmVscy8ucmVsc1BLAQItABQA BgAIAAAAIQCXGjnJlggAAGEoAAAOAAAAAAAAAAAAAAAAAC4CAABkcnMvZTJvRG9jLnhtbFBLAQIt ABQABgAIAAAAIQAF4gw92QAAAAMBAAAPAAAAAAAAAAAAAAAAAPAKAABkcnMvZG93bnJldi54bWxQ SwUGAAAAAAQABADzAAAA9gsAAAAA ">
                      <v:rect id="Rectangle 36"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zyqHVwgAAANsAAAAPAAAAZHJzL2Rvd25yZXYueG1sRI9Bi8Iw FITvgv8hPGFvmuqKSjWKCIKwsLhVD94ezbMtNi+hibX77zeCsMdhZr5hVpvO1KKlxleWFYxHCQji 3OqKCwXn0364AOEDssbaMin4JQ+bdb+3wlTbJ/9Qm4VCRAj7FBWUIbhUSp+XZNCPrCOO3s02BkOU TSF1g88IN7WcJMlMGqw4LpToaFdSfs8eRsEXfvMZ21slF/PjJHFUX6fuotTHoNsuQQTqwn/43T5o BZ8zeH2JP0Cu/wAAAP//AwBQSwECLQAUAAYACAAAACEA2+H2y+4AAACFAQAAEwAAAAAAAAAAAAAA AAAAAAAAW0NvbnRlbnRfVHlwZXNdLnhtbFBLAQItABQABgAIAAAAIQBa9CxbvwAAABUBAAALAAAA AAAAAAAAAAAAAB8BAABfcmVscy8ucmVsc1BLAQItABQABgAIAAAAIQBzyqHVwgAAANsAAAAPAAAA AAAAAAAAAAAAAAcCAABkcnMvZG93bnJldi54bWxQSwUGAAAAAAMAAwC3AAAA9gIAAAAA " fillcolor="#2e74b5 [2404]" stroked="f" strokeweight="0"/>
                      <v:shape id="Freeform 37"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yhDwwAAANsAAAAPAAAAZHJzL2Rvd25yZXYueG1sRI9Pi8Iw FMTvC36H8ARva6oLVrpGWQTBPYj/72+bZ1u3ealN1OqnN4LgcZiZ3zCjSWNKcaHaFZYV9LoRCOLU 6oIzBbvt7HMIwnlkjaVlUnAjB5Nx62OEibZXXtNl4zMRIOwSVJB7XyVSujQng65rK+LgHWxt0AdZ Z1LXeA1wU8p+FA2kwYLDQo4VTXNK/zdno2D5Z4/37WmVlfvfamf1Io1X8VCpTrv5+QbhqfHv8Ks9 1wq+Ynh+CT9Ajh8AAAD//wMAUEsBAi0AFAAGAAgAAAAhANvh9svuAAAAhQEAABMAAAAAAAAAAAAA AAAAAAAAAFtDb250ZW50X1R5cGVzXS54bWxQSwECLQAUAAYACAAAACEAWvQsW78AAAAVAQAACwAA AAAAAAAAAAAAAAAfAQAAX3JlbHMvLnJlbHNQSwECLQAUAAYACAAAACEAvocoQ8MAAADbAAAADwAA AAAAAAAAAAAAAAAHAgAAZHJzL2Rvd25yZXYueG1sUEsFBgAAAAADAAMAtwAAAPcCA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5B2EC37" w14:textId="77777777" w:rsidR="00696FB2" w:rsidRDefault="00015A7C"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sz w:val="22"/>
                <w:szCs w:val="24"/>
              </w:rPr>
              <w:t xml:space="preserve">Oliver Hole Ekelund (student ID), </w:t>
            </w:r>
          </w:p>
          <w:p w14:paraId="0B91D2F6" w14:textId="77777777" w:rsidR="00696FB2" w:rsidRDefault="00015A7C"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sz w:val="22"/>
                <w:szCs w:val="24"/>
              </w:rPr>
              <w:t xml:space="preserve">[Team member 2] (student ID), </w:t>
            </w:r>
          </w:p>
          <w:p w14:paraId="43781DBE" w14:textId="77777777" w:rsidR="00696FB2" w:rsidRDefault="00015A7C"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sz w:val="22"/>
                <w:szCs w:val="24"/>
              </w:rPr>
              <w:t xml:space="preserve">[Team member 3] (student ID), </w:t>
            </w:r>
          </w:p>
          <w:p w14:paraId="01916DCF" w14:textId="7456DD63" w:rsidR="005D4DC9" w:rsidRDefault="00015A7C" w:rsidP="00D10C59">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[Team member 4] (student ID)</w:t>
            </w:r>
          </w:p>
          <w:p w14:paraId="305D42F6" w14:textId="5059013D" w:rsidR="00D10C59" w:rsidRPr="00D10C59" w:rsidRDefault="00D10C59" w:rsidP="00D10C59">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p>
        </w:tc>
      </w:tr>
    </w:tbl>
    <w:p w14:paraId="5F943000" w14:textId="59663EBB" w:rsidR="003312ED" w:rsidRPr="00FD192F" w:rsidRDefault="00015A7C">
      <w:pPr>
        <w:pStyle w:val="Titolo2"/>
        <w:rPr>
          <w:sz w:val="28"/>
          <w:szCs w:val="20"/>
        </w:rPr>
      </w:pPr>
      <w:r>
        <w:rPr>
          <w:sz w:val="28"/>
          <w:szCs w:val="20"/>
        </w:rPr>
        <w:t>Project Background</w:t>
      </w:r>
    </w:p>
    <w:tbl>
      <w:tblPr>
        <w:tblStyle w:val="TipTable"/>
        <w:tblW w:w="5000" w:type="pct"/>
        <w:tblLook w:val="04A0" w:firstRow="1" w:lastRow="0" w:firstColumn="1" w:lastColumn="0" w:noHBand="0" w:noVBand="1"/>
        <w:tblDescription w:val="Layout table"/>
      </w:tblPr>
      <w:tblGrid>
        <w:gridCol w:w="577"/>
        <w:gridCol w:w="8783"/>
      </w:tblGrid>
      <w:tr w:rsidR="005D4DC9" w14:paraId="41B2EA4F"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530268EF" w14:textId="77777777" w:rsidR="005D4DC9" w:rsidRDefault="005D4DC9" w:rsidP="007664E8">
            <w:r>
              <w:rPr>
                <w:noProof/>
                <w:lang w:eastAsia="en-US"/>
              </w:rPr>
              <mc:AlternateContent>
                <mc:Choice Requires="wpg">
                  <w:drawing>
                    <wp:inline distT="0" distB="0" distL="0" distR="0" wp14:anchorId="2D8030A5" wp14:editId="29D6F133">
                      <wp:extent cx="141605" cy="141605"/>
                      <wp:effectExtent l="0" t="0" r="0" b="0"/>
                      <wp:docPr id="1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7" name="Rectangle 1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18" name="Freeform 1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180A1865"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mxHNjwgAAGEoAAAOAAAAZHJzL2Uyb0RvYy54bWzcWtuO40QQfUfiHyw/IrGJ73G0WQR7E9IC Kxg+wOM4iYVjG9szmeXrOdXdTiqzKbtZxAvzMLn4pLrOqerq6rZffvd0rJzHouvLpt643oul6xR1 3mzLer9xf7979+3Kdfohq7dZ1dTFxv1U9O53r77+6uWpXRd+c2iqbdE5MFL361O7cQ/D0K4Xiz4/ FMesf9G0RY2Lu6Y7ZgM+dvvFtstOsH6sFv5yGS9OTbdtuyYv+h7fvtEX3VfK/m5X5MMvu11fDE61 ceHboP536v89/V+8epmt913WHsrcuJF9gRfHrKwx6NnUm2zInIeu/MzUscy7pm92w4u8OS6a3a7M C8UBbLzlMzbvu+ahVVz269O+PcsEaZ/p9MVm858f33ftb+3HDkqc2j20UJ+Iy9OuO9IrvHSelGSf zpIVT4OT40sv9OJl5Do5Lpn3StL8AN0/+1V+eDv5u8U46OLKlVOL5Ogv/Pt/x/+3Q9YWStZ+Df4f O6fcwvvEdersiBz9FVmT1fuqcOi7bdHnSJgfqofC6cYrlDfkFX5O2pFKffuhyf/onbp5fcCvi++7 rjkdimwLbz3CgxP7AX3o8VPn/vRTs8Wo2cPQqBT6ctnP8mXrtuuH90VzdOjNxiXHlfHs8UM/kDMX iHK+qcrtu7Kq1AeafMXrqnMeM0ybLM+LevDUz6uHI7zV3yfRcqkmEGyp+Uo/UZZ7bq2qnROlDVmu GxpDJQj59SbrD9qW+oWejMdyQEWoyuPGXWEAPUS2JiXf1lv12yErK/0eQ1e1kZbU1FG5b7afoGzX 6OmO8oQ3h6b7y3VOmOobt//zIesK16l+rBGd1AtDqg3qQxglPj50/Mo9v5LVOUxt3MF19NvXg64n D21X7g8YSUtVN98jortSqU3R1l4ZZ5HO2tf/Pq9RgXVev+uKgiqp4+Erk9Y/1rq2onw7Zd7Uk4n9 dlsOH5uyHv5lSkerkDRGyfDxF+m4jxXFD5PYFJQ08SJ1lSV2/qATm9JpTGaU3S3Smr7abw3ZOwyw O1Yo5t8snGDpnJwoVNOQYzyGSVLPOTi+F32G8hkq8rzbpgIGkk2FDCWaAvuz5+SP4FbMYBJB1C8b U8iHM0wylTKMTNDjsvuJIJbHhV8K/DyueyDp7nHhA8kU1z0I09sh9LjwGO92NnhXuq9CwdaV8rFk iwsfeivBFpc+DAVbNKPOQQzD5LYtnysfS375XPowiQRbXPpU0t7n2oep5NeV9r5ojIsfebHgGBff ixJJMa5+JOW9z9X3RJoBlz8KhFAGXH4fQ97OsYDrj7p1m2bA9fcT0RgPgOwZD0DgicauAiBpFvAA BMhFgeZVAKRoBjwAASbcbWO0hF/yX8ozrAEM5UmehTwA4gQIeQBoygme8QCIMzPkAQgTkSYPgFgy Qh6AMJXmecgDQNLeXCVDHoDIiwSaEQ+AWGSxvF4CEPmpZIwHQCz+EQ8ApfbtAEQ8AOKihFaDeRZK MyDiAfADYW5GPAATnvEAUHG5GYDoKgCiZjEPAJW9m8biqwCI0Yx5ADxfWAJiHgA5z2IegFRIM+r6 LhNYnAAx1z8W6mzM5ZdnZszlx8p6WzCufiiWjISr7wsrU8LFl2tZciW+kBUJ114usgnXXjLFpZeL f8KlF1rqhCsvL0oJV17yigsvL5YrLrwn2Fpx4eVVfMWFl4K44sLL7cWKCy8l14or74l9z4orLyX9 iksvNiorrrw0F1dcerFNTK+Ul2pEyqUX29eUKy8Wr5RLj/jcrvcpV16squmV9FK7n3LlxXKfcuml 5jXlyovLUMql54sQNsHnbW520Mc42Tp/qs3WF+9wIoGzQX3W0jY9nb/RPhgb7Tt9BKXwtE8WwAgC gQN1XjUHhsoEHnfoMDlhGTISOLGyDKEInFqBactJaGwq9cHWtCO0rVRwO5KeYYnNoZV1wxMnh1Zw w9Szo2pOTe6wi7OxTts4ourbUaWdmoLbUfUNVd+Oqm+oYj9l4zvtp8gZ7Jis4GPm2lENDNXAjmpg qGJfY+WMoYqdiw2cdi5EVZ9PYZpPJzDtTRTcjmpoqGJ/YeWMoYodhBXcUMUewQZOewTyXR+yzVKN DFX0+VbWDdXzoeG0kNTJK2fsqEaGKrpxG2eoGyfr6Let4IYqOmoruKGKptkKbqiiL7aCG6qxHVVq fYkqulsb69TdKrgdVWpgFdyOKjWpCm5HlRpRBbejSs0mwdFP2lClflLB7ahSy6jgdlSpK1RwO6rU +Sm4HVXq7giO/s2GKjVwCm5HlXo0BbejSm2YgttRpVZLwa+o6npj2iW6Jfb8rnDnOrgrfE98cX8s G6jLGt/SXSy6heAccNuC7hLQhWPzWNw1CjJQt2VWLZyPG80ugKrmQBz+Kw8vyPH6+NoqgyNuvC8B CiNgfNVAM7It7vNx86rpC0X84rM2jVZV+Tre7Ltcf+aC4TQmwHh1fDWO0nESYnNu18bL46uBmbmA LkNn33h5fNUwnIApa1jlJmF0IIZBcXgwCUuwJwAM24xJGLX7ROHcWI1Oja/aORxQaxxOg6bs4exZ 42bGxTmSwmEvPG2P0hT+Yfs9jTP2sOOfwWn/cMgwjTN8cbAxicNdAOUfDlOmcSYcOMCZxpno4tR0 GjcmC6rJVDzIf9IPZ53TOJPKOMacxpmJQfGbGnecaBE6wkkc3UYg/2bsYeurcTP+YbttxRfHgAqH g75J/0xtnwsHnb6BxXx0NWwmWcx2ZC736H4hBp1LZYOamRh6WsxNM21rbtIaxyhmk7G3Kymm65+r UCYEM2OaeM4Uz3N2TE/CMdlmCvuYuzPLBE5kdDynRXu2go1lelzzsKrSaq8fixmXfeoW2MMGVw+1 9N3+/vyAzDv1Zxy4gv3TZ1/wvJd5xOX/+LiLeqgLz7Epmc0zd/SgHP+sHo+5PBn46m8AAAD//wMA UEsDBBQABgAIAAAAIQAF4gw92QAAAAMBAAAPAAAAZHJzL2Rvd25yZXYueG1sTI9Ba8JAEIXvhf6H ZQRvdZNIi8RsRKTtSQpVofQ2ZsckmJ0N2TWJ/95te6iXeQxveO+bbDWaRvTUudqygngWgSAurK65 VHDYvz0tQDiPrLGxTAqu5GCVPz5kmGo78Cf1O1+KEMIuRQWV920qpSsqMuhmtiUO3sl2Bn1Yu1Lq DocQbhqZRNGLNFhzaKiwpU1FxXl3MQreBxzW8/i1355Pm+v3/vnjaxuTUtPJuF6C8DT6/2P4wQ/o kAemo72wdqJREB7xvzN4STIHcfxTmWfynj2/AQAA//8DAFBLAQItABQABgAIAAAAIQC2gziS/gAA AOEBAAATAAAAAAAAAAAAAAAAAAAAAABbQ29udGVudF9UeXBlc10ueG1sUEsBAi0AFAAGAAgAAAAh ADj9If/WAAAAlAEAAAsAAAAAAAAAAAAAAAAALwEAAF9yZWxzLy5yZWxzUEsBAi0AFAAGAAgAAAAh AKybEc2PCAAAYSgAAA4AAAAAAAAAAAAAAAAALgIAAGRycy9lMm9Eb2MueG1sUEsBAi0AFAAGAAgA AAAhAAXiDD3ZAAAAAwEAAA8AAAAAAAAAAAAAAAAA6QoAAGRycy9kb3ducmV2LnhtbFBLBQYAAAAA BAAEAPMAAADvCwAAAAA= ">
                      <v:rect id="Rectangle 17"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M1guwQAAANsAAAAPAAAAZHJzL2Rvd25yZXYueG1sRE/JasMw EL0X+g9iCrk1ckJIjBs5hEKhECiJ4x56G6zxQq2RsFTb+fuqUMhtHm+d/WE2vRhp8J1lBatlAoK4 srrjRkF5fXtOQfiArLG3TApu5OGQPz7sMdN24guNRWhEDGGfoYI2BJdJ6auWDPqldcSRq+1gMEQ4 NFIPOMVw08t1kmylwY5jQ4uOXluqvosfo+CEH1ziWHcy3Z3XiaP+a+M+lVo8zccXEIHmcBf/u991 nL+Dv1/iATL/BQAA//8DAFBLAQItABQABgAIAAAAIQDb4fbL7gAAAIUBAAATAAAAAAAAAAAAAAAA AAAAAABbQ29udGVudF9UeXBlc10ueG1sUEsBAi0AFAAGAAgAAAAhAFr0LFu/AAAAFQEAAAsAAAAA AAAAAAAAAAAAHwEAAF9yZWxzLy5yZWxzUEsBAi0AFAAGAAgAAAAhAFczWC7BAAAA2wAAAA8AAAAA AAAAAAAAAAAABwIAAGRycy9kb3ducmV2LnhtbFBLBQYAAAAAAwADALcAAAD1AgAAAAA= " fillcolor="#2e74b5 [2404]" stroked="f" strokeweight="0"/>
                      <v:shape id="Freeform 18"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reBRxQAAANsAAAAPAAAAZHJzL2Rvd25yZXYueG1sRI9Bb8Iw DIXvSPsPkSftBuk4DNQRqmnSJDhMMMruXuO1hcYpTVYKvx4fJnGz9Z7f+7zIBteonrpQezbwPElA ERfe1lwa2Ocf4zmoEJEtNp7JwIUCZMuH0QJT68/8Rf0ulkpCOKRooIqxTbUORUUOw8S3xKL9+s5h lLUrte3wLOGu0dMkedEOa5aGClt6r6g47v6cgc2PP1zz07Zsvtft3tvPYradzY15ehzeXkFFGuLd /H+9soIvsPKLDKCXNwAAAP//AwBQSwECLQAUAAYACAAAACEA2+H2y+4AAACFAQAAEwAAAAAAAAAA AAAAAAAAAAAAW0NvbnRlbnRfVHlwZXNdLnhtbFBLAQItABQABgAIAAAAIQBa9CxbvwAAABUBAAAL AAAAAAAAAAAAAAAAAB8BAABfcmVscy8ucmVsc1BLAQItABQABgAIAAAAIQCEreBRxQAAANsAAAAP AAAAAAAAAAAAAAAAAAcCAABkcnMvZG93bnJldi54bWxQSwUGAAAAAAMAAwC3AAAA+QI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1E80791C" w14:textId="4F37F879" w:rsidR="005D4DC9" w:rsidRDefault="00015A7C" w:rsidP="008D5E06">
            <w:pPr>
              <w:pStyle w:val="TipText"/>
              <w:cnfStyle w:val="000000000000" w:firstRow="0" w:lastRow="0" w:firstColumn="0" w:lastColumn="0" w:oddVBand="0" w:evenVBand="0" w:oddHBand="0" w:evenHBand="0" w:firstRowFirstColumn="0" w:firstRowLastColumn="0" w:lastRowFirstColumn="0" w:lastRowLastColumn="0"/>
            </w:pPr>
            <w:r>
              <w:rPr>
                <w:sz w:val="22"/>
                <w:szCs w:val="24"/>
              </w:rPr>
              <w:t xml:space="preserve">Industrial robot arms like the KUKA manipulators used on modern production lines slowly drift away from their nominal behaviour as they age. Worn bearings, miscalibrated joints or stale configuration files can leave the robot still completing its programmed trajectories, but a bit too slowly or imprecisely. Symptoms like that hurt throughput and product quality long before they are large enough to trip a fixed-threshold alarm, which is exactly the kind of regime where a data-driven anomaly detector becomes useful.</w:t>
            </w:r>
          </w:p>
          <w:p>
            <w:pPr>
              <w:pStyle w:val="TipText"/>
            </w:pPr>
            <w:r>
              <w:rPr>
                <w:sz w:val="22"/>
                <w:szCs w:val="24"/>
              </w:rPr>
              <w:t xml:space="preserve">The project is part of the Machine Learning in Applications course at Politecnico di Torino, with Alessio Mascolini as the project owner. We are working on the KukaVelocityDataset, a multivariate time-series collection recorded on a KUKA arm. It comes in two splits. KukaNormal contains roughly 234k timesteps over 86 channels of nominal operation. KukaSlow contains roughly 41k timesteps of the same 32 actions executed at a reduced velocity, used here as a stand-in for the slow, imprecise motion that real-world degradation would produce.</w:t>
            </w:r>
          </w:p>
          <w:p>
            <w:pPr>
              <w:pStyle w:val="TipText"/>
            </w:pPr>
            <w:r>
              <w:rPr>
                <w:sz w:val="22"/>
                <w:szCs w:val="24"/>
              </w:rPr>
              <w:t xml:space="preserve">The setting has all the usual industrial-anomaly-detection difficulties at once. There are 86 input channels (electrical readings plus accelerometers, gyroscopes, quaternions and temperatures from seven IMUs), no labelled anomalies in the training distribution, and obvious temporal structure that a flat per-sample model would ignore. We have two goals. First, fit a model on the normal data alone that captures the operating envelope. Second, see whether adding an adversarial component to a standard autoencoder actually helps on this dataset, or whether the extra training cost buys nothing.</w:t>
            </w:r>
          </w:p>
        </w:tc>
      </w:tr>
    </w:tbl>
    <w:p w14:paraId="66D2E821" w14:textId="178C020A" w:rsidR="003312ED" w:rsidRDefault="003312ED" w:rsidP="00015A7C"/>
    <w:p w14:paraId="442022BD" w14:textId="20B5DD81" w:rsidR="003312ED" w:rsidRPr="00FD192F" w:rsidRDefault="00015A7C">
      <w:pPr>
        <w:pStyle w:val="Titolo2"/>
        <w:rPr>
          <w:sz w:val="28"/>
          <w:szCs w:val="20"/>
        </w:rPr>
      </w:pPr>
      <w:r>
        <w:rPr>
          <w:sz w:val="28"/>
          <w:szCs w:val="20"/>
        </w:rPr>
        <w:t>Project Scope</w:t>
      </w:r>
    </w:p>
    <w:tbl>
      <w:tblPr>
        <w:tblStyle w:val="TipTable"/>
        <w:tblW w:w="5000" w:type="pct"/>
        <w:tblLook w:val="04A0" w:firstRow="1" w:lastRow="0" w:firstColumn="1" w:lastColumn="0" w:noHBand="0" w:noVBand="1"/>
        <w:tblDescription w:val="Layout table"/>
      </w:tblPr>
      <w:tblGrid>
        <w:gridCol w:w="577"/>
        <w:gridCol w:w="8783"/>
      </w:tblGrid>
      <w:tr w:rsidR="005D4DC9" w14:paraId="12599718"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FE183F4" w14:textId="77777777" w:rsidR="005D4DC9" w:rsidRPr="00015A7C" w:rsidRDefault="005D4DC9" w:rsidP="007664E8">
            <w:pPr>
              <w:rPr>
                <w:sz w:val="22"/>
                <w:szCs w:val="24"/>
              </w:rPr>
            </w:pPr>
            <w:r>
              <w:rPr>
                <w:noProof/>
                <w:sz w:val="22"/>
                <w:szCs w:val="24"/>
                <w:lang w:eastAsia="en-US"/>
              </w:rPr>
              <mc:AlternateContent>
                <mc:Choice Requires="wpg">
                  <w:drawing>
                    <wp:inline distT="0" distB="0" distL="0" distR="0" wp14:anchorId="35F00167" wp14:editId="53729805">
                      <wp:extent cx="141605" cy="141605"/>
                      <wp:effectExtent l="0" t="0" r="0" b="0"/>
                      <wp:docPr id="56"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angle 57"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58" name="Freeform 58"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7F890223"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Vc4DlAgAAGEoAAAOAAAAZHJzL2Uyb0RvYy54bWzcWtuO47gRfQ+QfxD0GCBjUxfLMsaz2MwN C2ySwW7vB6hl2RYiS4qkbvfs1+cUSdnlHpfEzCIv6Yf2RcfFOqeKxSKltz+8nCrvuej6sqm3vnqz 9L2izptdWR+2/m8Pn/669r1+yOpdVjV1sfW/Fr3/w7s//+ntud0UQXNsql3ReTBS95tzu/WPw9Bu Fos+PxanrH/TtEWNi/umO2UDPnaHxa7LzrB+qhbBcrlanJtu13ZNXvQ9vv1gLvrvtP39vsiHf+73 fTF41daHb4P+3+n/j/R/8e5ttjl0WXssc+tG9h1enLKyxqAXUx+yIfOeuvIbU6cy75q+2Q9v8ua0 aPb7Mi80B7BRy1dsPnfNU6u5HDbnQ3uRCdK+0um7zeb/eP7ctb+2XzoocW4P0EJ/Ii4v++5Er/DS e9GSfb1IVrwMXo4vVaRWy9j3clyy77Wk+RG6f/Or/Phx8neLcdDFjSvnFsnRX/n3f4z/r8esLbSs /Qb8v3Reudv6ceJ7dXZCjv6CrMnqQ1V49N2u6HMkzN+qp8LrxiuUN+QVfk7akUp9+3OT/6v36ub9 Eb8ufuy65nwssh28VYQHJ/YD+tDjp97j+e/NDqNmT0OjU+j7Zb/Il23arh8+F83JozdbnxzXxrPn n/uBnLlCtPNNVe4+lVWlP9DkK95XnfecYdpkeV7Ug9I/r55O8NZ8n8TLpZ5AsKXnK/1EW+65tar2 zpQ2ZLluaAydIOTXh6w/Glv6F2YynsoBFaEqT1t/jQHMENmGlPxY7/Rvh6yszHsMXdVWWlLTROWx 2X2Fsl1jpjvKE94cm+533ztjqm/9/t9PWVf4XvVTjeikKoqoNugPUZwE+NDxK4/8SlbnMLX1B98z b98Ppp48tV15OGIkI1Xd/IiI7kutNkXbeGWdRTobX//3eY0KbPL6U1cUVEm9GF/ZtP6pNrUV5dsr 86aeTOyPu3L40pT18AdTOl5HpDFKRoC/2MR9rChBlKxsQUkTFeurLLHzJ5PYlE5jMqPs7pDW9NVh Z8k+YID9qUIx/8vCC5fe2YsjPQ05RjFMkirv6AUq/gYVMFSs1H1TIQPJpiKGEk2B/cVz8kdwa8Vg EkHULxdTyIcLTDKVMoxMUHHZg0QQS3HhlwI/xXUPJd0VFz6UTHHdwyi9H0LFhcd497NB3ei+jgRb N8qvJFtc+EitBVtc+igSbNGMugQxipL7tgKu/EryK+DSR0ks2OLSp5L2Adc+SiW/brQPRGNc/Fit BMe4+CpOJMW4+rGU9wFXX4k0Qy5/HAqhDLn8AYa8n2Mh1x916z7NkOsfJKIxHgDZMx6AUInGbgIg aRbyAITIRYHmTQCkaIY8ACEm3H1jtIRf81/KM6wBDKUkzyIeAHECRDwANOUEz3gAxJkZ8QBEiUiT B0AsGREPQJRK8zziASBp766SEQ9ArGKBZswDIBZZLK/XAMRBKhnjARCLf8wDQKl9PwAxD4C4KKHV YJ5F0gyIeQCCUJibtHO4ZOOEZzwAVFzuBiC+CYCo2YoHgMreXWOrmwCI0VzxAKhAWAJWPABynq14 AFIhzajru0gmT4AV138l1NkVl1+emSsuP1bW+4Jx9SOxZCRc/UBYmRIuvlzLkhvxhaxIuPZykU24 9pIpLr1c/BMuvdBSJ1x5eVFKuPKSV1x4ebFcc+GVYGvNhZdX8TUXXgrimgsvtxdrLryUXGuuvBL7 njVXXkr6NZdebFTWXHlpLq659GKbmN4oL9WIlEsvtq8pV14sXimXHvG5X+9TrrxYVdMb6aV2P+XK i+U+5dJLzWvKlReXoZRLzxchbIIv29zsaI5xsk3+UtutL97hRAJng+aspW16On+jfTA22g/mCErj aZ8sgBEEAof6vGoODJUJPO7QYXLCMmQkcOJkGUIROHUC05aT0NhUmoOtaUdoW6nhbiSVZYnNoZN1 y1O5EVWWqXKjak9NHrCLc3GGtnFENXCjSjs1DXejGliqgRvVwFLFfsrFd9pPkTPYMTnBx8x1oxpa qqEb1dBSxb7GyRlLFTsXFzjtXIiqOZ/CNJ9OYNqbaLgb1chSxf7CyRlLFTsIJ7ilij2CC5z2COS7 OWSbpRpbqujznaxbqpdDw2khqZPXzrhRpVNTDXejSt04wdFvu/hO/baGu1GljlrD3aJKTbOGu1Gl vljD3ahS60twdLcuVKm71XA3qtTAargbVWpSNdyNKjWiGu5GlZpNgqOfdKFK/aSGu1GlllHD3ahS V6jhblSp89NwN6rU3REc/ZsLVWrgNNyNKvVoGu5GldowDXejSq2Wht9QNfXGtkt0S+z1XeHO93BX +JH44v5YNlCXNb6lu1h0C8E74rYF3SWgC6fmuXhoNGSgbsuuWjgft5pdAVXNgTj81x5ekeP18bXV BkfceF8CFEbA+GqAdmRX3Lfj5lXTF5r41WdjGq2q9nW82Xe9/soFy2lMgPHq+GodpeMkxObSro2X x1cLs3MBXYbJvvHy+GpgOAHT1rDKTcLoQAyDog5OwhLsCQDDNmMSRu0+Ubg0VqNT46txDgfUBofT oCl7OHs2uJlxcY6kcdgLT9ujNIV/2H5P46w97PhncMY/HDJM4yxfHGxM4nAXQPuHw5RpnA0HDnCm cTa6ODSaxo3JgmoyFQ/yn/TDWec0zqYyjjGncXZiUPymxh0nWoyOcBJHtxHIvxl72Poa3Ix/2G47 8cUxoMbhoG/SP1vb58Jhu4z56JpBZ5LFbkfmco/uF0K6uVS2qJmJYabF3DQztuYmrXWMYjYZe7eS Yrv+uQplQzAzpo3nTPG8ZMf0JByTbaawj7k7s0zgRMbEc1q0VyvYWKbHNQ+rKq325rGYcdmnboE9 bHDzUEvfHR4vD8h80n/WgRvYf/vsC573so+4/D8+7qIf6sJzbFpm+8wdPSjHP+vHY65PBr77DwAA AP//AwBQSwMEFAAGAAgAAAAhAAXiDD3ZAAAAAwEAAA8AAABkcnMvZG93bnJldi54bWxMj0FrwkAQ he+F/odlBG91k0iLxGxEpO1JClWh9DZmxySYnQ3ZNYn/3m17qJd5DG9475tsNZpG9NS52rKCeBaB IC6srrlUcNi/PS1AOI+ssbFMCq7kYJU/PmSYajvwJ/U7X4oQwi5FBZX3bSqlKyoy6Ga2JQ7eyXYG fVi7UuoOhxBuGplE0Ys0WHNoqLClTUXFeXcxCt4HHNbz+LXfnk+b6/f++eNrG5NS08m4XoLwNPr/ Y/jBD+iQB6ajvbB2olEQHvG/M3hJMgdx/FOZZ/KePb8BAAD//wMAUEsBAi0AFAAGAAgAAAAhALaD OJL+AAAA4QEAABMAAAAAAAAAAAAAAAAAAAAAAFtDb250ZW50X1R5cGVzXS54bWxQSwECLQAUAAYA CAAAACEAOP0h/9YAAACUAQAACwAAAAAAAAAAAAAAAAAvAQAAX3JlbHMvLnJlbHNQSwECLQAUAAYA CAAAACEA1VXOA5QIAABhKAAADgAAAAAAAAAAAAAAAAAuAgAAZHJzL2Uyb0RvYy54bWxQSwECLQAU AAYACAAAACEABeIMPdkAAAADAQAADwAAAAAAAAAAAAAAAADuCgAAZHJzL2Rvd25yZXYueG1sUEsF BgAAAAAEAAQA8wAAAPQLAAAAAA== ">
                      <v:rect id="Rectangle 57"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WeHuwgAAANsAAAAPAAAAZHJzL2Rvd25yZXYueG1sRI9Bi8Iw FITvgv8hPMGbpoq7SjWKCIIgLLtd9+Dt0TzbYvMSmljrvzcLgsdhZr5hVpvO1KKlxleWFUzGCQji 3OqKCwWn3/1oAcIHZI21ZVLwIA+bdb+3wlTbO/9Qm4VCRAj7FBWUIbhUSp+XZNCPrSOO3sU2BkOU TSF1g/cIN7WcJsmnNFhxXCjR0a6k/JrdjIIjfvEJ20slF/PvaeKoPs/cn1LDQbddggjUhXf41T5o BR9z+P8Sf4BcPwEAAP//AwBQSwECLQAUAAYACAAAACEA2+H2y+4AAACFAQAAEwAAAAAAAAAAAAAA AAAAAAAAW0NvbnRlbnRfVHlwZXNdLnhtbFBLAQItABQABgAIAAAAIQBa9CxbvwAAABUBAAALAAAA AAAAAAAAAAAAAB8BAABfcmVscy8ucmVsc1BLAQItABQABgAIAAAAIQDBWeHuwgAAANsAAAAPAAAA AAAAAAAAAAAAAAcCAABkcnMvZG93bnJldi54bWxQSwUGAAAAAAMAAwC3AAAA9gIAAAAA " fillcolor="#2e74b5 [2404]" stroked="f" strokeweight="0"/>
                      <v:shape id="Freeform 58"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Sx1mRwgAAANsAAAAPAAAAZHJzL2Rvd25yZXYueG1sRE9Na8JA EL0X+h+WKXirmxY0IboJpVDQg5iqvU+zYxLNzqbZ1aT99d2D4PHxvpf5aFpxpd41lhW8TCMQxKXV DVcKDvuP5wSE88gaW8uk4Jcc5NnjwxJTbQf+pOvOVyKEsEtRQe19l0rpypoMuqntiAN3tL1BH2Bf Sd3jEMJNK1+jaC4NNhwaauzovabyvLsYBdtve/rb/xRV+7XuDlZvyriIE6UmT+PbAoSn0d/FN/dK K5iFseFL+AEy+wcAAP//AwBQSwECLQAUAAYACAAAACEA2+H2y+4AAACFAQAAEwAAAAAAAAAAAAAA AAAAAAAAW0NvbnRlbnRfVHlwZXNdLnhtbFBLAQItABQABgAIAAAAIQBa9CxbvwAAABUBAAALAAAA AAAAAAAAAAAAAB8BAABfcmVscy8ucmVsc1BLAQItABQABgAIAAAAIQASx1mRwgAAANsAAAAPAAAA AAAAAAAAAAAAAAcCAABkcnMvZG93bnJldi54bWxQSwUGAAAAAAMAAwC3AAAA9gI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702E8B6" w14:textId="77777777" w:rsidR="00696FB2" w:rsidRDefault="00015A7C" w:rsidP="00015A7C">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b/>
                <w:bCs/>
                <w:sz w:val="22"/>
                <w:szCs w:val="24"/>
              </w:rPr>
              <w:t xml:space="preserve">In scope.</w:t>
            </w:r>
            <w:r>
              <w:rPr>
                <w:sz w:val="22"/>
                <w:szCs w:val="24"/>
              </w:rPr>
              <w:t xml:space="preserve"> We will deliver a reproducible time-series anomaly detection pipeline on the KukaVelocityDataset. The work breaks down as follows. We start by exploring and pre-processing the sensor data: windowing, normalisation, and a sanity pass over the 86 channels. We then implement a reconstruction-based autoencoder trained only on KukaNormal, and an adversarial autoencoder that adds a discriminator on the latent code (and possibly on the reconstruction itself) to regularise the learnt representation. From those two models we derive an anomaly score and a decision threshold using the reconstruction error, the discriminator signal, or some combination of the two. Finally we evaluate both models on the held-out normal split and on the full KukaSlow set with time-series-aware metrics. The comparison covers detection quality, but also the practical side: how long each model takes to train and how stable the training is.</w:t>
            </w:r>
          </w:p>
          <w:p>
            <w:pPr>
              <w:pStyle w:val="TipText"/>
            </w:pPr>
            <w:r>
              <w:rPr>
                <w:b/>
                <w:bCs/>
                <w:sz w:val="22"/>
                <w:szCs w:val="24"/>
              </w:rPr>
              <w:t xml:space="preserve">Out of scope.</w:t>
            </w:r>
            <w:r>
              <w:rPr>
                <w:sz w:val="22"/>
                <w:szCs w:val="24"/>
              </w:rPr>
              <w:t xml:space="preserve"> No new data is being recorded for this project, we are not designing sensors, and nothing will be pushed onto a real KUKA controller. We also stop short of localising or classifying specific failure modes; the output of the system is just a binary normal vs. slow decision. We also do not stray into other model families like supervised classifiers or large foundation models. The project specification asks for an AE/AAE comparison and that is what we deliver.</w:t>
            </w:r>
          </w:p>
          <w:p>
            <w:pPr>
              <w:pStyle w:val="TipText"/>
            </w:pPr>
            <w:r>
              <w:rPr>
                <w:b/>
                <w:bCs/>
                <w:sz w:val="22"/>
                <w:szCs w:val="24"/>
              </w:rPr>
              <w:t xml:space="preserve">Expected result.</w:t>
            </w:r>
            <w:r>
              <w:rPr>
                <w:sz w:val="22"/>
                <w:szCs w:val="24"/>
              </w:rPr>
              <w:t xml:space="preserve"> By the exam date we want a clean codebase for both models, a set of trained checkpoints, an experimental report, and a clear answer to the central question: does the adversarial component actually beat a plain autoencoder on this Kuka data, and is it worth the extra training cost?</w:t>
            </w:r>
          </w:p>
          <w:p w14:paraId="298FF292" w14:textId="7922A6AD" w:rsidR="00015A7C" w:rsidRPr="00015A7C" w:rsidRDefault="00015A7C" w:rsidP="00015A7C">
            <w:pPr>
              <w:cnfStyle w:val="000000000000" w:firstRow="0" w:lastRow="0" w:firstColumn="0" w:lastColumn="0" w:oddVBand="0" w:evenVBand="0" w:oddHBand="0" w:evenHBand="0" w:firstRowFirstColumn="0" w:firstRowLastColumn="0" w:lastRowFirstColumn="0" w:lastRowLastColumn="0"/>
              <w:rPr>
                <w:sz w:val="22"/>
                <w:szCs w:val="24"/>
              </w:rPr>
            </w:pPr>
          </w:p>
        </w:tc>
      </w:tr>
    </w:tbl>
    <w:p w14:paraId="12063536" w14:textId="77777777" w:rsidR="003312ED" w:rsidRDefault="003312ED"/>
    <w:p w14:paraId="133402A8" w14:textId="7F45CF2F" w:rsidR="003312ED" w:rsidRPr="00FD192F" w:rsidRDefault="00FD192F">
      <w:pPr>
        <w:pStyle w:val="Titolo2"/>
        <w:rPr>
          <w:sz w:val="28"/>
          <w:szCs w:val="20"/>
        </w:rPr>
      </w:pPr>
      <w:r>
        <w:rPr>
          <w:sz w:val="28"/>
          <w:szCs w:val="20"/>
        </w:rPr>
        <w:t>High-Level Requirements</w:t>
      </w:r>
    </w:p>
    <w:tbl>
      <w:tblPr>
        <w:tblStyle w:val="TipTable"/>
        <w:tblW w:w="5000" w:type="pct"/>
        <w:tblLook w:val="04A0" w:firstRow="1" w:lastRow="0" w:firstColumn="1" w:lastColumn="0" w:noHBand="0" w:noVBand="1"/>
        <w:tblDescription w:val="Layout table"/>
      </w:tblPr>
      <w:tblGrid>
        <w:gridCol w:w="577"/>
        <w:gridCol w:w="8783"/>
      </w:tblGrid>
      <w:tr w:rsidR="005D4DC9" w14:paraId="57DCBE85"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4D5696AF" w14:textId="77777777" w:rsidR="005D4DC9" w:rsidRPr="00FD192F" w:rsidRDefault="005D4DC9" w:rsidP="007664E8">
            <w:pPr>
              <w:rPr>
                <w:i/>
                <w:iCs/>
                <w:color w:val="595959" w:themeColor="text1" w:themeTint="A6"/>
                <w:sz w:val="22"/>
                <w:szCs w:val="24"/>
              </w:rPr>
            </w:pPr>
            <w:r>
              <w:rPr>
                <w:i/>
                <w:iCs/>
                <w:noProof/>
                <w:color w:val="595959" w:themeColor="text1" w:themeTint="A6"/>
                <w:sz w:val="22"/>
                <w:szCs w:val="24"/>
              </w:rPr>
              <mc:AlternateContent>
                <mc:Choice Requires="wpg">
                  <w:drawing>
                    <wp:inline distT="0" distB="0" distL="0" distR="0" wp14:anchorId="6E3EDC38" wp14:editId="7C933977">
                      <wp:extent cx="141605" cy="141605"/>
                      <wp:effectExtent l="0" t="0" r="0" b="0"/>
                      <wp:docPr id="59"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0" name="Rectangle 60"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1" name="Freeform 61"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218D786D"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cApOlQgAAGEoAAAOAAAAZHJzL2Uyb0RvYy54bWzcWtuO47gRfQ+QfxD0GCBj624Z41ls5oYF Nslgt/cD1LJsC5ElRVK3e/brc4qk5HKPS2JmkZf0Q/ui42KdU8VikdLbH17OlfNcdH3Z1DvXe7N2 naLOm31ZH3fubw+f/rpxnX7I6n1WNXWxc78WvfvDuz//6e2l3RZ+c2qqfdE5MFL320u7c0/D0G5X qz4/Feesf9O0RY2Lh6Y7ZwM+dsfVvssusH6uVv56Ha8uTbdvuyYv+h7fftAX3XfK/uFQ5MM/D4e+ GJxq58K3Qf3v1P9H+r969zbbHrusPZW5cSP7Di/OWVlj0MnUh2zInKeu/MbUucy7pm8Ow5u8Oa+a w6HMC8UBbLz1Kzafu+apVVyO28uxnWSCtK90+m6z+T+eP3ftr+2XDkpc2iO0UJ+Iy8uhO9MrvHRe lGRfJ8mKl8HJ8aUXevE6cp0cl8x7JWl+gu7f/Co/fZz93WocdHXjyqVFcvRX/v0f4//rKWsLJWu/ Bf8vnVPud26M9KizM3L0F2RNVh+rwqHv9kWfI2H+Vj0VTjdeobwhr/Bz0o5U6tufm/xfvVM370/4 dfFj1zWXU5Ht4a1HeHBiP6APPX7qPF7+3uwxavY0NCqFvl/2Sb5s23b98Llozg692bnkuDKePf/c D+TMFaKcb6py/6msKvWBJl/xvuqc5wzTJsvzoh489fPq6Qxv9fdJtF6rCQRbar7ST5TlnluraudC aUOW64bGUAlCfn3I+pO2pX6hJ+O5HFARqvK8czcYQA+RbUnJj/Ve/XbIykq/x9BVbaQlNXVUHpv9 VyjbNXq6ozzhzanpfnedC6b6zu3//ZR1hetUP9WITuqFIdUG9SGMEh8fOn7lkV/J6hymdu7gOvrt +0HXk6e2K48njKSlqpsfEdFDqdSmaGuvjLNIZ+3r/z6vvTGvP3VFQZXUifGVSeufal1bUb6dMm/q 2cT+uC+HL01ZD38wpaNNSBqjZPj4i3Tcx4rih0lsCkqaeJG6yhI7f9KJTek0JjPK7h5pTV8d92YS P2CAw7lCMf/LygnWzsWJQjUNOQY6TJgk9ZyT43vRNyifoSLPu28qYCDZVMhQoimwn7wifwS3YgaT CCYMM2MKi/Q0omQqZRiZoMdl9xNBLI8Lvxb4eVz3QNLd48IHkimuexCm90PoceEx3v1s8G5034SC rRvlY8kWFz70NoItLn0YCrZoRk1BDMPkvi2fKx9Lfvlc+jCJBFtc+lTS3ufah6nk1432vmiMix95 seAYF9+LEkkxrn4k5b3P1fdEmgGXPwqEUAZcfh9D3s+xgOuPunWfZsD19xPRGA+A7BkPQOCJxm4C IGkW8AAEyEWB5k0ApGgGPAABJtx9Y7SEX/NfyjOsAQzlSZ6FPADiBAh5AGjKCZ7xAIgzM+QBCBOR Jg+AWDJCHoAwleZ5yANA0t5dJUMegMiLBJoRD4BYZLG8XgMQ+alkjAdALP4RDwCl9v0ARDwA4qKE VoN5FkozIOIB8ANhbkY8ADOe8QBQcbkbgOgmAKJmtFuZZgCVvbvGqPmbUHI0Yx4AzxeWgJgHQM6z mAcgFdKMur7JMXkCxFz/WKizMZdfnpkxlx8r633BuPqhWDISrr4vrEwJF1+uZcmN+EJWJFx7ucgm XHvJFJdeLv4Jl15oqROuvLwoJVx5ySsuvLxYbrjwnmBrw4WXV/ENF14K4oYLL7cXGy68lFwbrrwn 9j0brryU9BsuvdiobLjy0lzccOnFNjG9UV6qESmXXmxfU668WLxSLj3ic7/ep1x5saqmN9JL7X7K lRfLfcqll5rXlCsvLkMpl54vQtgET9vc7KSPcbJt/lKbrS/e4UQCZ4P6rKVtejp/o30wNtoP+ghK 4WmfLIARBAIH6rxqCQyVCTzu0GFyxjJkJHBiZRlCETi1AtOWk9DYVOqDrXlHaFup4HYkPcMSm0Mr 64anZ0fUM0w9O6rm1OQBuzgbZ2gbR1R9O6q0U1NwO6q+oerbUfUNVeynbHyn/RQ5gx2TFXzMXDuq gaEa2FENDFXsa6ycMVSxc7GB086FqOrzKUzz+QSmvYmC21ENDVXsL6ycMVSxg7CCG6rYI9jAaY9A vutDtkWqkaGKPt/KuqE6HRrOC0mdvHLGjmpkqKIbt3GGunGyjn7bCm6ooqO2ghuqaJqt4IYq+mIr uKEa21Gl1peooru1sU7drYLbUaUGVsHtqFKTquB2VKkRVXA7qtRsEhz9pA1V6icV3I4qtYwKbkeV ukIFt6NKnZ+C21Gl7o7g6N9sqFIDp+B2VKlHU3A7qtSGKbgdVWq1FPyGqq43pl2iW2Kv7wp3roO7 wo/EF/fHsoG6rPEt3cWiWwjOCbct6C4BXTg3z8VDoyADdVtm1cL5uNHsCqhqDsThv/Lwihyvj6+t MjjixvsSoDACxlcNNCPb4r4dN6+avlDErz5r02hVla/jzb7r9VcuGE5jAoxXx1fjKB0nITZTuzZe Hl8NzMwFdBk6+8bL46uG4QRMWcMqNwujAzEMisODWViCPQFg2GbMwqjdJwpTYzU6Nb5q53BArXE4 DZqzh7NnjVsYF+dICoe98Lw9SlP4h+33PM7Yw45/Aaf9wyHDPM7wxcHGLA53AZR/OEyZx5lw4ABn Hmeii0OjedyYLKgmc/Eg/0k/nI7N40wq4xhzHmcmBsVvbtxxokXoCGdxdBuB/Fuwh62vxi34h+22 FV8cAyocDvpm/TO1fSkcdPoGFsvR1bCFZDHbkaXco/uFGHQplQ1qYWLoabE0zbStpUlrHKOYzcbe rqSYrn+pQpkQLIxp4rlQPKfsmJ+EY7ItFPYxdxeWCZzI6HjOi/ZqBRvL9LjmYVWl1V4/FjMu+9Qt sIcNbh5q6bvj4/SAzCf1Zxy4gf23z77geS/ziMv/4+Mu6qEuPMemZDbP3NGDcvyzejzm+mTgu/8A AAD//wMAUEsDBBQABgAIAAAAIQAF4gw92QAAAAMBAAAPAAAAZHJzL2Rvd25yZXYueG1sTI9Ba8JA EIXvhf6HZQRvdZNIi8RsRKTtSQpVofQ2ZsckmJ0N2TWJ/95te6iXeQxveO+bbDWaRvTUudqygngW gSAurK65VHDYvz0tQDiPrLGxTAqu5GCVPz5kmGo78Cf1O1+KEMIuRQWV920qpSsqMuhmtiUO3sl2 Bn1Yu1LqDocQbhqZRNGLNFhzaKiwpU1FxXl3MQreBxzW8/i1355Pm+v3/vnjaxuTUtPJuF6C8DT6 /2P4wQ/okAemo72wdqJREB7xvzN4STIHcfxTmWfynj2/AQAA//8DAFBLAQItABQABgAIAAAAIQC2 gziS/gAAAOEBAAATAAAAAAAAAAAAAAAAAAAAAABbQ29udGVudF9UeXBlc10ueG1sUEsBAi0AFAAG AAgAAAAhADj9If/WAAAAlAEAAAsAAAAAAAAAAAAAAAAALwEAAF9yZWxzLy5yZWxzUEsBAi0AFAAG AAgAAAAhAIxwCk6VCAAAYSgAAA4AAAAAAAAAAAAAAAAALgIAAGRycy9lMm9Eb2MueG1sUEsBAi0A FAAGAAgAAAAhAAXiDD3ZAAAAAwEAAA8AAAAAAAAAAAAAAAAA7woAAGRycy9kb3ducmV2LnhtbFBL BQYAAAAABAAEAPMAAAD1CwAAAAA= ">
                      <v:rect id="Rectangle 60"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3LMnvwAAANsAAAAPAAAAZHJzL2Rvd25yZXYueG1sRE/LisIw FN0L8w/hDrjTdES0VNMiA8LAwOBz4e7SXNticxOaWDt/bxaCy8N5r4vBtKKnzjeWFXxNExDEpdUN VwpOx+0kBeEDssbWMin4Jw9F/jFaY6btg/fUH0IlYgj7DBXUIbhMSl/WZNBPrSOO3NV2BkOEXSV1 h48Yblo5S5KFNNhwbKjR0XdN5e1wNwp+8Y9P2F8bmS53s8RRe5m7s1Ljz2GzAhFoCG/xy/2jFSzi +vgl/gCZPwEAAP//AwBQSwECLQAUAAYACAAAACEA2+H2y+4AAACFAQAAEwAAAAAAAAAAAAAAAAAA AAAAW0NvbnRlbnRfVHlwZXNdLnhtbFBLAQItABQABgAIAAAAIQBa9CxbvwAAABUBAAALAAAAAAAA AAAAAAAAAB8BAABfcmVscy8ucmVsc1BLAQItABQABgAIAAAAIQCA3LMnvwAAANsAAAAPAAAAAAAA AAAAAAAAAAcCAABkcnMvZG93bnJldi54bWxQSwUGAAAAAAMAAwC3AAAA8wIAAAAA " fillcolor="#2e74b5 [2404]" stroked="f" strokeweight="0"/>
                      <v:shape id="Freeform 61"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kTqxwwAAANsAAAAPAAAAZHJzL2Rvd25yZXYueG1sRI9Pi8Iw FMTvgt8hPMGbpvWgUo1FBEEP4v/72+Zt293mpTZR6376jbCwx2FmfsPM09ZU4kGNKy0riIcRCOLM 6pJzBZfzejAF4TyyxsoyKXiRg3TR7cwx0fbJR3qcfC4ChF2CCgrv60RKlxVk0A1tTRy8T9sY9EE2 udQNPgPcVHIURWNpsOSwUGBNq4Ky79PdKNh/2K+f8+2QV9dtfbF6l00Ok6lS/V67nIHw1Pr/8F97 oxWMY3h/CT9ALn4BAAD//wMAUEsBAi0AFAAGAAgAAAAhANvh9svuAAAAhQEAABMAAAAAAAAAAAAA AAAAAAAAAFtDb250ZW50X1R5cGVzXS54bWxQSwECLQAUAAYACAAAACEAWvQsW78AAAAVAQAACwAA AAAAAAAAAAAAAAAfAQAAX3JlbHMvLnJlbHNQSwECLQAUAAYACAAAACEATZE6scMAAADbAAAADwAA AAAAAAAAAAAAAAAHAgAAZHJzL2Rvd25yZXYueG1sUEsFBgAAAAADAAMAtwAAAPcCA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0EE5D189" w14:textId="77777777" w:rsidR="00696FB2"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b/>
                <w:bCs/>
                <w:sz w:val="22"/>
                <w:szCs w:val="24"/>
              </w:rPr>
              <w:t xml:space="preserve">Software stack.</w:t>
            </w:r>
            <w:r>
              <w:rPr>
                <w:sz w:val="22"/>
                <w:szCs w:val="24"/>
              </w:rPr>
              <w:t xml:space="preserve"> Python 3.11+ and PyTorch for everything model-related. NumPy and pandas to handle the .npy arrays, scikit-learn for preprocessing and the classical baselines, and Matplotlib / Seaborn for plots. Experiment tracking goes through Weights &amp; Biases, with TensorBoard as a fallback if access becomes a problem. The code lives in a private GitHub repository.</w:t>
            </w:r>
          </w:p>
          <w:p>
            <w:pPr>
              <w:pStyle w:val="TipText"/>
            </w:pPr>
            <w:r>
              <w:rPr>
                <w:b/>
                <w:bCs/>
                <w:sz w:val="22"/>
                <w:szCs w:val="24"/>
              </w:rPr>
              <w:t xml:space="preserve">Reference repositories / literature.</w:t>
            </w:r>
            <w:r>
              <w:rPr>
                <w:sz w:val="22"/>
                <w:szCs w:val="24"/>
              </w:rPr>
              <w:t xml:space="preserve"> The Adversarial Autoencoder paper by Makhzani et al. (2015) is the model we are reproducing, together with several PyTorch implementations of it that we use as references. For evaluation we follow Kim et al. (2022), “Towards a Rigorous Evaluation of Time-series Anomaly Detection”. Open-source AE/AAE pipelines for industrial time series, in particular TranAD and USAD, are useful for code patterns and as comparison points, but they are not the main model we build.</w:t>
            </w:r>
          </w:p>
          <w:p>
            <w:pPr>
              <w:pStyle w:val="TipText"/>
            </w:pPr>
            <w:r>
              <w:rPr>
                <w:b/>
                <w:bCs/>
                <w:sz w:val="22"/>
                <w:szCs w:val="24"/>
              </w:rPr>
              <w:t xml:space="preserve">Computational resources.</w:t>
            </w:r>
            <w:r>
              <w:rPr>
                <w:sz w:val="22"/>
                <w:szCs w:val="24"/>
              </w:rPr>
              <w:t xml:space="preserve"> Early development and prototyping happens on team laptops and on free GPU services (Google Colab and Kaggle Notebooks). Once we move to longer sweeps and the final training runs we will need a real GPU, so we are requesting access to the PoliTO server for the team. If access is not granted, the fallback is paid Colab Pro sessions on a downsampled version of the dataset.</w:t>
            </w:r>
          </w:p>
          <w:p w14:paraId="0DDFA57F" w14:textId="2F35C6B7" w:rsidR="00FD192F" w:rsidRPr="00FD192F"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p>
        </w:tc>
      </w:tr>
    </w:tbl>
    <w:p w14:paraId="4A85D5CC" w14:textId="77777777" w:rsidR="003312ED" w:rsidRDefault="003312ED"/>
    <w:p w14:paraId="0B67D904" w14:textId="5CFC3789" w:rsidR="003312ED" w:rsidRPr="00FD192F" w:rsidRDefault="00FD192F">
      <w:pPr>
        <w:pStyle w:val="Titolo2"/>
        <w:rPr>
          <w:sz w:val="28"/>
          <w:szCs w:val="20"/>
        </w:rPr>
      </w:pPr>
      <w:r>
        <w:rPr>
          <w:sz w:val="28"/>
          <w:szCs w:val="20"/>
        </w:rPr>
        <w:lastRenderedPageBreak/>
        <w:t>Implementation Plan</w:t>
      </w:r>
    </w:p>
    <w:tbl>
      <w:tblPr>
        <w:tblStyle w:val="TipTable"/>
        <w:tblW w:w="5000" w:type="pct"/>
        <w:tblLook w:val="04A0" w:firstRow="1" w:lastRow="0" w:firstColumn="1" w:lastColumn="0" w:noHBand="0" w:noVBand="1"/>
        <w:tblDescription w:val="Layout table"/>
      </w:tblPr>
      <w:tblGrid>
        <w:gridCol w:w="577"/>
        <w:gridCol w:w="8783"/>
      </w:tblGrid>
      <w:tr w:rsidR="005D4DC9" w14:paraId="0A9984FF"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29FD2321" w14:textId="77777777" w:rsidR="005D4DC9" w:rsidRDefault="005D4DC9" w:rsidP="007664E8">
            <w:r>
              <w:rPr>
                <w:noProof/>
                <w:lang w:eastAsia="en-US"/>
              </w:rPr>
              <mc:AlternateContent>
                <mc:Choice Requires="wpg">
                  <w:drawing>
                    <wp:inline distT="0" distB="0" distL="0" distR="0" wp14:anchorId="37108470" wp14:editId="0FB5A06C">
                      <wp:extent cx="141605" cy="141605"/>
                      <wp:effectExtent l="0" t="0" r="0" b="0"/>
                      <wp:docPr id="62"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3" name="Rectangle 63"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4" name="Freeform 64"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7B8310EE"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wC9RlwgAAGEoAAAOAAAAZHJzL2Uyb0RvYy54bWzcWtuO47gRfQ+QfxD0GCBj624Z41ls5oYF Nslgt/cD1LJsC5ElRVK3e/brc4qk5HKPS2JmkZf0Q/ui42KdU8VikdLbH17OlfNcdH3Z1DvXe7N2 naLOm31ZH3fubw+f/rpxnX7I6n1WNXWxc78WvfvDuz//6e2l3RZ+c2qqfdE5MFL320u7c0/D0G5X qz4/Feesf9O0RY2Lh6Y7ZwM+dsfVvssusH6uVv56Ha8uTbdvuyYv+h7fftAX3XfK/uFQ5MM/D4e+ GJxq58K3Qf3v1P9H+r969zbbHrusPZW5cSP7Di/OWVlj0MnUh2zInKeu/MbUucy7pm8Ow5u8Oa+a w6HMC8UBbLz1Kzafu+apVVyO28uxnWSCtK90+m6z+T+eP3ftr+2XDkpc2iO0UJ+Iy8uhO9MrvHRe lGRfJ8mKl8HJ8aUXevE6cp0cl8x7JWl+gu7f/Co/fZz93WocdHXjyqVFcvRX/v0f4//rKWsLJWu/ Bf8vnVPud24cuE6dnZGjvyBrsvpYFQ59ty/6HAnzt+qpcLrxCuUNeYWfk3akUt/+3OT/6p26eX/C r4sfu665nIpsD289woMT+wF96PFT5/Hy92aPUbOnoVEp9P2yT/Jl27brh89Fc3bozc4lx5Xx7Pnn fiBnrhDlfFOV+09lVakPNPmK91XnPGeYNlmeF/XgqZ9XT2d4q79PovVaTSDYUvOVfqIs99xaVTsX ShuyXDc0hkoQ8utD1p+0LfULPRnP5YCKUJXnnbvBAHqIbEtKfqz36rdDVlb6PYauaiMtqamj8tjs v0LZrtHTHeUJb05N97vrXDDVd27/76esK1yn+qlGdFIvDKk2qA9hlPj40PErj/xKVucwtXMH19Fv 3w+6njy1XXk8YSQtVd38iIgeSqU2RVt7ZZxFOmtf//d5HY55/akrCqqkToyvTFr/VOvaivLtlHlT zyb2x305fGnKeviDKR1tQtIYJcPHX6TjPlYUP0xiU1DSxIvUVZbY+ZNObEqnMZlRdvdIa/rquDeT +AEDHM4VivlfVk6wdi5OFKppyDEewySp55wc34u+QfkMFXnefVOoFNNwsikIP6FEU2A/gcgfwa2Y wSSCCcPMmMIiPY0omUoZRibocdn9RBDL48KvBX4e1z2QdPe48IFkiusehOn9EHpceIx3Pxu8G903 oWDrRvlYssWFD72NYItLH4aCLZpRUxDDMLlvy+fKx5JfPpc+TCLBFpc+lbT3ufZhKvl1o70vGuPi R14sOMbF96JEUoyrH0l573P1PZFmwOWPAiGUAZffx5D3cyzg+qNu3acZcP39RDTGAyB7xgMQeKKx mwBImgU8AAFyUaB5EwApmgEPQIAJd98YLeHX/JfyDGsAQ3mSZyEPgDgBQh4AmnKCZzwA4swMeQDC RKTJAyCWjJAHIEyleR7yAJC0d1fJkAcg8iKBZsQDIBZZLK/XAER+KhnjARCLf8QDQKl9PwARD4C4 KKHVYJ6F0gyIeAD8QJibEQ/AjGc8AFRc7gYgugmAqFnMA0Bl766x+CYAYjRjHgDPF5YA2iCxSSfl GTWcEywV0oy6vgkkT4CY6x8LdTbm8sszM+byY2W9LxhXPxRLRsLV94WVKeHiy7UsuRFfyIqEay8X 2YRrL5ni0svFP+HSCy11wpWXF6WEKy95xYWXF8sNF94TbG248PIqvuHCS0HccOHl9mLDhZeSa8OV 98S+Z8OVl5J+w6UXG5UNV16aixsuvdgmpjfKSzUi5dKL7WvKlReLV8qlR3zu1/uUKy9W1fRGeqnd T7nyYrlPufRS85py5cVlKOXS80UIm+Bpm5ud9DFOts1farP1xTucSOBsUJ+1tE1P52+0D8ZG+0Ef QSk87ZMFMIJA4ECdVy2BoTKBxx06TM5YhowETqwsQygCp1Zg2nISGptKfbA17whtKxXcjqRnWGJz aGXd8PTsiHqGqWdH1ZyaPGAXZ+MMbeOIqm9HlXZqCm5H1TdUfTuqvqGK/ZSN77SfImewY7KCj5lr RzUwVAM7qoGhin2NlTOGKnYuNnDauRBVfT6FaT6fwLQ3UXA7qqGhiv2FlTOGKnYQVnBDFXsEGzjt Ech3fci2SDUyVNHnW1k3VKdDw3khqZNXzthRjQxVdOM2zlA3TtbRb1vBDVV01FZwQxVNsxXcUEVf bAU3VGM7qtT6ElV0tzbWqbtVcDuq1MAquB1ValIV3I4qNaIKbkeVmk2Co5+0oUr9pILbUaWWUcHt qFJXqOB2VKnzU3A7qtTdERz9mw1VauAU3I4q9WgKbkeV2jAFt6NKrZaC31DV9ca0S3RL7PVd4c51 cFf4kfji/lg2UJc1vqW7WHQLwTnhtgXdJaAL5+a5eGgUZKBuy6xaOB83ml0BVc2BOPxXHl6R4/Xx tVUGR9x4XwIURsD4qoFmZFvct+PmVdMXivjVZ20ararydbzZd73+ygXDaUyA8er4ahyl4yTEZmrX xsvjq4GZuYAuQ2ffeHl81TCcgClrWOVmYXQghkFxeDALS7AnAAzbjFkYtftEYWqsRqfGV+0cDqg1 DqdBc/Zw9qxxC+PiHEnhsBeet0dpCv+w/Z7HGXvY8S/gtH84ZJjHGb442JjF4S6A8g+HKfM4Ew4c 4MzjTHRxaDSPG5MF1WQuHuQ/6YezznmcSWUcY87jzMSg+M2NO060CB3hLI5uI5B/C/aw9dW4Bf+w 3bbii2NAhcOB8qx/prYvhYNO38BiOboatpAsZjuylHt0vxCDLqWyQS1MDD0tlqaZtrU0aY1jFLPZ 2NuVFNP1L1UoE4KFMU08F4rnlB3zk3BMtoXCPubuwjKBExkdz3nRXq1gY5ke1zysqrTa68dixmWf ugX2sMHNQy19d3ycHpD5pP6MAzew//bZFzzvZR5x+X983EU91IXn2JTM5pk7elCOf1aPx1yfDHz3 HwAAAP//AwBQSwMEFAAGAAgAAAAhAAXiDD3ZAAAAAwEAAA8AAABkcnMvZG93bnJldi54bWxMj0Fr wkAQhe+F/odlBG91k0iLxGxEpO1JClWh9DZmxySYnQ3ZNYn/3m17qJd5DG9475tsNZpG9NS52rKC eBaBIC6srrlUcNi/PS1AOI+ssbFMCq7kYJU/PmSYajvwJ/U7X4oQwi5FBZX3bSqlKyoy6Ga2JQ7e yXYGfVi7UuoOhxBuGplE0Ys0WHNoqLClTUXFeXcxCt4HHNbz+LXfnk+b6/f++eNrG5NS08m4XoLw NPr/Y/jBD+iQB6ajvbB2olEQHvG/M3hJMgdx/FOZZ/KePb8BAAD//wMAUEsBAi0AFAAGAAgAAAAh ALaDOJL+AAAA4QEAABMAAAAAAAAAAAAAAAAAAAAAAFtDb250ZW50X1R5cGVzXS54bWxQSwECLQAU AAYACAAAACEAOP0h/9YAAACUAQAACwAAAAAAAAAAAAAAAAAvAQAAX3JlbHMvLnJlbHNQSwECLQAU AAYACAAAACEACMAvUZcIAABhKAAADgAAAAAAAAAAAAAAAAAuAgAAZHJzL2Uyb0RvYy54bWxQSwEC LQAUAAYACAAAACEABeIMPdkAAAADAQAADwAAAAAAAAAAAAAAAADxCgAAZHJzL2Rvd25yZXYueG1s UEsFBgAAAAAEAAQA8wAAAPcLAAAAAA== ">
                      <v:rect id="Rectangle 63"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Di1QwgAAANsAAAAPAAAAZHJzL2Rvd25yZXYueG1sRI9Bi8Iw FITvgv8hPGFvmuqKSjWKCIKwsLhVD94ezbMtNi+hibX77zeCsMdhZr5hVpvO1KKlxleWFYxHCQji 3OqKCwXn0364AOEDssbaMin4JQ+bdb+3wlTbJ/9Qm4VCRAj7FBWUIbhUSp+XZNCPrCOO3s02BkOU TSF1g88IN7WcJMlMGqw4LpToaFdSfs8eRsEXfvMZ21slF/PjJHFUX6fuotTHoNsuQQTqwn/43T5o BbNPeH2JP0Cu/wAAAP//AwBQSwECLQAUAAYACAAAACEA2+H2y+4AAACFAQAAEwAAAAAAAAAAAAAA AAAAAAAAW0NvbnRlbnRfVHlwZXNdLnhtbFBLAQItABQABgAIAAAAIQBa9CxbvwAAABUBAAALAAAA AAAAAAAAAAAAAB8BAABfcmVscy8ucmVsc1BLAQItABQABgAIAAAAIQBwDi1QwgAAANsAAAAPAAAA AAAAAAAAAAAAAAcCAABkcnMvZG93bnJldi54bWxQSwUGAAAAAAMAAwC3AAAA9gIAAAAA " fillcolor="#2e74b5 [2404]" stroked="f" strokeweight="0"/>
                      <v:shape id="Freeform 64"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d5pkpxAAAANsAAAAPAAAAZHJzL2Rvd25yZXYueG1sRI9Pi8Iw FMTvwn6H8Ba8aaqIlmoUWVjQw6Lrn/uzebbV5qU2Wa1++o0geBxm5jfMZNaYUlypdoVlBb1uBII4 tbrgTMFu+92JQTiPrLG0TAru5GA2/WhNMNH2xr903fhMBAi7BBXk3leJlC7NyaDr2oo4eEdbG/RB 1pnUNd4C3JSyH0VDabDgsJBjRV85pefNn1GwOtjTY3tZZ+V+We2s/klH61GsVPuzmY9BeGr8O/xq L7SC4QCeX8IPkNN/AAAA//8DAFBLAQItABQABgAIAAAAIQDb4fbL7gAAAIUBAAATAAAAAAAAAAAA AAAAAAAAAABbQ29udGVudF9UeXBlc10ueG1sUEsBAi0AFAAGAAgAAAAhAFr0LFu/AAAAFQEAAAsA AAAAAAAAAAAAAAAAHwEAAF9yZWxzLy5yZWxzUEsBAi0AFAAGAAgAAAAhAF3mmSnEAAAA2wAAAA8A AAAAAAAAAAAAAAAABwIAAGRycy9kb3ducmV2LnhtbFBLBQYAAAAAAwADALcAAAD4Ag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6F397710" w14:textId="1942907C" w:rsidR="005D4DC9" w:rsidRDefault="00FD192F" w:rsidP="00FD192F">
            <w:pPr>
              <w:pStyle w:val="TipText"/>
              <w:cnfStyle w:val="000000000000" w:firstRow="0" w:lastRow="0" w:firstColumn="0" w:lastColumn="0" w:oddVBand="0" w:evenVBand="0" w:oddHBand="0" w:evenHBand="0" w:firstRowFirstColumn="0" w:firstRowLastColumn="0" w:lastRowFirstColumn="0" w:lastRowLastColumn="0"/>
            </w:pPr>
            <w:r>
              <w:rPr>
                <w:b/>
                <w:bCs/>
                <w:sz w:val="22"/>
                <w:szCs w:val="24"/>
              </w:rPr>
              <w:t xml:space="preserve">1. Data understanding and preprocessing.</w:t>
            </w:r>
            <w:r>
              <w:rPr>
                <w:sz w:val="22"/>
                <w:szCs w:val="24"/>
              </w:rPr>
              <w:t xml:space="preserve"> The dataset comes as three NumPy arrays: KukaNormal (~234k samples × 86 channels, all nominal), KukaSlow (~41k samples × 87 channels, all anomalous with the anomaly column set to 1), and KukaColumnNames. The 86 feature columns are: 1 action label, 8 robot-level electrical signals (apparent power, current, frequency, phase angle, power, power factor, reactive power, voltage), and 7 IMUs at 11 channels each (3 accelerometer, 3 gyroscope, 4 quaternion, 1 temperature). The preprocessing pass computes per-channel statistics, flags constant or near-constant channels (a quick look already shows that some gyroscope axes are flat), builds sliding-window sequences keyed by the action label, and standardises features using statistics fitted only on the normal training split.</w:t>
            </w:r>
          </w:p>
          <w:p>
            <w:pPr>
              <w:pStyle w:val="TipText"/>
            </w:pPr>
            <w:r>
              <w:rPr>
                <w:b/>
                <w:bCs/>
                <w:sz w:val="22"/>
                <w:szCs w:val="24"/>
              </w:rPr>
              <w:t xml:space="preserve">2. Baseline autoencoder.</w:t>
            </w:r>
            <w:r>
              <w:rPr>
                <w:sz w:val="22"/>
                <w:szCs w:val="24"/>
              </w:rPr>
              <w:t xml:space="preserve"> The baseline is a reconstruction autoencoder trained only on KukaNormal. We start from a 1D-convolutional autoencoder over fixed-length windows, and if time permits we also try an LSTM or small Transformer encoder for comparison. Each window's reconstruction error is its anomaly score. To pick the decision threshold we hold out a slice of the normal data; we either target a fixed false-positive rate, or maximise F1 on a small mixed validation set if one is available.</w:t>
            </w:r>
          </w:p>
          <w:p>
            <w:pPr>
              <w:pStyle w:val="TipText"/>
            </w:pPr>
            <w:r>
              <w:rPr>
                <w:b/>
                <w:bCs/>
                <w:sz w:val="22"/>
                <w:szCs w:val="24"/>
              </w:rPr>
              <w:t xml:space="preserve">3. Adversarial autoencoder.</w:t>
            </w:r>
            <w:r>
              <w:rPr>
                <w:sz w:val="22"/>
                <w:szCs w:val="24"/>
              </w:rPr>
              <w:t xml:space="preserve"> The AAE keeps the same encoder/decoder backbone as the baseline and adds a discriminator that pushes the latent code toward a chosen prior (a standard Gaussian, following Makhzani et al.). The training loss is a weighted sum of the reconstruction term and an adversarial term. Time permitting we also try the USAD-style two-decoder variant, which has worked well for time series in the literature and gives us a second adversarial baseline.</w:t>
            </w:r>
          </w:p>
          <w:p>
            <w:pPr>
              <w:pStyle w:val="TipText"/>
            </w:pPr>
            <w:r>
              <w:rPr>
                <w:b/>
                <w:bCs/>
                <w:sz w:val="22"/>
                <w:szCs w:val="24"/>
              </w:rPr>
              <w:t xml:space="preserve">4. Evaluation protocol.</w:t>
            </w:r>
            <w:r>
              <w:rPr>
                <w:sz w:val="22"/>
                <w:szCs w:val="24"/>
              </w:rPr>
              <w:t xml:space="preserve"> Picking the right metrics is an explicit part of the examination. We follow Kim et al. (2022) and report both threshold-independent metrics (ROC-AUC, PR-AUC) and threshold-dependent ones (precision, recall, F1), each computed per window and again with the proper time-series adjustments. We deliberately avoid the well-known “point-adjust” inflation trick and use the stricter range-based / event-based variants instead. Evaluation runs on a held-out normal split together with the full KukaSlow set, and we also slice the results by action label to see whether some actions are easier or harder to flag.</w:t>
            </w:r>
          </w:p>
          <w:p>
            <w:pPr>
              <w:pStyle w:val="TipText"/>
            </w:pPr>
            <w:r>
              <w:rPr>
                <w:b/>
                <w:bCs/>
                <w:sz w:val="22"/>
                <w:szCs w:val="24"/>
              </w:rPr>
              <w:t xml:space="preserve">5. Experiments and ablations.</w:t>
            </w:r>
            <w:r>
              <w:rPr>
                <w:sz w:val="22"/>
                <w:szCs w:val="24"/>
              </w:rPr>
              <w:t xml:space="preserve"> The headline experiment compares the AE and the AAE on the same splits, the same hyperparameters and the same seeds. Around it we run sensitivity studies on window length, latent dimension and the adversarial loss weight, plus a feature-group ablation (electrical-only, IMU-only, or all 86 channels) to see where the anomaly signal mostly lives. We also keep an eye on the adversarial training itself: whether it converges reliably across seeds or needs babysitting.</w:t>
            </w:r>
          </w:p>
        </w:tc>
      </w:tr>
    </w:tbl>
    <w:p w14:paraId="3E8FD891" w14:textId="77777777" w:rsidR="003312ED" w:rsidRDefault="003312ED"/>
    <w:p w14:paraId="2F7419C7" w14:textId="5F17C9D5" w:rsidR="003312ED" w:rsidRPr="00FD192F" w:rsidRDefault="00FD192F">
      <w:pPr>
        <w:pStyle w:val="Titolo2"/>
        <w:rPr>
          <w:sz w:val="28"/>
          <w:szCs w:val="20"/>
        </w:rPr>
      </w:pPr>
      <w:r>
        <w:rPr>
          <w:sz w:val="28"/>
          <w:szCs w:val="20"/>
        </w:rPr>
        <w:t>Tentative Timeline/Schedule</w:t>
      </w:r>
    </w:p>
    <w:tbl>
      <w:tblPr>
        <w:tblStyle w:val="TipTable"/>
        <w:tblW w:w="5000" w:type="pct"/>
        <w:tblLook w:val="04A0" w:firstRow="1" w:lastRow="0" w:firstColumn="1" w:lastColumn="0" w:noHBand="0" w:noVBand="1"/>
        <w:tblDescription w:val="Layout table"/>
      </w:tblPr>
      <w:tblGrid>
        <w:gridCol w:w="577"/>
        <w:gridCol w:w="8783"/>
      </w:tblGrid>
      <w:tr w:rsidR="005D4DC9" w14:paraId="35C80E12" w14:textId="77777777" w:rsidTr="007664E8">
        <w:tc>
          <w:tcPr>
            <w:cnfStyle w:val="001000000000" w:firstRow="0" w:lastRow="0" w:firstColumn="1" w:lastColumn="0" w:oddVBand="0" w:evenVBand="0" w:oddHBand="0" w:evenHBand="0" w:firstRowFirstColumn="0" w:firstRowLastColumn="0" w:lastRowFirstColumn="0" w:lastRowLastColumn="0"/>
            <w:tcW w:w="308" w:type="pct"/>
          </w:tcPr>
          <w:p w14:paraId="140DBEBD" w14:textId="77777777" w:rsidR="005D4DC9" w:rsidRDefault="005D4DC9" w:rsidP="007664E8">
            <w:r>
              <w:rPr>
                <w:noProof/>
                <w:lang w:eastAsia="en-US"/>
              </w:rPr>
              <mc:AlternateContent>
                <mc:Choice Requires="wpg">
                  <w:drawing>
                    <wp:inline distT="0" distB="0" distL="0" distR="0" wp14:anchorId="45D7F9A5" wp14:editId="09910171">
                      <wp:extent cx="141605" cy="141605"/>
                      <wp:effectExtent l="0" t="0" r="0" b="0"/>
                      <wp:docPr id="65" name="Group 5" descr="Tip icon"/>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66" name="Rectangle 66" descr="Blue rectangle"/>
                              <wps:cNvSpPr>
                                <a:spLocks noChangeArrowheads="1"/>
                              </wps:cNvSpPr>
                              <wps:spPr bwMode="auto">
                                <a:xfrm>
                                  <a:off x="0" y="0"/>
                                  <a:ext cx="141605" cy="141605"/>
                                </a:xfrm>
                                <a:prstGeom prst="rect">
                                  <a:avLst/>
                                </a:prstGeom>
                                <a:solidFill>
                                  <a:schemeClr val="accent1">
                                    <a:lumMod val="75000"/>
                                  </a:schemeClr>
                                </a:solidFill>
                                <a:ln w="0">
                                  <a:noFill/>
                                  <a:prstDash val="solid"/>
                                  <a:miter lim="800000"/>
                                  <a:headEnd/>
                                  <a:tailEnd/>
                                </a:ln>
                              </wps:spPr>
                              <wps:bodyPr rot="0" vert="horz" wrap="square" lIns="91440" tIns="45720" rIns="91440" bIns="45720" anchor="t" anchorCtr="0" upright="1">
                                <a:noAutofit/>
                              </wps:bodyPr>
                            </wps:wsp>
                            <wps:wsp>
                              <wps:cNvPr id="67" name="Freeform 67" descr="Information icon"/>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xmlns:w16du="http://schemas.microsoft.com/office/word/2023/wordml/word16du">
                  <w:pict>
                    <v:group w14:anchorId="30928040" id="Group 5" o:spid="_x0000_s1026" alt="Tip icon" style="width:11.15pt;height:11.15pt;mso-position-horizontal-relative:char;mso-position-vertical-relative:line" coordsize="141605,1416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Zo1ClwgAAGEoAAAOAAAAZHJzL2Uyb0RvYy54bWzcWtuO47gRfQ+QfxD0GCBj624Z41ls5oYF Nslgt/cD1LJsC5ElRVK3e/brc4qk5HKPS2JmkZf0Q/ui42KdU8VikdLbH17OlfNcdH3Z1DvXe7N2 naLOm31ZH3fubw+f/rpxnX7I6n1WNXWxc78WvfvDuz//6e2l3RZ+c2qqfdE5MFL320u7c0/D0G5X qz4/Feesf9O0RY2Lh6Y7ZwM+dsfVvssusH6uVv56Ha8uTbdvuyYv+h7fftAX3XfK/uFQ5MM/D4e+ GJxq58K3Qf3v1P9H+r969zbbHrusPZW5cSP7Di/OWVlj0MnUh2zInKeu/MbUucy7pm8Ow5u8Oa+a w6HMC8UBbLz1Kzafu+apVVyO28uxnWSCtK90+m6z+T+eP3ftr+2XDkpc2iO0UJ+Iy8uhO9MrvHRe lGRfJ8mKl8HJ8aUXevE6cp0cl8x7JWl+gu7f/Co/fZz93WocdHXjyqVFcvRX/v0f4//rKWsLJWu/ Bf8vnVPud24cu06dnZGjvyBrsvpYFQ59ty/6HAnzt+qpcLrxCuUNeYWfk3akUt/+3OT/6p26eX/C r4sfu665nIpsD289woMT+wF96PFT5/Hy92aPUbOnoVEp9P2yT/Jl27brh89Fc3bozc4lx5Xx7Pnn fiBnrhDlfFOV+09lVakPNPmK91XnPGeYNlmeF/XgqZ9XT2d4q79PovVaTSDYUvOVfqIs99xaVTsX ShuyXDc0hkoQ8utD1p+0LfULPRnP5YCKUJXnnbvBAHqIbEtKfqz36rdDVlb6PYauaiMtqamj8tjs v0LZrtHTHeUJb05N97vrXDDVd27/76esK1yn+qlGdFIvDKk2qA9hlPj40PErj/xKVucwtXMH19Fv 3w+6njy1XXk8YSQtVd38iIgeSqU2RVt7ZZxFOmtf//d5nYx5/akrCqqkToyvTFr/VOvaivLtlHlT zyb2x305fGnKeviDKR1tQtIYJcPHX6TjPlYUP0xiU1DSxIvUVZbY+ZNObEqnMZlRdvdIa/rquDeT +AEDHM4VivlfVk6wdi5OFKppyDEewySp55wc34u+QfkMFXnefVMBA8mmQoYSTYH95Dn5I7iF2jTB JIII9ISZMYVFeoJJplKGkQl6XHY/EcTyuPBrgZ/HdQ8k3T0ufCCZ4roHYXo/hB4XHuPdzwbvRvdN KNi6UT6WbHHhQ28j2OLSh6Fgi2bUFMQwTO7b8rnyseSXz6UPk0iwxaVPJe19rn2YSn7daO+Lxrj4 kRcLjnHxvSiRFOPqR1Le+1x9T6QZcPmjQAhlwOX3MeT9HAu4/qhb92kGXH8/EY3xAMie8QAEnmjs JgCSZgEPQIBcFGjeBECKZsADEGDC3TdGS/g1/6U8wxrAUJ7kWcgDIE6AkAeAppzgGQ+AODNDHoAw EWnyAIglI+QBCFNpnoc8ACTt3VUy5AGIvEigGfEAiEUWy+s1AJGfSsZ4AMTiH/EAUGrfD0DEAyAu Smg1mGehNAMiHgA/EOZmxAMw4xkPABWXuwGIbgIgahbzAFDZu2ssvgmAGM2YB8DzhSUg5gGQ8yzm AUiFNKOu7zqBxQlAe7IJFgt1ljrcCSTPzJjLj5X1vmBc/VAsGQlX3xdWpoSLL9ey5EZ8ISsSrr1c ZBOuvWSKSy8X/4RLL7TUCVdeXpQSrrzkFRdeXiw3XHhPsLXhwsur+IYLLwVxw4WX24sNF15Krg1X 3hP7ng1XXkr6DZdebFQ2XHlpLm649GKbmN4oL9WIlEsvtq8pV14sXimXHvG5X+9TrrxYVdMb6aV2 P+XKi+U+5dJLzWvKlReXoZRLzxchbIKnbW520sc42TZ/qc3WF+9wIoGzQX3W0jY9nb/RPhgb7Qd9 BKXwtE8WwAgCgQN1XrUEhsoEHnfoMDljGTISOLGyDKEInFqBactJaGwq9cHWvCO0rVRwO5KeYYnN oZV1w9OzI+oZpp4dVXNq8oBdnI0ztI0jqr4dVdqpKbgdVd9Q9e2o+oYq9lM2vtN+ipzBjskKPmau HdXAUA3sqAaGKvY1Vs4Yqti52MBp50JU9fkUpvl8AtPeRMHtqIaGKvYXVs4YqthBWMENVewRbOC0 RyDf9SHbItXIUEWfb2XdUJ0ODeeFpE5eOWNHNTJU0Y3bOEPdOFlHv20FN1TRUVvBDVU0zVZwQxV9 sRXcUI3tqFLrS1TR3dpYp+5Wwe2oUgOr4HZUqUlVcDuq1IgquB1VajYJjn7Shir1kwpuR5VaRgW3 o0pdoYLbUaXOT8HtqFJ3R3D0bzZUqYFTcDuq1KMpuB1VasMU3I4qtVoKfkNV1xvTLtEtsdd3hTvX wV3hR+KL+2PZQF3W+JbuYtEtBOeE2xZ0l4AunJvn4qFRkIG6LbNq4XzcaHYFVDUH4vBfeXhFjtfH 11YZHHHjfQlQGAHjqwaakW1x346bV01fKOJXn7VptKrK1/Fm3/X6KxcMpzEBxqvjq3GUjpMQm6ld Gy+PrwZm5gK6DJ194+XxVcNwAqasYZWbhdGBGAbF4cEsLMGeADBsM2Zh1O4ThamxGp0aX7VzOKDW OJwGzdnD2bPGLYyLcySFw1543h6lKfzD9nseZ+xhx7+A0/7hkGEeZ/jiYGMWh7sAyj8cpszjTDhw gDOPM9HFqek8bkwWVJO5eJD/pB/OOudxJpVxjDmPMxOD4jc37jjRInSEszi6jUD+LdjD1lfjFvzD dtuKL44BFQ4HfbP+mdq+FA46fQOL5ehq2EKymO3IUu7R/UIMupTKBrUwMfS0WJpm2tbSpDWOUcxm Y29XUkzXv1ShTAgWxjTxXCieU3bMT8Ix2RYK+5i7C8sETmR0POdFe7WCjWV6XPOwqtJqrx+LGZd9 6hbYwwY3D7X03fFxekDmk/ozDtzA/ttnX/C8l3nE5f/xcRf1UBeeY1Mym2fu6EE5/lk9HnN9MvDd fwAAAP//AwBQSwMEFAAGAAgAAAAhAAXiDD3ZAAAAAwEAAA8AAABkcnMvZG93bnJldi54bWxMj0Fr wkAQhe+F/odlBG91k0iLxGxEpO1JClWh9DZmxySYnQ3ZNYn/3m17qJd5DG9475tsNZpG9NS52rKC eBaBIC6srrlUcNi/PS1AOI+ssbFMCq7kYJU/PmSYajvwJ/U7X4oQwi5FBZX3bSqlKyoy6Ga2JQ7e yXYGfVi7UuoOhxBuGplE0Ys0WHNoqLClTUXFeXcxCt4HHNbz+LXfnk+b6/f++eNrG5NS08m4XoLw NPr/Y/jBD+iQB6ajvbB2olEQHvG/M3hJMgdx/FOZZ/KePb8BAAD//wMAUEsBAi0AFAAGAAgAAAAh ALaDOJL+AAAA4QEAABMAAAAAAAAAAAAAAAAAAAAAAFtDb250ZW50X1R5cGVzXS54bWxQSwECLQAU AAYACAAAACEAOP0h/9YAAACUAQAACwAAAAAAAAAAAAAAAAAvAQAAX3JlbHMvLnJlbHNQSwECLQAU AAYACAAAACEA4GaNQpcIAABhKAAADgAAAAAAAAAAAAAAAAAuAgAAZHJzL2Uyb0RvYy54bWxQSwEC LQAUAAYACAAAACEABeIMPdkAAAADAQAADwAAAAAAAAAAAAAAAADxCgAAZHJzL2Rvd25yZXYueG1s UEsFBgAAAAAEAAQA8wAAAPcLAAAAAA== ">
                      <v:rect id="Rectangle 66" o:spid="_x0000_s1027" alt="Blue rectangle" style="position:absolute;width:141605;height:14160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geY7IwwAAANsAAAAPAAAAZHJzL2Rvd25yZXYueG1sRI/BasMw EETvgfyD2EBvsVxTHONGCaVQKBRKmjiH3BZrY5taK2Gptvv3VaCQ4zAzb5jtfja9GGnwnWUFj0kK gri2uuNGQXV6WxcgfEDW2FsmBb/kYb9bLrZYajvxF43H0IgIYV+igjYEV0rp65YM+sQ64uhd7WAw RDk0Ug84RbjpZZamuTTYcVxo0dFrS/X38cco+MBPrnC8drLYHLLUUX95cmelHlbzyzOIQHO4h//b 71pBnsPtS/wBcvcHAAD//wMAUEsBAi0AFAAGAAgAAAAhANvh9svuAAAAhQEAABMAAAAAAAAAAAAA AAAAAAAAAFtDb250ZW50X1R5cGVzXS54bWxQSwECLQAUAAYACAAAACEAWvQsW78AAAAVAQAACwAA AAAAAAAAAAAAAAAfAQAAX3JlbHMvLnJlbHNQSwECLQAUAAYACAAAACEAYHmOyMMAAADbAAAADwAA AAAAAAAAAAAAAAAHAgAAZHJzL2Rvd25yZXYueG1sUEsFBgAAAAADAAMAtwAAAPcCAAAAAA== " fillcolor="#2e74b5 [2404]" stroked="f" strokeweight="0"/>
                      <v:shape id="Freeform 67" o:spid="_x0000_s1028" alt="Information icon" style="position:absolute;left:58420;top:22225;width:24765;height:97155;visibility:visible;mso-wrap-style:square;v-text-anchor:top" coordsize="541,215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NAdewgAAANsAAAAPAAAAZHJzL2Rvd25yZXYueG1sRI9Pi8Iw FMTvC36H8ARva6oHK9UoIgh6kPXv/dk822rzUpuo3f30G0HwOMzMb5jxtDGleFDtCssKet0IBHFq dcGZgsN+8T0E4TyyxtIyKfglB9NJ62uMibZP3tJj5zMRIOwSVJB7XyVSujQng65rK+LgnW1t0AdZ Z1LX+AxwU8p+FA2kwYLDQo4VzXNKr7u7UfBzspe//W2TlcdVdbB6ncabeKhUp93MRiA8Nf4TfreX WsEghteX8APk5B8AAP//AwBQSwECLQAUAAYACAAAACEA2+H2y+4AAACFAQAAEwAAAAAAAAAAAAAA AAAAAAAAW0NvbnRlbnRfVHlwZXNdLnhtbFBLAQItABQABgAIAAAAIQBa9CxbvwAAABUBAAALAAAA AAAAAAAAAAAAAB8BAABfcmVscy8ucmVsc1BLAQItABQABgAIAAAAIQCtNAdewgAAANsAAAAPAAAA AAAAAAAAAAAAAAcCAABkcnMvZG93bnJldi54bWxQSwUGAAAAAAMAAwC3AAAA9gIAAAAA " path="m30,791r481,l511,2151r-481,l30,791xm271,r40,3l349,11r35,15l418,44r29,22l475,93r22,30l516,157r14,36l538,230r3,40l538,310r-8,37l516,384r-19,33l475,447r-28,27l418,496r-34,19l349,529r-38,9l271,540r-40,-2l193,529,157,515,125,496,94,474,68,447,44,417,26,384,13,347,3,310,,270,3,230,13,193,26,157,44,123,68,93,94,66,125,44,157,26,193,11,231,3,271,xe" stroked="f" strokeweight="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14:paraId="5CECD4B0" w14:textId="775EBCDB" w:rsidR="005D4DC9" w:rsidRDefault="00FD192F" w:rsidP="00FD192F">
            <w:pPr>
              <w:cnfStyle w:val="000000000000" w:firstRow="0" w:lastRow="0" w:firstColumn="0" w:lastColumn="0" w:oddVBand="0" w:evenVBand="0" w:oddHBand="0" w:evenHBand="0" w:firstRowFirstColumn="0" w:firstRowLastColumn="0" w:lastRowFirstColumn="0" w:lastRowLastColumn="0"/>
              <w:rPr>
                <w:i/>
                <w:iCs/>
                <w:color w:val="595959" w:themeColor="text1" w:themeTint="A6"/>
                <w:sz w:val="22"/>
                <w:szCs w:val="24"/>
              </w:rPr>
            </w:pPr>
            <w:r>
              <w:rPr>
                <w:sz w:val="22"/>
                <w:szCs w:val="24"/>
              </w:rPr>
              <w:t xml:space="preserve">We are submitting this proposal at the end of April 2026 and plan to wrap the project up in about 10 weeks, with the oral exam in early-to-mid July 2026. The schedule below is a first cut and we will revise it after the first week of work.</w:t>
            </w:r>
          </w:p>
          <w:p>
            <w:pPr>
              <w:pStyle w:val="TipText"/>
            </w:pPr>
            <w:r>
              <w:rPr>
                <w:b/>
                <w:bCs/>
                <w:sz w:val="22"/>
                <w:szCs w:val="24"/>
              </w:rPr>
              <w:t xml:space="preserve">Phase 1 – Setup &amp; literature review (week 1, 28 Apr – 4 May 2026).</w:t>
            </w:r>
            <w:r>
              <w:rPr>
                <w:sz w:val="22"/>
                <w:szCs w:val="24"/>
              </w:rPr>
              <w:t xml:space="preserve"> Set up the repository, environments and shared workflow. Read the core papers on autoencoders, AAE and time-series anomaly detection (Makhzani et al. 2015, Kim et al. 2022, USAD, TranAD).</w:t>
            </w:r>
          </w:p>
          <w:p>
            <w:pPr>
              <w:pStyle w:val="TipText"/>
            </w:pPr>
            <w:r>
              <w:rPr>
                <w:b/>
                <w:bCs/>
                <w:sz w:val="22"/>
                <w:szCs w:val="24"/>
              </w:rPr>
              <w:t xml:space="preserve">Phase 2 – Data exploration and preprocessing (weeks 2–3, 5 – 18 May 2026).</w:t>
            </w:r>
            <w:r>
              <w:rPr>
                <w:sz w:val="22"/>
                <w:szCs w:val="24"/>
              </w:rPr>
              <w:t xml:space="preserve"> Per-channel statistics on KukaNormal vs. KukaSlow, look for degenerate channels, action-aware visualisation, design of the windowing and normalisation pipeline, and the train / validation / test splits.</w:t>
            </w:r>
          </w:p>
          <w:p>
            <w:pPr>
              <w:pStyle w:val="TipText"/>
            </w:pPr>
            <w:r>
              <w:rPr>
                <w:b/>
                <w:bCs/>
                <w:sz w:val="22"/>
                <w:szCs w:val="24"/>
              </w:rPr>
              <w:t xml:space="preserve">Phase 3 – Baseline AE (weeks 3–4, 12 – 25 May 2026).</w:t>
            </w:r>
            <w:r>
              <w:rPr>
                <w:sz w:val="22"/>
                <w:szCs w:val="24"/>
              </w:rPr>
              <w:t xml:space="preserve"> Implement, train and tune the reconstruction-based autoencoder; first end-to-end evaluation on KukaSlow.</w:t>
            </w:r>
          </w:p>
          <w:p>
            <w:pPr>
              <w:pStyle w:val="TipText"/>
            </w:pPr>
            <w:r>
              <w:rPr>
                <w:b/>
                <w:bCs/>
                <w:sz w:val="22"/>
                <w:szCs w:val="24"/>
              </w:rPr>
              <w:t xml:space="preserve">Phase 4 – AAE implementation (weeks 5–6, 26 May – 8 June 2026).</w:t>
            </w:r>
            <w:r>
              <w:rPr>
                <w:sz w:val="22"/>
                <w:szCs w:val="24"/>
              </w:rPr>
              <w:t xml:space="preserve"> Add the discriminator and the adversarial training loop, stabilise training, run the first head-to-head comparison against the AE baseline.</w:t>
            </w:r>
          </w:p>
          <w:p>
            <w:pPr>
              <w:pStyle w:val="TipText"/>
            </w:pPr>
            <w:r>
              <w:rPr>
                <w:b/>
                <w:bCs/>
                <w:sz w:val="22"/>
                <w:szCs w:val="24"/>
              </w:rPr>
              <w:t xml:space="preserve">Phase 5 – Experiments &amp; ablations (weeks 7–8, 9 – 22 June 2026).</w:t>
            </w:r>
            <w:r>
              <w:rPr>
                <w:sz w:val="22"/>
                <w:szCs w:val="24"/>
              </w:rPr>
              <w:t xml:space="preserve"> Hyperparameter sweeps, feature-group and window-length ablations, multi-seed evaluation, and error analysis.</w:t>
            </w:r>
          </w:p>
          <w:p>
            <w:pPr>
              <w:pStyle w:val="TipText"/>
            </w:pPr>
            <w:r>
              <w:rPr>
                <w:b/>
                <w:bCs/>
                <w:sz w:val="22"/>
                <w:szCs w:val="24"/>
              </w:rPr>
              <w:t xml:space="preserve">Phase 6 – Report &amp; presentation (weeks 9–10, 23 June – 5 July 2026).</w:t>
            </w:r>
            <w:r>
              <w:rPr>
                <w:sz w:val="22"/>
                <w:szCs w:val="24"/>
              </w:rPr>
              <w:t xml:space="preserve"> Write the report, prepare the slide deck, clean up the code, and push the final version to the private GitHub repository at least one week before the agreed exam date.</w:t>
            </w:r>
          </w:p>
          <w:p>
            <w:pPr>
              <w:pStyle w:val="TipText"/>
            </w:pPr>
            <w:r>
              <w:rPr>
                <w:b/>
                <w:bCs/>
                <w:sz w:val="22"/>
                <w:szCs w:val="24"/>
              </w:rPr>
              <w:t xml:space="preserve">Target exam date:</w:t>
            </w:r>
            <w:r>
              <w:rPr>
                <w:sz w:val="22"/>
                <w:szCs w:val="24"/>
              </w:rPr>
              <w:t xml:space="preserve"> first half of July 2026, to be agreed by email with the project owner and Prof. Di Cataldo.</w:t>
            </w:r>
          </w:p>
          <w:p w14:paraId="6E5B0B29" w14:textId="7D9BCBF8" w:rsidR="00FD192F" w:rsidRDefault="00FD192F" w:rsidP="00FD192F">
            <w:pPr>
              <w:cnfStyle w:val="000000000000" w:firstRow="0" w:lastRow="0" w:firstColumn="0" w:lastColumn="0" w:oddVBand="0" w:evenVBand="0" w:oddHBand="0" w:evenHBand="0" w:firstRowFirstColumn="0" w:firstRowLastColumn="0" w:lastRowFirstColumn="0" w:lastRowLastColumn="0"/>
            </w:pPr>
          </w:p>
        </w:tc>
      </w:tr>
    </w:tbl>
    <w:p w14:paraId="60BFF865" w14:textId="13120CA2" w:rsidR="000F125B" w:rsidRDefault="000F125B" w:rsidP="000F125B"/>
    <w:p w14:paraId="3FA92191" w14:textId="3D6C878C" w:rsidR="000F125B" w:rsidRPr="00FD192F" w:rsidRDefault="000F125B" w:rsidP="000F125B">
      <w:pPr>
        <w:pStyle w:val="Titolo2"/>
        <w:rPr>
          <w:sz w:val="28"/>
          <w:szCs w:val="20"/>
        </w:rPr>
      </w:pPr>
      <w:r>
        <w:rPr>
          <w:sz w:val="28"/>
          <w:szCs w:val="20"/>
        </w:rPr>
        <w:t>Confidentiality Agreement</w:t>
      </w:r>
    </w:p>
    <w:p w14:paraId="76CE3B25" w14:textId="176CD11A" w:rsidR="000F125B" w:rsidRPr="000F125B" w:rsidRDefault="000F125B">
      <w:pPr>
        <w:rPr>
          <w:i/>
          <w:iCs/>
          <w:color w:val="595959" w:themeColor="text1" w:themeTint="A6"/>
          <w:sz w:val="22"/>
          <w:szCs w:val="24"/>
        </w:rPr>
      </w:pPr>
      <w:r>
        <w:rPr>
          <w:i/>
          <w:iCs/>
          <w:color w:val="595959" w:themeColor="text1" w:themeTint="A6"/>
          <w:sz w:val="22"/>
          <w:szCs w:val="24"/>
        </w:rPr>
        <w:t xml:space="preserve">By participating in this project, each group member agrees that all shared data, developed code, reports, and related documentation are confidential. These materials may be used solely for the purpose of completing </w:t>
      </w:r>
      <w:r>
        <w:rPr>
          <w:b/>
          <w:bCs/>
          <w:i/>
          <w:iCs/>
          <w:color w:val="595959" w:themeColor="text1" w:themeTint="A6"/>
          <w:sz w:val="22"/>
          <w:szCs w:val="24"/>
        </w:rPr>
        <w:t>this course exam</w:t>
      </w:r>
      <w:r>
        <w:rPr>
          <w:i/>
          <w:iCs/>
          <w:color w:val="595959" w:themeColor="text1" w:themeTint="A6"/>
          <w:sz w:val="22"/>
          <w:szCs w:val="24"/>
        </w:rPr>
        <w:t xml:space="preserve"> and for no other purpose.</w:t>
        <w:br/>
        <w:t>Any associated repositories or materials must not be made public or shared outside the group without prior consent.</w:t>
      </w:r>
    </w:p>
    <w:p w14:paraId="233730C0" w14:textId="4B8DB56F" w:rsidR="003312ED" w:rsidRDefault="00FD192F">
      <w:pPr>
        <w:pStyle w:val="Titolo1"/>
      </w:pPr>
      <w:r>
        <w:t>APProval to proceed</w:t>
      </w:r>
    </w:p>
    <w:p w14:paraId="1755FB5C" w14:textId="77777777" w:rsidR="003312ED" w:rsidRDefault="00000000">
      <w:sdt>
        <w:sdtPr>
          <w:alias w:val="Enter description:"/>
          <w:tag w:val="Enter description:"/>
          <w:id w:val="2060202526"/>
          <w:placeholder>
            <w:docPart w:val="890A9A88D0F645BCA896B99276D45D5C"/>
          </w:placeholder>
          <w:temporary/>
          <w:showingPlcHdr/>
          <w15:appearance w15:val="hidden"/>
        </w:sdtPr>
        <w:sdtContent>
          <w:r>
            <w:t>We approve the project as described above, and authorize the team to proceed.</w:t>
          </w:r>
        </w:sdtContent>
      </w:sdt>
    </w:p>
    <w:tbl>
      <w:tblPr>
        <w:tblStyle w:val="ProjectScopeTable"/>
        <w:tblW w:w="3077" w:type="pct"/>
        <w:tblLook w:val="04A0" w:firstRow="1" w:lastRow="0" w:firstColumn="1" w:lastColumn="0" w:noHBand="0" w:noVBand="1"/>
        <w:tblDescription w:val="Table to enter Name, Title, and Date"/>
      </w:tblPr>
      <w:tblGrid>
        <w:gridCol w:w="3596"/>
        <w:gridCol w:w="2158"/>
      </w:tblGrid>
      <w:tr w:rsidR="00FD192F" w14:paraId="3699A47F" w14:textId="77777777" w:rsidTr="00FD192F">
        <w:trPr>
          <w:cnfStyle w:val="100000000000" w:firstRow="1" w:lastRow="0" w:firstColumn="0" w:lastColumn="0" w:oddVBand="0" w:evenVBand="0" w:oddHBand="0" w:evenHBand="0" w:firstRowFirstColumn="0" w:firstRowLastColumn="0" w:lastRowFirstColumn="0" w:lastRowLastColumn="0"/>
        </w:trPr>
        <w:tc>
          <w:tcPr>
            <w:tcW w:w="3125" w:type="pct"/>
          </w:tcPr>
          <w:p w14:paraId="5898C872" w14:textId="77777777" w:rsidR="00FD192F" w:rsidRDefault="00000000">
            <w:sdt>
              <w:sdtPr>
                <w:alias w:val="Name:"/>
                <w:tag w:val="Name:"/>
                <w:id w:val="906499201"/>
                <w:placeholder>
                  <w:docPart w:val="3003D4A2D81B40B5946FA699F17AA968"/>
                </w:placeholder>
                <w:temporary/>
                <w:showingPlcHdr/>
                <w15:appearance w15:val="hidden"/>
              </w:sdtPr>
              <w:sdtContent>
                <w:r>
                  <w:t>Name</w:t>
                </w:r>
              </w:sdtContent>
            </w:sdt>
          </w:p>
        </w:tc>
        <w:sdt>
          <w:sdtPr>
            <w:alias w:val="Date:"/>
            <w:tag w:val="Date:"/>
            <w:id w:val="-434442090"/>
            <w:placeholder>
              <w:docPart w:val="137EBE2957384C6BAC0560BB65E4B4EB"/>
            </w:placeholder>
            <w:temporary/>
            <w:showingPlcHdr/>
            <w15:appearance w15:val="hidden"/>
          </w:sdtPr>
          <w:sdtContent>
            <w:tc>
              <w:tcPr>
                <w:tcW w:w="1875" w:type="pct"/>
              </w:tcPr>
              <w:p w14:paraId="7A01EACD" w14:textId="77777777" w:rsidR="00FD192F" w:rsidRDefault="00FD192F">
                <w:r>
                  <w:t>Date</w:t>
                </w:r>
              </w:p>
            </w:tc>
          </w:sdtContent>
        </w:sdt>
      </w:tr>
      <w:tr w:rsidR="00FD192F" w14:paraId="4B649BEA" w14:textId="77777777" w:rsidTr="00FD192F">
        <w:tc>
          <w:tcPr>
            <w:tcW w:w="3125" w:type="pct"/>
          </w:tcPr>
          <w:p w14:paraId="3F4876E0" w14:textId="77777777" w:rsidR="00FD192F" w:rsidRDefault="00FD192F"/>
        </w:tc>
        <w:tc>
          <w:tcPr>
            <w:tcW w:w="1875" w:type="pct"/>
          </w:tcPr>
          <w:p w14:paraId="17A5B6DB" w14:textId="77777777" w:rsidR="00FD192F" w:rsidRDefault="00FD192F"/>
        </w:tc>
      </w:tr>
    </w:tbl>
    <w:p w14:paraId="2EFF76A5" w14:textId="77777777" w:rsidR="003312ED" w:rsidRDefault="003312ED"/>
    <w:sectPr w:rsidR="003312ED">
      <w:footerReference w:type="default" r:id="rId7"/>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8C2261" w14:textId="77777777" w:rsidR="00D0016B" w:rsidRDefault="00D0016B">
      <w:pPr>
        <w:spacing w:after="0" w:line="240" w:lineRule="auto"/>
      </w:pPr>
      <w:r>
        <w:separator/>
      </w:r>
    </w:p>
  </w:endnote>
  <w:endnote w:type="continuationSeparator" w:id="0">
    <w:p w14:paraId="284D5B1B" w14:textId="77777777" w:rsidR="00D0016B" w:rsidRDefault="00D00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E3F2F" w14:textId="77777777" w:rsidR="001E042A" w:rsidRDefault="001E042A" w:rsidP="001E042A">
    <w:pPr>
      <w:pStyle w:val="Pidipagina"/>
    </w:pPr>
    <w:r w:rsidRPr="001E042A">
      <w:fldChar w:fldCharType="begin"/>
    </w:r>
    <w:r w:rsidRPr="001E042A">
      <w:instrText xml:space="preserve"> PAGE   \* MERGEFORMAT </w:instrText>
    </w:r>
    <w:r w:rsidRPr="001E042A">
      <w:fldChar w:fldCharType="separate"/>
    </w:r>
    <w:r w:rsidR="00D57E3E">
      <w:t>1</w:t>
    </w:r>
    <w:r w:rsidRPr="001E042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302ED9" w14:textId="77777777" w:rsidR="00D0016B" w:rsidRDefault="00D0016B">
      <w:pPr>
        <w:spacing w:after="0" w:line="240" w:lineRule="auto"/>
      </w:pPr>
      <w:r>
        <w:separator/>
      </w:r>
    </w:p>
  </w:footnote>
  <w:footnote w:type="continuationSeparator" w:id="0">
    <w:p w14:paraId="5B5B587C" w14:textId="77777777" w:rsidR="00D0016B" w:rsidRDefault="00D00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Tito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787987"/>
    <w:multiLevelType w:val="multilevel"/>
    <w:tmpl w:val="DBDC0512"/>
    <w:lvl w:ilvl="0">
      <w:start w:val="1"/>
      <w:numFmt w:val="decimal"/>
      <w:pStyle w:val="Numeroelenco"/>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2" w15:restartNumberingAfterBreak="0">
    <w:nsid w:val="657E5D71"/>
    <w:multiLevelType w:val="multilevel"/>
    <w:tmpl w:val="5F92E4C4"/>
    <w:lvl w:ilvl="0">
      <w:start w:val="1"/>
      <w:numFmt w:val="bullet"/>
      <w:pStyle w:val="Puntoelenco"/>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num w:numId="1" w16cid:durableId="1188593188">
    <w:abstractNumId w:val="9"/>
  </w:num>
  <w:num w:numId="2" w16cid:durableId="122162176">
    <w:abstractNumId w:val="12"/>
  </w:num>
  <w:num w:numId="3" w16cid:durableId="1893535553">
    <w:abstractNumId w:val="12"/>
    <w:lvlOverride w:ilvl="0">
      <w:startOverride w:val="1"/>
    </w:lvlOverride>
  </w:num>
  <w:num w:numId="4" w16cid:durableId="574434704">
    <w:abstractNumId w:val="10"/>
  </w:num>
  <w:num w:numId="5" w16cid:durableId="975986030">
    <w:abstractNumId w:val="7"/>
  </w:num>
  <w:num w:numId="6" w16cid:durableId="630289698">
    <w:abstractNumId w:val="6"/>
  </w:num>
  <w:num w:numId="7" w16cid:durableId="421726902">
    <w:abstractNumId w:val="5"/>
  </w:num>
  <w:num w:numId="8" w16cid:durableId="2134133930">
    <w:abstractNumId w:val="4"/>
  </w:num>
  <w:num w:numId="9" w16cid:durableId="1992442396">
    <w:abstractNumId w:val="8"/>
  </w:num>
  <w:num w:numId="10" w16cid:durableId="470246044">
    <w:abstractNumId w:val="3"/>
  </w:num>
  <w:num w:numId="11" w16cid:durableId="1176502374">
    <w:abstractNumId w:val="2"/>
  </w:num>
  <w:num w:numId="12" w16cid:durableId="1464541976">
    <w:abstractNumId w:val="1"/>
  </w:num>
  <w:num w:numId="13" w16cid:durableId="310599692">
    <w:abstractNumId w:val="0"/>
  </w:num>
  <w:num w:numId="14" w16cid:durableId="153107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750158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proofState w:spelling="clean" w:grammar="clean"/>
  <w:attachedTemplate r:id="rId1"/>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A7C"/>
    <w:rsid w:val="00015A7C"/>
    <w:rsid w:val="00034FB8"/>
    <w:rsid w:val="00083B37"/>
    <w:rsid w:val="000A0612"/>
    <w:rsid w:val="000F125B"/>
    <w:rsid w:val="001A728E"/>
    <w:rsid w:val="001E042A"/>
    <w:rsid w:val="00225505"/>
    <w:rsid w:val="003312ED"/>
    <w:rsid w:val="004018C1"/>
    <w:rsid w:val="004727F4"/>
    <w:rsid w:val="004A0A8D"/>
    <w:rsid w:val="004C4FAE"/>
    <w:rsid w:val="004E5D88"/>
    <w:rsid w:val="00521055"/>
    <w:rsid w:val="00575B92"/>
    <w:rsid w:val="005A6255"/>
    <w:rsid w:val="005D4DC9"/>
    <w:rsid w:val="005F7999"/>
    <w:rsid w:val="00626EDA"/>
    <w:rsid w:val="00696FB2"/>
    <w:rsid w:val="006B77BB"/>
    <w:rsid w:val="006D7FF8"/>
    <w:rsid w:val="006E3BEF"/>
    <w:rsid w:val="00704472"/>
    <w:rsid w:val="00705A6F"/>
    <w:rsid w:val="00780C80"/>
    <w:rsid w:val="00791457"/>
    <w:rsid w:val="007A4514"/>
    <w:rsid w:val="007F372E"/>
    <w:rsid w:val="008D5E06"/>
    <w:rsid w:val="008D6D77"/>
    <w:rsid w:val="00954BFF"/>
    <w:rsid w:val="00AA316B"/>
    <w:rsid w:val="00B14E47"/>
    <w:rsid w:val="00BC1FD2"/>
    <w:rsid w:val="00C92C41"/>
    <w:rsid w:val="00D0016B"/>
    <w:rsid w:val="00D10C59"/>
    <w:rsid w:val="00D33F7A"/>
    <w:rsid w:val="00D57E3E"/>
    <w:rsid w:val="00DB24CB"/>
    <w:rsid w:val="00DF5013"/>
    <w:rsid w:val="00E9640A"/>
    <w:rsid w:val="00EB4FA8"/>
    <w:rsid w:val="00ED1A64"/>
    <w:rsid w:val="00F1586E"/>
    <w:rsid w:val="00F91C30"/>
    <w:rsid w:val="00FA600D"/>
    <w:rsid w:val="00FD19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6373B"/>
  <w15:chartTrackingRefBased/>
  <w15:docId w15:val="{9E9CC38C-5C7C-49F4-99F9-DDFBFF2DF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E042A"/>
  </w:style>
  <w:style w:type="paragraph" w:styleId="Titolo1">
    <w:name w:val="heading 1"/>
    <w:basedOn w:val="Normale"/>
    <w:next w:val="Normale"/>
    <w:link w:val="Titolo1Carattere"/>
    <w:uiPriority w:val="9"/>
    <w:qFormat/>
    <w:pPr>
      <w:keepNext/>
      <w:keepLines/>
      <w:spacing w:before="600" w:after="240" w:line="240" w:lineRule="auto"/>
      <w:outlineLvl w:val="0"/>
    </w:pPr>
    <w:rPr>
      <w:b/>
      <w:bCs/>
      <w:caps/>
      <w:color w:val="1F4E79" w:themeColor="accent1" w:themeShade="80"/>
      <w:sz w:val="28"/>
    </w:rPr>
  </w:style>
  <w:style w:type="paragraph" w:styleId="Titolo2">
    <w:name w:val="heading 2"/>
    <w:basedOn w:val="Normale"/>
    <w:next w:val="Normale"/>
    <w:link w:val="Titolo2Carattere"/>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Titolo3">
    <w:name w:val="heading 3"/>
    <w:basedOn w:val="Normale"/>
    <w:next w:val="Normale"/>
    <w:link w:val="Titolo3Carattere"/>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olo4">
    <w:name w:val="heading 4"/>
    <w:basedOn w:val="Normale"/>
    <w:next w:val="Normale"/>
    <w:link w:val="Titolo4Carattere"/>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Titolo5">
    <w:name w:val="heading 5"/>
    <w:basedOn w:val="Normale"/>
    <w:next w:val="Normale"/>
    <w:link w:val="Titolo5Carattere"/>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Titolo8">
    <w:name w:val="heading 8"/>
    <w:basedOn w:val="Normale"/>
    <w:next w:val="Normale"/>
    <w:link w:val="Titolo8Carattere"/>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itolo9">
    <w:name w:val="heading 9"/>
    <w:basedOn w:val="Normale"/>
    <w:next w:val="Normale"/>
    <w:link w:val="Titolo9Carattere"/>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oloCarattere">
    <w:name w:val="Titolo Carattere"/>
    <w:basedOn w:val="Carpredefinitoparagrafo"/>
    <w:link w:val="Titolo"/>
    <w:uiPriority w:val="1"/>
    <w:rsid w:val="008D6D77"/>
    <w:rPr>
      <w:rFonts w:asciiTheme="majorHAnsi" w:eastAsiaTheme="majorEastAsia" w:hAnsiTheme="majorHAnsi" w:cstheme="majorBidi"/>
      <w:caps/>
      <w:color w:val="1F4E79" w:themeColor="accent1" w:themeShade="80"/>
      <w:kern w:val="28"/>
      <w:sz w:val="38"/>
    </w:rPr>
  </w:style>
  <w:style w:type="table" w:styleId="Grigliatabella">
    <w:name w:val="Table Grid"/>
    <w:basedOn w:val="Tabellanormale"/>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ttotitolo">
    <w:name w:val="Subtitle"/>
    <w:basedOn w:val="Normale"/>
    <w:next w:val="Normale"/>
    <w:link w:val="SottotitoloCarattere"/>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ottotitoloCarattere">
    <w:name w:val="Sottotitolo Carattere"/>
    <w:basedOn w:val="Carpredefinitoparagrafo"/>
    <w:link w:val="Sottotitolo"/>
    <w:uiPriority w:val="2"/>
    <w:rsid w:val="008D5E06"/>
    <w:rPr>
      <w:b/>
      <w:bCs/>
      <w:color w:val="2E74B5" w:themeColor="accent1" w:themeShade="BF"/>
      <w:sz w:val="24"/>
    </w:rPr>
  </w:style>
  <w:style w:type="character" w:customStyle="1" w:styleId="Titolo1Carattere">
    <w:name w:val="Titolo 1 Carattere"/>
    <w:basedOn w:val="Carpredefinitoparagrafo"/>
    <w:link w:val="Titolo1"/>
    <w:uiPriority w:val="9"/>
    <w:rPr>
      <w:b/>
      <w:bCs/>
      <w:caps/>
      <w:color w:val="1F4E79" w:themeColor="accent1" w:themeShade="80"/>
      <w:sz w:val="28"/>
    </w:rPr>
  </w:style>
  <w:style w:type="table" w:customStyle="1" w:styleId="TipTable">
    <w:name w:val="Tip Table"/>
    <w:basedOn w:val="Tabellanormale"/>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e"/>
    <w:uiPriority w:val="19"/>
    <w:rsid w:val="008D5E06"/>
    <w:pPr>
      <w:spacing w:after="160" w:line="264" w:lineRule="auto"/>
      <w:ind w:right="576"/>
    </w:pPr>
    <w:rPr>
      <w:sz w:val="22"/>
    </w:rPr>
  </w:style>
  <w:style w:type="character" w:styleId="Testosegnaposto">
    <w:name w:val="Placeholder Text"/>
    <w:basedOn w:val="Carpredefinitoparagrafo"/>
    <w:uiPriority w:val="99"/>
    <w:semiHidden/>
    <w:rPr>
      <w:color w:val="808080"/>
    </w:rPr>
  </w:style>
  <w:style w:type="character" w:customStyle="1" w:styleId="Titolo3Carattere">
    <w:name w:val="Titolo 3 Carattere"/>
    <w:basedOn w:val="Carpredefinitoparagrafo"/>
    <w:link w:val="Titolo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Titolo2Carattere">
    <w:name w:val="Titolo 2 Carattere"/>
    <w:basedOn w:val="Carpredefinitoparagrafo"/>
    <w:link w:val="Titolo2"/>
    <w:uiPriority w:val="9"/>
    <w:rsid w:val="008D5E06"/>
    <w:rPr>
      <w:b/>
      <w:bCs/>
      <w:color w:val="2E74B5" w:themeColor="accent1" w:themeShade="BF"/>
      <w:sz w:val="24"/>
    </w:rPr>
  </w:style>
  <w:style w:type="paragraph" w:styleId="Puntoelenco">
    <w:name w:val="List Bullet"/>
    <w:basedOn w:val="Normale"/>
    <w:uiPriority w:val="11"/>
    <w:unhideWhenUsed/>
    <w:qFormat/>
    <w:pPr>
      <w:numPr>
        <w:numId w:val="2"/>
      </w:numPr>
      <w:spacing w:after="60"/>
    </w:pPr>
  </w:style>
  <w:style w:type="paragraph" w:styleId="Intestazione">
    <w:name w:val="header"/>
    <w:basedOn w:val="Normale"/>
    <w:link w:val="IntestazioneCarattere"/>
    <w:uiPriority w:val="99"/>
    <w:unhideWhenUsed/>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style>
  <w:style w:type="paragraph" w:styleId="Pidipagina">
    <w:name w:val="footer"/>
    <w:basedOn w:val="Normale"/>
    <w:link w:val="PidipaginaCarattere"/>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PidipaginaCarattere">
    <w:name w:val="Piè di pagina Carattere"/>
    <w:basedOn w:val="Carpredefinitoparagrafo"/>
    <w:link w:val="Pidipagina"/>
    <w:uiPriority w:val="99"/>
    <w:rsid w:val="001E042A"/>
    <w:rPr>
      <w:rFonts w:asciiTheme="majorHAnsi" w:eastAsiaTheme="majorEastAsia" w:hAnsiTheme="majorHAnsi" w:cstheme="majorBidi"/>
      <w:noProof/>
      <w:color w:val="1F4E79" w:themeColor="accent1" w:themeShade="80"/>
      <w:sz w:val="20"/>
    </w:rPr>
  </w:style>
  <w:style w:type="table" w:styleId="Tabellagriglia4-colore1">
    <w:name w:val="Grid Table 4 Accent 1"/>
    <w:basedOn w:val="Tabellanormale"/>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gliatabellachiara">
    <w:name w:val="Grid Table Light"/>
    <w:basedOn w:val="Tabellanormale"/>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ellanormale"/>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Titolo4Carattere">
    <w:name w:val="Titolo 4 Carattere"/>
    <w:basedOn w:val="Carpredefinitoparagrafo"/>
    <w:link w:val="Titolo4"/>
    <w:uiPriority w:val="9"/>
    <w:semiHidden/>
    <w:rsid w:val="008D5E06"/>
    <w:rPr>
      <w:rFonts w:asciiTheme="majorHAnsi" w:eastAsiaTheme="majorEastAsia" w:hAnsiTheme="majorHAnsi" w:cstheme="majorBidi"/>
      <w:i/>
      <w:iCs/>
      <w:color w:val="2E74B5" w:themeColor="accent1" w:themeShade="BF"/>
    </w:rPr>
  </w:style>
  <w:style w:type="character" w:customStyle="1" w:styleId="Titolo5Carattere">
    <w:name w:val="Titolo 5 Carattere"/>
    <w:basedOn w:val="Carpredefinitoparagrafo"/>
    <w:link w:val="Titolo5"/>
    <w:uiPriority w:val="9"/>
    <w:semiHidden/>
    <w:rsid w:val="008D5E06"/>
    <w:rPr>
      <w:rFonts w:asciiTheme="majorHAnsi" w:eastAsiaTheme="majorEastAsia" w:hAnsiTheme="majorHAnsi" w:cstheme="majorBidi"/>
      <w:color w:val="2E74B5" w:themeColor="accent1" w:themeShade="BF"/>
    </w:rPr>
  </w:style>
  <w:style w:type="character" w:customStyle="1" w:styleId="Titolo8Carattere">
    <w:name w:val="Titolo 8 Carattere"/>
    <w:basedOn w:val="Carpredefinitoparagrafo"/>
    <w:link w:val="Titolo8"/>
    <w:uiPriority w:val="9"/>
    <w:semiHidden/>
    <w:rsid w:val="008D5E06"/>
    <w:rPr>
      <w:rFonts w:asciiTheme="majorHAnsi" w:eastAsiaTheme="majorEastAsia" w:hAnsiTheme="majorHAnsi" w:cstheme="majorBidi"/>
      <w:color w:val="272727" w:themeColor="text1" w:themeTint="D8"/>
      <w:szCs w:val="21"/>
    </w:rPr>
  </w:style>
  <w:style w:type="character" w:customStyle="1" w:styleId="Titolo9Carattere">
    <w:name w:val="Titolo 9 Carattere"/>
    <w:basedOn w:val="Carpredefinitoparagrafo"/>
    <w:link w:val="Titolo9"/>
    <w:uiPriority w:val="9"/>
    <w:semiHidden/>
    <w:rsid w:val="008D5E06"/>
    <w:rPr>
      <w:rFonts w:asciiTheme="majorHAnsi" w:eastAsiaTheme="majorEastAsia" w:hAnsiTheme="majorHAnsi" w:cstheme="majorBidi"/>
      <w:i/>
      <w:iCs/>
      <w:color w:val="272727" w:themeColor="text1" w:themeTint="D8"/>
      <w:szCs w:val="21"/>
    </w:rPr>
  </w:style>
  <w:style w:type="character" w:styleId="Enfasiintensa">
    <w:name w:val="Intense Emphasis"/>
    <w:basedOn w:val="Carpredefinitoparagrafo"/>
    <w:uiPriority w:val="21"/>
    <w:semiHidden/>
    <w:unhideWhenUsed/>
    <w:qFormat/>
    <w:rsid w:val="008D5E06"/>
    <w:rPr>
      <w:i/>
      <w:iCs/>
      <w:color w:val="2E74B5" w:themeColor="accent1" w:themeShade="BF"/>
    </w:rPr>
  </w:style>
  <w:style w:type="paragraph" w:styleId="Citazioneintensa">
    <w:name w:val="Intense Quote"/>
    <w:basedOn w:val="Normale"/>
    <w:next w:val="Normale"/>
    <w:link w:val="CitazioneintensaCarattere"/>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zioneintensaCarattere">
    <w:name w:val="Citazione intensa Carattere"/>
    <w:basedOn w:val="Carpredefinitoparagrafo"/>
    <w:link w:val="Citazioneintensa"/>
    <w:uiPriority w:val="30"/>
    <w:semiHidden/>
    <w:rsid w:val="008D5E06"/>
    <w:rPr>
      <w:i/>
      <w:iCs/>
      <w:color w:val="2E74B5" w:themeColor="accent1" w:themeShade="BF"/>
    </w:rPr>
  </w:style>
  <w:style w:type="character" w:styleId="Riferimentointenso">
    <w:name w:val="Intense Reference"/>
    <w:basedOn w:val="Carpredefinitoparagrafo"/>
    <w:uiPriority w:val="32"/>
    <w:semiHidden/>
    <w:unhideWhenUsed/>
    <w:qFormat/>
    <w:rsid w:val="008D5E06"/>
    <w:rPr>
      <w:b/>
      <w:bCs/>
      <w:caps w:val="0"/>
      <w:smallCaps/>
      <w:color w:val="2E74B5" w:themeColor="accent1" w:themeShade="BF"/>
      <w:spacing w:val="5"/>
    </w:rPr>
  </w:style>
  <w:style w:type="paragraph" w:styleId="Testodelblocco">
    <w:name w:val="Block Text"/>
    <w:basedOn w:val="Normale"/>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Collegamentoipertestuale">
    <w:name w:val="Hyperlink"/>
    <w:basedOn w:val="Carpredefinitoparagrafo"/>
    <w:uiPriority w:val="99"/>
    <w:semiHidden/>
    <w:unhideWhenUsed/>
    <w:rsid w:val="008D5E06"/>
    <w:rPr>
      <w:color w:val="D7230D" w:themeColor="accent6" w:themeShade="BF"/>
      <w:u w:val="single"/>
    </w:rPr>
  </w:style>
  <w:style w:type="character" w:customStyle="1" w:styleId="UnresolvedMention1">
    <w:name w:val="Unresolved Mention1"/>
    <w:basedOn w:val="Carpredefinitoparagrafo"/>
    <w:uiPriority w:val="99"/>
    <w:semiHidden/>
    <w:unhideWhenUsed/>
    <w:rsid w:val="008D5E06"/>
    <w:rPr>
      <w:color w:val="595959" w:themeColor="text1" w:themeTint="A6"/>
      <w:shd w:val="clear" w:color="auto" w:fill="E1DFDD"/>
    </w:rPr>
  </w:style>
  <w:style w:type="paragraph" w:styleId="Numeroelenco">
    <w:name w:val="List Number"/>
    <w:basedOn w:val="Normale"/>
    <w:uiPriority w:val="11"/>
    <w:rsid w:val="00704472"/>
    <w:pPr>
      <w:numPr>
        <w:numId w:val="15"/>
      </w:numPr>
      <w:contextualSpacing/>
    </w:pPr>
  </w:style>
  <w:style w:type="table" w:styleId="Tabellasemplice4">
    <w:name w:val="Plain Table 4"/>
    <w:basedOn w:val="Tabellanormale"/>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Relationships xmlns="http://schemas.openxmlformats.org/package/2006/relationships"><Relationship Id="rId1" Type="http://schemas.openxmlformats.org/officeDocument/2006/relationships/attachedTemplate" Target="file:///C:\Users\ponzio\AppData\Roaming\Microsoft\Templates\Project%20scope%20report%20(Business%20Blue%20design).dotx" TargetMode="Externa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0A9A88D0F645BCA896B99276D45D5C"/>
        <w:category>
          <w:name w:val="General"/>
          <w:gallery w:val="placeholder"/>
        </w:category>
        <w:types>
          <w:type w:val="bbPlcHdr"/>
        </w:types>
        <w:behaviors>
          <w:behavior w:val="content"/>
        </w:behaviors>
        <w:guid w:val="{BDBA7FFD-5C7D-4BD7-A6E7-C8AB0DB0A4E0}"/>
      </w:docPartPr>
      <w:docPartBody>
        <w:p w:rsidR="00D72406" w:rsidRDefault="00404305">
          <w:pPr>
            <w:pStyle w:val="890A9A88D0F645BCA896B99276D45D5C"/>
          </w:pPr>
          <w:r>
            <w:t>We approve the project as described above, and authorize the team to proceed.</w:t>
          </w:r>
        </w:p>
      </w:docPartBody>
    </w:docPart>
    <w:docPart>
      <w:docPartPr>
        <w:name w:val="3003D4A2D81B40B5946FA699F17AA968"/>
        <w:category>
          <w:name w:val="General"/>
          <w:gallery w:val="placeholder"/>
        </w:category>
        <w:types>
          <w:type w:val="bbPlcHdr"/>
        </w:types>
        <w:behaviors>
          <w:behavior w:val="content"/>
        </w:behaviors>
        <w:guid w:val="{1156A134-9AC3-484E-8EE5-F3E6B769A8B7}"/>
      </w:docPartPr>
      <w:docPartBody>
        <w:p w:rsidR="00D72406" w:rsidRDefault="00CE4FFE" w:rsidP="00CE4FFE">
          <w:pPr>
            <w:pStyle w:val="3003D4A2D81B40B5946FA699F17AA968"/>
          </w:pPr>
          <w:r>
            <w:t>Name</w:t>
          </w:r>
        </w:p>
      </w:docPartBody>
    </w:docPart>
    <w:docPart>
      <w:docPartPr>
        <w:name w:val="137EBE2957384C6BAC0560BB65E4B4EB"/>
        <w:category>
          <w:name w:val="General"/>
          <w:gallery w:val="placeholder"/>
        </w:category>
        <w:types>
          <w:type w:val="bbPlcHdr"/>
        </w:types>
        <w:behaviors>
          <w:behavior w:val="content"/>
        </w:behaviors>
        <w:guid w:val="{61F3FA68-933F-4A2F-83F6-52A34F1D980C}"/>
      </w:docPartPr>
      <w:docPartBody>
        <w:p w:rsidR="00D72406" w:rsidRDefault="00CE4FFE" w:rsidP="00CE4FFE">
          <w:pPr>
            <w:pStyle w:val="137EBE2957384C6BAC0560BB65E4B4EB"/>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FE"/>
    <w:rsid w:val="00034FB8"/>
    <w:rsid w:val="00404305"/>
    <w:rsid w:val="009913FC"/>
    <w:rsid w:val="009D22E6"/>
    <w:rsid w:val="00AC1536"/>
    <w:rsid w:val="00AC1868"/>
    <w:rsid w:val="00B426DA"/>
    <w:rsid w:val="00CC6EB7"/>
    <w:rsid w:val="00CE4FFE"/>
    <w:rsid w:val="00D72406"/>
    <w:rsid w:val="00F765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890A9A88D0F645BCA896B99276D45D5C">
    <w:name w:val="890A9A88D0F645BCA896B99276D45D5C"/>
  </w:style>
  <w:style w:type="paragraph" w:customStyle="1" w:styleId="3003D4A2D81B40B5946FA699F17AA968">
    <w:name w:val="3003D4A2D81B40B5946FA699F17AA968"/>
    <w:rsid w:val="00CE4FFE"/>
  </w:style>
  <w:style w:type="paragraph" w:customStyle="1" w:styleId="137EBE2957384C6BAC0560BB65E4B4EB">
    <w:name w:val="137EBE2957384C6BAC0560BB65E4B4EB"/>
    <w:rsid w:val="00CE4F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C:\Users\ponzio\AppData\Roaming\Microsoft\Templates\Project scope report (Business Blue design).dotx</Template>
  <TotalTime>0</TotalTime>
  <Pages>2</Pages>
  <Words>375</Words>
  <Characters>2142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ponzio</dc:creator>
  <cp:lastModifiedBy>Santa  Di Cataldo</cp:lastModifiedBy>
  <cp:revision>2</cp:revision>
  <dcterms:created xsi:type="dcterms:W3CDTF">2026-03-25T10:01:00Z</dcterms:created>
  <dcterms:modified xsi:type="dcterms:W3CDTF">2026-03-25T10:01:00Z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