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86"/>
        <w:tblW w:w="16184" w:type="dxa"/>
        <w:tblLook w:val="04A0" w:firstRow="1" w:lastRow="0" w:firstColumn="1" w:lastColumn="0" w:noHBand="0" w:noVBand="1"/>
      </w:tblPr>
      <w:tblGrid>
        <w:gridCol w:w="1383"/>
        <w:gridCol w:w="4227"/>
        <w:gridCol w:w="3749"/>
        <w:gridCol w:w="3366"/>
        <w:gridCol w:w="1249"/>
        <w:gridCol w:w="1083"/>
        <w:gridCol w:w="1127"/>
      </w:tblGrid>
      <w:tr w:rsidR="00502958" w:rsidRPr="00644032" w14:paraId="192C13D5" w14:textId="77777777" w:rsidTr="00FB13FB">
        <w:trPr>
          <w:trHeight w:val="522"/>
        </w:trPr>
        <w:tc>
          <w:tcPr>
            <w:tcW w:w="1383" w:type="dxa"/>
            <w:shd w:val="clear" w:color="auto" w:fill="2E74B5" w:themeFill="accent1" w:themeFillShade="BF"/>
          </w:tcPr>
          <w:p w14:paraId="14AE8913" w14:textId="72C67BCE" w:rsidR="001946C4" w:rsidRPr="00644032" w:rsidRDefault="001946C4" w:rsidP="001946C4">
            <w:pPr>
              <w:rPr>
                <w:color w:val="FFFFFF" w:themeColor="background1"/>
              </w:rPr>
            </w:pPr>
            <w:r>
              <w:rPr>
                <w:color w:val="FFFFFF" w:themeColor="background1"/>
              </w:rPr>
              <w:t xml:space="preserve">  Risk</w:t>
            </w:r>
          </w:p>
        </w:tc>
        <w:tc>
          <w:tcPr>
            <w:tcW w:w="4227" w:type="dxa"/>
            <w:shd w:val="clear" w:color="auto" w:fill="2E74B5" w:themeFill="accent1" w:themeFillShade="BF"/>
          </w:tcPr>
          <w:p w14:paraId="06CD55CD" w14:textId="77777777" w:rsidR="001946C4" w:rsidRPr="00644032" w:rsidRDefault="001946C4" w:rsidP="001946C4">
            <w:pPr>
              <w:rPr>
                <w:color w:val="FFFFFF" w:themeColor="background1"/>
              </w:rPr>
            </w:pPr>
            <w:r w:rsidRPr="00644032">
              <w:rPr>
                <w:color w:val="FFFFFF" w:themeColor="background1"/>
              </w:rPr>
              <w:t>Risk Statement</w:t>
            </w:r>
          </w:p>
        </w:tc>
        <w:tc>
          <w:tcPr>
            <w:tcW w:w="3749" w:type="dxa"/>
            <w:shd w:val="clear" w:color="auto" w:fill="2E74B5" w:themeFill="accent1" w:themeFillShade="BF"/>
          </w:tcPr>
          <w:p w14:paraId="0E616049" w14:textId="77777777" w:rsidR="001946C4" w:rsidRPr="00644032" w:rsidRDefault="001946C4" w:rsidP="001946C4">
            <w:pPr>
              <w:rPr>
                <w:color w:val="FFFFFF" w:themeColor="background1"/>
              </w:rPr>
            </w:pPr>
            <w:r w:rsidRPr="00644032">
              <w:rPr>
                <w:color w:val="FFFFFF" w:themeColor="background1"/>
              </w:rPr>
              <w:t>Response strategy</w:t>
            </w:r>
          </w:p>
        </w:tc>
        <w:tc>
          <w:tcPr>
            <w:tcW w:w="3366" w:type="dxa"/>
            <w:shd w:val="clear" w:color="auto" w:fill="2E74B5" w:themeFill="accent1" w:themeFillShade="BF"/>
          </w:tcPr>
          <w:p w14:paraId="48B77695" w14:textId="77777777" w:rsidR="001946C4" w:rsidRPr="00644032" w:rsidRDefault="001946C4" w:rsidP="001946C4">
            <w:pPr>
              <w:rPr>
                <w:color w:val="FFFFFF" w:themeColor="background1"/>
              </w:rPr>
            </w:pPr>
            <w:r w:rsidRPr="00644032">
              <w:rPr>
                <w:color w:val="FFFFFF" w:themeColor="background1"/>
              </w:rPr>
              <w:t>Objectives</w:t>
            </w:r>
          </w:p>
        </w:tc>
        <w:tc>
          <w:tcPr>
            <w:tcW w:w="1249" w:type="dxa"/>
            <w:shd w:val="clear" w:color="auto" w:fill="2E74B5" w:themeFill="accent1" w:themeFillShade="BF"/>
          </w:tcPr>
          <w:p w14:paraId="414D1675" w14:textId="77777777" w:rsidR="001946C4" w:rsidRPr="00644032" w:rsidRDefault="001946C4" w:rsidP="001946C4">
            <w:pPr>
              <w:rPr>
                <w:color w:val="FFFFFF" w:themeColor="background1"/>
              </w:rPr>
            </w:pPr>
            <w:r w:rsidRPr="00644032">
              <w:rPr>
                <w:color w:val="FFFFFF" w:themeColor="background1"/>
              </w:rPr>
              <w:t>Likelihood</w:t>
            </w:r>
          </w:p>
        </w:tc>
        <w:tc>
          <w:tcPr>
            <w:tcW w:w="1083" w:type="dxa"/>
            <w:shd w:val="clear" w:color="auto" w:fill="2E74B5" w:themeFill="accent1" w:themeFillShade="BF"/>
          </w:tcPr>
          <w:p w14:paraId="456368A9" w14:textId="77777777" w:rsidR="001946C4" w:rsidRPr="00644032" w:rsidRDefault="001946C4" w:rsidP="001946C4">
            <w:pPr>
              <w:rPr>
                <w:color w:val="FFFFFF" w:themeColor="background1"/>
              </w:rPr>
            </w:pPr>
            <w:r w:rsidRPr="00644032">
              <w:rPr>
                <w:color w:val="FFFFFF" w:themeColor="background1"/>
              </w:rPr>
              <w:t>Impact</w:t>
            </w:r>
          </w:p>
        </w:tc>
        <w:tc>
          <w:tcPr>
            <w:tcW w:w="1127" w:type="dxa"/>
            <w:shd w:val="clear" w:color="auto" w:fill="2E74B5" w:themeFill="accent1" w:themeFillShade="BF"/>
          </w:tcPr>
          <w:p w14:paraId="11B2F34A" w14:textId="77777777" w:rsidR="001946C4" w:rsidRPr="00644032" w:rsidRDefault="001946C4" w:rsidP="001946C4">
            <w:pPr>
              <w:rPr>
                <w:color w:val="FFFFFF" w:themeColor="background1"/>
              </w:rPr>
            </w:pPr>
            <w:r w:rsidRPr="00644032">
              <w:rPr>
                <w:color w:val="FFFFFF" w:themeColor="background1"/>
              </w:rPr>
              <w:t>Risk Level</w:t>
            </w:r>
          </w:p>
        </w:tc>
      </w:tr>
      <w:tr w:rsidR="00502958" w14:paraId="425CEE9D" w14:textId="77777777" w:rsidTr="00FB13FB">
        <w:trPr>
          <w:trHeight w:val="1594"/>
        </w:trPr>
        <w:tc>
          <w:tcPr>
            <w:tcW w:w="1383" w:type="dxa"/>
          </w:tcPr>
          <w:p w14:paraId="4B01A3D3" w14:textId="77777777" w:rsidR="001946C4" w:rsidRDefault="001946C4" w:rsidP="001946C4">
            <w:r>
              <w:t>GitHub</w:t>
            </w:r>
          </w:p>
        </w:tc>
        <w:tc>
          <w:tcPr>
            <w:tcW w:w="4227" w:type="dxa"/>
          </w:tcPr>
          <w:p w14:paraId="18F6C081" w14:textId="150465CA" w:rsidR="001946C4" w:rsidRDefault="001946C4" w:rsidP="001946C4">
            <w:r>
              <w:t xml:space="preserve">Any source code pushed to GitHub could potentially contain information that hackers would find useful when trying to a maliciously alter the project. </w:t>
            </w:r>
            <w:r w:rsidR="007425AA">
              <w:t xml:space="preserve">The repo will be public and so anyone could have access to it without me knowing. </w:t>
            </w:r>
          </w:p>
        </w:tc>
        <w:tc>
          <w:tcPr>
            <w:tcW w:w="3749" w:type="dxa"/>
          </w:tcPr>
          <w:p w14:paraId="4D43C916" w14:textId="376BCCC5" w:rsidR="001946C4" w:rsidRDefault="007425AA" w:rsidP="001946C4">
            <w:r>
              <w:t xml:space="preserve">Make sure no IP addresses are pushed. Make sure no sensitive data are pushed to the repository. </w:t>
            </w:r>
          </w:p>
        </w:tc>
        <w:tc>
          <w:tcPr>
            <w:tcW w:w="3366" w:type="dxa"/>
          </w:tcPr>
          <w:p w14:paraId="3C8641FC" w14:textId="77777777" w:rsidR="001946C4" w:rsidRDefault="001946C4" w:rsidP="001946C4">
            <w:r>
              <w:t>Reduce the likelihood of hacking and data leaks.</w:t>
            </w:r>
          </w:p>
        </w:tc>
        <w:tc>
          <w:tcPr>
            <w:tcW w:w="1249" w:type="dxa"/>
          </w:tcPr>
          <w:p w14:paraId="059E3718" w14:textId="2575D964" w:rsidR="001946C4" w:rsidRDefault="007425AA" w:rsidP="001946C4">
            <w:r>
              <w:t>Low</w:t>
            </w:r>
          </w:p>
        </w:tc>
        <w:tc>
          <w:tcPr>
            <w:tcW w:w="1083" w:type="dxa"/>
          </w:tcPr>
          <w:p w14:paraId="21B43F54" w14:textId="3DD1485E" w:rsidR="001946C4" w:rsidRDefault="007425AA" w:rsidP="001946C4">
            <w:r>
              <w:t>High</w:t>
            </w:r>
          </w:p>
        </w:tc>
        <w:tc>
          <w:tcPr>
            <w:tcW w:w="1127" w:type="dxa"/>
          </w:tcPr>
          <w:p w14:paraId="1AEE486B" w14:textId="2ADEA3C1" w:rsidR="001946C4" w:rsidRDefault="007425AA" w:rsidP="001946C4">
            <w:r>
              <w:t>Medium</w:t>
            </w:r>
          </w:p>
        </w:tc>
      </w:tr>
      <w:tr w:rsidR="00502958" w14:paraId="31ABB8FB" w14:textId="77777777" w:rsidTr="00FB13FB">
        <w:trPr>
          <w:trHeight w:val="809"/>
        </w:trPr>
        <w:tc>
          <w:tcPr>
            <w:tcW w:w="1383" w:type="dxa"/>
          </w:tcPr>
          <w:p w14:paraId="023ACA4A" w14:textId="5E21619E" w:rsidR="001946C4" w:rsidRDefault="001946C4" w:rsidP="001946C4">
            <w:r>
              <w:t>Power</w:t>
            </w:r>
            <w:r w:rsidR="00FD58BA">
              <w:t xml:space="preserve"> </w:t>
            </w:r>
            <w:r>
              <w:t>cut</w:t>
            </w:r>
          </w:p>
        </w:tc>
        <w:tc>
          <w:tcPr>
            <w:tcW w:w="4227" w:type="dxa"/>
          </w:tcPr>
          <w:p w14:paraId="246F36C7" w14:textId="4301B7F8" w:rsidR="001946C4" w:rsidRDefault="001946C4" w:rsidP="001946C4">
            <w:r>
              <w:t>A power</w:t>
            </w:r>
            <w:r w:rsidR="00FD58BA">
              <w:t xml:space="preserve"> </w:t>
            </w:r>
            <w:r>
              <w:t xml:space="preserve">cut could occur at </w:t>
            </w:r>
            <w:r w:rsidR="00FD58BA">
              <w:t>any time</w:t>
            </w:r>
            <w:r>
              <w:t xml:space="preserve"> without any warning at all. </w:t>
            </w:r>
            <w:r w:rsidR="00FD58BA">
              <w:t xml:space="preserve">This is something which I cannot control. </w:t>
            </w:r>
          </w:p>
        </w:tc>
        <w:tc>
          <w:tcPr>
            <w:tcW w:w="3749" w:type="dxa"/>
          </w:tcPr>
          <w:p w14:paraId="5995251E" w14:textId="56F16935" w:rsidR="001946C4" w:rsidRDefault="00FD58BA" w:rsidP="001946C4">
            <w:r>
              <w:t xml:space="preserve">Make sure I am pushing/saving the repository regularly. </w:t>
            </w:r>
          </w:p>
        </w:tc>
        <w:tc>
          <w:tcPr>
            <w:tcW w:w="3366" w:type="dxa"/>
          </w:tcPr>
          <w:p w14:paraId="49BDE2EA" w14:textId="42712F4C" w:rsidR="001946C4" w:rsidRDefault="00FD58BA" w:rsidP="001946C4">
            <w:r>
              <w:t xml:space="preserve">Reduced the risk of losing days of work. </w:t>
            </w:r>
          </w:p>
        </w:tc>
        <w:tc>
          <w:tcPr>
            <w:tcW w:w="1249" w:type="dxa"/>
          </w:tcPr>
          <w:p w14:paraId="14B6FDE2" w14:textId="28AA2D74" w:rsidR="001946C4" w:rsidRDefault="00FD58BA" w:rsidP="001946C4">
            <w:r>
              <w:t>Low</w:t>
            </w:r>
          </w:p>
        </w:tc>
        <w:tc>
          <w:tcPr>
            <w:tcW w:w="1083" w:type="dxa"/>
          </w:tcPr>
          <w:p w14:paraId="4B367688" w14:textId="24246ACF" w:rsidR="001946C4" w:rsidRDefault="00FD58BA" w:rsidP="001946C4">
            <w:r>
              <w:t>High</w:t>
            </w:r>
          </w:p>
        </w:tc>
        <w:tc>
          <w:tcPr>
            <w:tcW w:w="1127" w:type="dxa"/>
          </w:tcPr>
          <w:p w14:paraId="036E186D" w14:textId="2E92C4BF" w:rsidR="001946C4" w:rsidRDefault="00FD58BA" w:rsidP="001946C4">
            <w:r>
              <w:t>Medium</w:t>
            </w:r>
          </w:p>
        </w:tc>
      </w:tr>
      <w:tr w:rsidR="00502958" w14:paraId="17F0FADD" w14:textId="77777777" w:rsidTr="00FB13FB">
        <w:trPr>
          <w:trHeight w:val="1699"/>
        </w:trPr>
        <w:tc>
          <w:tcPr>
            <w:tcW w:w="1383" w:type="dxa"/>
          </w:tcPr>
          <w:p w14:paraId="23E4558B" w14:textId="042A0A85" w:rsidR="001946C4" w:rsidRDefault="00FD58BA" w:rsidP="001946C4">
            <w:r>
              <w:t>Illness/Injury</w:t>
            </w:r>
          </w:p>
        </w:tc>
        <w:tc>
          <w:tcPr>
            <w:tcW w:w="4227" w:type="dxa"/>
          </w:tcPr>
          <w:p w14:paraId="09B27F9B" w14:textId="04A5DB6F" w:rsidR="001946C4" w:rsidRDefault="00FD58BA" w:rsidP="001946C4">
            <w:r>
              <w:t xml:space="preserve">Illness should also be considered. Illness could strike at </w:t>
            </w:r>
            <w:r w:rsidR="00502958">
              <w:t>any time</w:t>
            </w:r>
            <w:r>
              <w:t xml:space="preserve"> be that food poisoning or other. This risk is increased massively in the current climate. </w:t>
            </w:r>
          </w:p>
        </w:tc>
        <w:tc>
          <w:tcPr>
            <w:tcW w:w="3749" w:type="dxa"/>
          </w:tcPr>
          <w:p w14:paraId="1FD60313" w14:textId="560B9E1A" w:rsidR="007425AA" w:rsidRDefault="00FD58BA" w:rsidP="001946C4">
            <w:r>
              <w:t xml:space="preserve">Avoid unnecessary risk or putting myself in harm’s way be that eating bad food or doing dangerous task. Also, current not interacting with people outside of my COVID ‘bubble’ will be keen to stop illness. </w:t>
            </w:r>
          </w:p>
        </w:tc>
        <w:tc>
          <w:tcPr>
            <w:tcW w:w="3366" w:type="dxa"/>
          </w:tcPr>
          <w:p w14:paraId="7040B85B" w14:textId="7447B12F" w:rsidR="001946C4" w:rsidRDefault="007425AA" w:rsidP="001946C4">
            <w:r>
              <w:t xml:space="preserve">Reduce the risk of getting illness or injury which would halt my progression and/or learning. </w:t>
            </w:r>
          </w:p>
        </w:tc>
        <w:tc>
          <w:tcPr>
            <w:tcW w:w="1249" w:type="dxa"/>
          </w:tcPr>
          <w:p w14:paraId="7DED6DB2" w14:textId="7C7F5E8D" w:rsidR="001946C4" w:rsidRDefault="007425AA" w:rsidP="001946C4">
            <w:r>
              <w:t>High (currently)</w:t>
            </w:r>
          </w:p>
        </w:tc>
        <w:tc>
          <w:tcPr>
            <w:tcW w:w="1083" w:type="dxa"/>
          </w:tcPr>
          <w:p w14:paraId="18964292" w14:textId="29689F2E" w:rsidR="001946C4" w:rsidRDefault="007425AA" w:rsidP="001946C4">
            <w:r>
              <w:t>High</w:t>
            </w:r>
          </w:p>
        </w:tc>
        <w:tc>
          <w:tcPr>
            <w:tcW w:w="1127" w:type="dxa"/>
          </w:tcPr>
          <w:p w14:paraId="5784AD16" w14:textId="3CF7A634" w:rsidR="001946C4" w:rsidRDefault="007425AA" w:rsidP="001946C4">
            <w:r>
              <w:t>High</w:t>
            </w:r>
          </w:p>
        </w:tc>
      </w:tr>
      <w:tr w:rsidR="00502958" w14:paraId="41B05B50" w14:textId="77777777" w:rsidTr="00FB13FB">
        <w:trPr>
          <w:trHeight w:val="1412"/>
        </w:trPr>
        <w:tc>
          <w:tcPr>
            <w:tcW w:w="1383" w:type="dxa"/>
          </w:tcPr>
          <w:p w14:paraId="03FD7403" w14:textId="144B5567" w:rsidR="007425AA" w:rsidRDefault="00502958" w:rsidP="001946C4">
            <w:r>
              <w:t>Not knowing much about new programs</w:t>
            </w:r>
          </w:p>
        </w:tc>
        <w:tc>
          <w:tcPr>
            <w:tcW w:w="4227" w:type="dxa"/>
          </w:tcPr>
          <w:p w14:paraId="2D584818" w14:textId="225E8DDD" w:rsidR="007425AA" w:rsidRDefault="007425AA" w:rsidP="001946C4">
            <w:r>
              <w:t xml:space="preserve">Still currently learning </w:t>
            </w:r>
            <w:r w:rsidR="00502958">
              <w:t xml:space="preserve">new programs which are used in the project. </w:t>
            </w:r>
            <w:r>
              <w:t xml:space="preserve">This is something which will come with time and practice. </w:t>
            </w:r>
          </w:p>
        </w:tc>
        <w:tc>
          <w:tcPr>
            <w:tcW w:w="3749" w:type="dxa"/>
          </w:tcPr>
          <w:p w14:paraId="2ED2929E" w14:textId="1A7F36B7" w:rsidR="007425AA" w:rsidRDefault="00FB13FB" w:rsidP="001946C4">
            <w:r>
              <w:t>Now can focus on recapping the weeks work.</w:t>
            </w:r>
            <w:r w:rsidR="00502958">
              <w:t xml:space="preserve"> Make sure to fully understand each concept when it is being taught. </w:t>
            </w:r>
          </w:p>
        </w:tc>
        <w:tc>
          <w:tcPr>
            <w:tcW w:w="3366" w:type="dxa"/>
          </w:tcPr>
          <w:p w14:paraId="5F4F7F54" w14:textId="48F335F4" w:rsidR="007425AA" w:rsidRDefault="00FB13FB" w:rsidP="001946C4">
            <w:r>
              <w:t xml:space="preserve">Make my learning more streamlined and hopefully progression will come easier. </w:t>
            </w:r>
          </w:p>
        </w:tc>
        <w:tc>
          <w:tcPr>
            <w:tcW w:w="1249" w:type="dxa"/>
          </w:tcPr>
          <w:p w14:paraId="07D4A1BF" w14:textId="7AAA2C84" w:rsidR="007425AA" w:rsidRDefault="00FB13FB" w:rsidP="001946C4">
            <w:r>
              <w:t>Medium</w:t>
            </w:r>
          </w:p>
        </w:tc>
        <w:tc>
          <w:tcPr>
            <w:tcW w:w="1083" w:type="dxa"/>
          </w:tcPr>
          <w:p w14:paraId="034DC2E7" w14:textId="4E364109" w:rsidR="007425AA" w:rsidRDefault="00FB13FB" w:rsidP="001946C4">
            <w:r>
              <w:t>High</w:t>
            </w:r>
          </w:p>
        </w:tc>
        <w:tc>
          <w:tcPr>
            <w:tcW w:w="1127" w:type="dxa"/>
          </w:tcPr>
          <w:p w14:paraId="593AD954" w14:textId="0CC14FAF" w:rsidR="007425AA" w:rsidRDefault="00FB13FB" w:rsidP="001946C4">
            <w:r>
              <w:t>Low</w:t>
            </w:r>
          </w:p>
        </w:tc>
      </w:tr>
      <w:tr w:rsidR="00502958" w14:paraId="232F2087" w14:textId="77777777" w:rsidTr="00FB13FB">
        <w:trPr>
          <w:trHeight w:val="810"/>
        </w:trPr>
        <w:tc>
          <w:tcPr>
            <w:tcW w:w="1383" w:type="dxa"/>
          </w:tcPr>
          <w:p w14:paraId="002D8CD1" w14:textId="20758775" w:rsidR="007425AA" w:rsidRDefault="00FB13FB" w:rsidP="001946C4">
            <w:r>
              <w:t xml:space="preserve">Loss of </w:t>
            </w:r>
            <w:r w:rsidR="00502958">
              <w:t>Wi-Fi</w:t>
            </w:r>
          </w:p>
        </w:tc>
        <w:tc>
          <w:tcPr>
            <w:tcW w:w="4227" w:type="dxa"/>
          </w:tcPr>
          <w:p w14:paraId="6E7FD556" w14:textId="5D22634B" w:rsidR="007425AA" w:rsidRDefault="00FB13FB" w:rsidP="001946C4">
            <w:r>
              <w:t xml:space="preserve">At any </w:t>
            </w:r>
            <w:r w:rsidR="00502958">
              <w:t>point,</w:t>
            </w:r>
            <w:r>
              <w:t xml:space="preserve"> the wireless network could go down and could a disruption in productivity. </w:t>
            </w:r>
          </w:p>
        </w:tc>
        <w:tc>
          <w:tcPr>
            <w:tcW w:w="3749" w:type="dxa"/>
          </w:tcPr>
          <w:p w14:paraId="392832EA" w14:textId="71CD4C65" w:rsidR="007425AA" w:rsidRDefault="00FB13FB" w:rsidP="001946C4">
            <w:r>
              <w:t xml:space="preserve">Make sure to check the internet </w:t>
            </w:r>
            <w:r w:rsidR="00502958">
              <w:t>is not</w:t>
            </w:r>
            <w:r>
              <w:t xml:space="preserve"> accidently unplugged. Make sure to always have my phone ready to use as back-up.</w:t>
            </w:r>
          </w:p>
        </w:tc>
        <w:tc>
          <w:tcPr>
            <w:tcW w:w="3366" w:type="dxa"/>
          </w:tcPr>
          <w:p w14:paraId="563607CF" w14:textId="44ADDFA6" w:rsidR="007425AA" w:rsidRDefault="00FB13FB" w:rsidP="001946C4">
            <w:r>
              <w:t xml:space="preserve">This </w:t>
            </w:r>
            <w:proofErr w:type="gramStart"/>
            <w:r>
              <w:t>is</w:t>
            </w:r>
            <w:proofErr w:type="gramEnd"/>
            <w:r>
              <w:t xml:space="preserve"> </w:t>
            </w:r>
            <w:r w:rsidR="00502958">
              <w:t>allowed</w:t>
            </w:r>
            <w:r>
              <w:t xml:space="preserve"> me to continue working on my project without and interruptions. </w:t>
            </w:r>
          </w:p>
        </w:tc>
        <w:tc>
          <w:tcPr>
            <w:tcW w:w="1249" w:type="dxa"/>
          </w:tcPr>
          <w:p w14:paraId="71D67101" w14:textId="4FDAE308" w:rsidR="007425AA" w:rsidRDefault="00FB13FB" w:rsidP="001946C4">
            <w:r>
              <w:t>Low</w:t>
            </w:r>
          </w:p>
        </w:tc>
        <w:tc>
          <w:tcPr>
            <w:tcW w:w="1083" w:type="dxa"/>
          </w:tcPr>
          <w:p w14:paraId="4ABA2747" w14:textId="1FEB10E5" w:rsidR="007425AA" w:rsidRDefault="00FB13FB" w:rsidP="001946C4">
            <w:r>
              <w:t>High</w:t>
            </w:r>
          </w:p>
        </w:tc>
        <w:tc>
          <w:tcPr>
            <w:tcW w:w="1127" w:type="dxa"/>
          </w:tcPr>
          <w:p w14:paraId="6281A8A1" w14:textId="781C7784" w:rsidR="007425AA" w:rsidRDefault="00FB13FB" w:rsidP="001946C4">
            <w:r>
              <w:t>Medium</w:t>
            </w:r>
          </w:p>
        </w:tc>
      </w:tr>
      <w:tr w:rsidR="00502958" w14:paraId="5AFC7185" w14:textId="77777777" w:rsidTr="00FB13FB">
        <w:trPr>
          <w:trHeight w:val="1306"/>
        </w:trPr>
        <w:tc>
          <w:tcPr>
            <w:tcW w:w="1383" w:type="dxa"/>
          </w:tcPr>
          <w:p w14:paraId="58AF40CB" w14:textId="3CB7DBB3" w:rsidR="00FB13FB" w:rsidRDefault="00FB13FB" w:rsidP="001946C4">
            <w:r>
              <w:t>Accidental work on master</w:t>
            </w:r>
          </w:p>
        </w:tc>
        <w:tc>
          <w:tcPr>
            <w:tcW w:w="4227" w:type="dxa"/>
          </w:tcPr>
          <w:p w14:paraId="5655A37B" w14:textId="7A8ACE52" w:rsidR="00FB13FB" w:rsidRDefault="00FB13FB" w:rsidP="001946C4">
            <w:r>
              <w:t>Accidently working on the master file rather than a branch file</w:t>
            </w:r>
            <w:r w:rsidR="000F33C6">
              <w:t>. An error could then accidently be pushed permanently.</w:t>
            </w:r>
          </w:p>
        </w:tc>
        <w:tc>
          <w:tcPr>
            <w:tcW w:w="3749" w:type="dxa"/>
          </w:tcPr>
          <w:p w14:paraId="2E6D8990" w14:textId="4CA309E0" w:rsidR="00FB13FB" w:rsidRDefault="000F33C6" w:rsidP="001946C4">
            <w:r>
              <w:t xml:space="preserve">Make sure to know which branch I am on. Make sure to only merge with master once project is completely working. </w:t>
            </w:r>
            <w:r w:rsidR="00502958">
              <w:t xml:space="preserve">Have learnt from last project not to make this mistake again. </w:t>
            </w:r>
          </w:p>
        </w:tc>
        <w:tc>
          <w:tcPr>
            <w:tcW w:w="3366" w:type="dxa"/>
          </w:tcPr>
          <w:p w14:paraId="3B433806" w14:textId="010B61A4" w:rsidR="00FB13FB" w:rsidRDefault="000F33C6" w:rsidP="001946C4">
            <w:r>
              <w:t>Will allow for no errors to occur</w:t>
            </w:r>
          </w:p>
        </w:tc>
        <w:tc>
          <w:tcPr>
            <w:tcW w:w="1249" w:type="dxa"/>
          </w:tcPr>
          <w:p w14:paraId="1CC90870" w14:textId="09CE047F" w:rsidR="00FB13FB" w:rsidRDefault="000F33C6" w:rsidP="001946C4">
            <w:r>
              <w:t>Medium</w:t>
            </w:r>
          </w:p>
        </w:tc>
        <w:tc>
          <w:tcPr>
            <w:tcW w:w="1083" w:type="dxa"/>
          </w:tcPr>
          <w:p w14:paraId="67556463" w14:textId="1AF29FF0" w:rsidR="00FB13FB" w:rsidRDefault="000F33C6" w:rsidP="001946C4">
            <w:r>
              <w:t>High</w:t>
            </w:r>
          </w:p>
        </w:tc>
        <w:tc>
          <w:tcPr>
            <w:tcW w:w="1127" w:type="dxa"/>
          </w:tcPr>
          <w:p w14:paraId="51F9108A" w14:textId="042C55EE" w:rsidR="00FB13FB" w:rsidRDefault="000F33C6" w:rsidP="001946C4">
            <w:r>
              <w:t>Low</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5F856" w14:textId="77777777" w:rsidR="006859CC" w:rsidRDefault="006859CC" w:rsidP="00644032">
      <w:pPr>
        <w:spacing w:after="0" w:line="240" w:lineRule="auto"/>
      </w:pPr>
      <w:r>
        <w:separator/>
      </w:r>
    </w:p>
  </w:endnote>
  <w:endnote w:type="continuationSeparator" w:id="0">
    <w:p w14:paraId="38802BB3" w14:textId="77777777" w:rsidR="006859CC" w:rsidRDefault="006859CC"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C540" w14:textId="77777777" w:rsidR="006859CC" w:rsidRDefault="006859CC" w:rsidP="00644032">
      <w:pPr>
        <w:spacing w:after="0" w:line="240" w:lineRule="auto"/>
      </w:pPr>
      <w:r>
        <w:separator/>
      </w:r>
    </w:p>
  </w:footnote>
  <w:footnote w:type="continuationSeparator" w:id="0">
    <w:p w14:paraId="0B4A5616" w14:textId="77777777" w:rsidR="006859CC" w:rsidRDefault="006859CC"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2C39"/>
    <w:rsid w:val="000F33C6"/>
    <w:rsid w:val="00136B33"/>
    <w:rsid w:val="00166DBB"/>
    <w:rsid w:val="001946C4"/>
    <w:rsid w:val="00214833"/>
    <w:rsid w:val="002C175C"/>
    <w:rsid w:val="002D4B93"/>
    <w:rsid w:val="004A7EAA"/>
    <w:rsid w:val="00502958"/>
    <w:rsid w:val="00544D00"/>
    <w:rsid w:val="00553BAC"/>
    <w:rsid w:val="00566FA1"/>
    <w:rsid w:val="0058279C"/>
    <w:rsid w:val="005A0375"/>
    <w:rsid w:val="005C1C63"/>
    <w:rsid w:val="0060733F"/>
    <w:rsid w:val="00644032"/>
    <w:rsid w:val="006859CC"/>
    <w:rsid w:val="007425AA"/>
    <w:rsid w:val="007C3F3F"/>
    <w:rsid w:val="007F2A7B"/>
    <w:rsid w:val="00811DBC"/>
    <w:rsid w:val="00833228"/>
    <w:rsid w:val="008869E7"/>
    <w:rsid w:val="008954EB"/>
    <w:rsid w:val="008B77D9"/>
    <w:rsid w:val="009276F4"/>
    <w:rsid w:val="00975142"/>
    <w:rsid w:val="00975284"/>
    <w:rsid w:val="009848DF"/>
    <w:rsid w:val="00C06F30"/>
    <w:rsid w:val="00C305EC"/>
    <w:rsid w:val="00D70C90"/>
    <w:rsid w:val="00DA1E98"/>
    <w:rsid w:val="00DC5FBD"/>
    <w:rsid w:val="00E8715D"/>
    <w:rsid w:val="00F546ED"/>
    <w:rsid w:val="00FB13FB"/>
    <w:rsid w:val="00FD58BA"/>
    <w:rsid w:val="03EF8ACC"/>
    <w:rsid w:val="0DE8FD95"/>
    <w:rsid w:val="161A2CC5"/>
    <w:rsid w:val="7E85D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56DEEAC-A0BB-4619-A9E1-4958D437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Ollie Hagger</cp:lastModifiedBy>
  <cp:revision>3</cp:revision>
  <dcterms:created xsi:type="dcterms:W3CDTF">2020-07-01T19:58:00Z</dcterms:created>
  <dcterms:modified xsi:type="dcterms:W3CDTF">2020-07-22T17:55:00Z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