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2863B" w14:textId="77777777" w:rsidR="00B045D0" w:rsidRPr="00731C1A" w:rsidRDefault="00B045D0" w:rsidP="00B045D0">
      <w:pPr>
        <w:jc w:val="both"/>
        <w:rPr>
          <w:b/>
        </w:rPr>
      </w:pPr>
      <w:r w:rsidRPr="00731C1A">
        <w:rPr>
          <w:b/>
        </w:rPr>
        <w:t xml:space="preserve">A computational method to simulate evolutionary branching trees for analysis of </w:t>
      </w:r>
      <w:r>
        <w:rPr>
          <w:b/>
        </w:rPr>
        <w:t>tumor clonal evolution</w:t>
      </w:r>
    </w:p>
    <w:p w14:paraId="4874365D" w14:textId="77777777" w:rsidR="00B045D0" w:rsidRDefault="00B045D0" w:rsidP="00B045D0"/>
    <w:p w14:paraId="2D5658B7" w14:textId="77777777" w:rsidR="00B045D0" w:rsidRPr="009E2A2F" w:rsidRDefault="00B045D0" w:rsidP="00B045D0">
      <w:r w:rsidRPr="009E2A2F">
        <w:t xml:space="preserve">Thomas O. McDonald and </w:t>
      </w:r>
      <w:proofErr w:type="spellStart"/>
      <w:r w:rsidRPr="009E2A2F">
        <w:t>Franziska</w:t>
      </w:r>
      <w:proofErr w:type="spellEnd"/>
      <w:r w:rsidRPr="009E2A2F">
        <w:t xml:space="preserve"> </w:t>
      </w:r>
      <w:proofErr w:type="spellStart"/>
      <w:r w:rsidRPr="009E2A2F">
        <w:t>Michor</w:t>
      </w:r>
      <w:proofErr w:type="spellEnd"/>
    </w:p>
    <w:p w14:paraId="64963088" w14:textId="77777777" w:rsidR="00B045D0" w:rsidRDefault="00B045D0" w:rsidP="00B045D0"/>
    <w:p w14:paraId="70D0B941" w14:textId="77777777" w:rsidR="00B045D0" w:rsidRPr="009E2A2F" w:rsidRDefault="00B045D0" w:rsidP="00B045D0">
      <w:pPr>
        <w:jc w:val="both"/>
      </w:pPr>
      <w:r>
        <w:t>Department of Biostatistics and Computational Biology, Dana-Farber Cancer Institute, and Department of Biostatistics, Harvard T. H. Chan School of Public Health, Boston, MA 02215, USA.</w:t>
      </w:r>
    </w:p>
    <w:p w14:paraId="125FE961" w14:textId="77777777" w:rsidR="00B045D0" w:rsidRDefault="00B045D0" w:rsidP="00B045D0">
      <w:pPr>
        <w:rPr>
          <w:b/>
        </w:rPr>
      </w:pPr>
    </w:p>
    <w:p w14:paraId="0488DDF9" w14:textId="77777777" w:rsidR="00B045D0" w:rsidRPr="000B695E" w:rsidRDefault="00B045D0" w:rsidP="00B045D0">
      <w:pPr>
        <w:jc w:val="both"/>
        <w:rPr>
          <w:b/>
        </w:rPr>
      </w:pPr>
      <w:r w:rsidRPr="000B695E">
        <w:rPr>
          <w:b/>
        </w:rPr>
        <w:t>Abstract</w:t>
      </w:r>
    </w:p>
    <w:p w14:paraId="11B8419F" w14:textId="77777777" w:rsidR="00B045D0" w:rsidRDefault="00B045D0" w:rsidP="00B045D0">
      <w:pPr>
        <w:jc w:val="both"/>
      </w:pPr>
    </w:p>
    <w:p w14:paraId="64BA3206" w14:textId="77777777" w:rsidR="00B045D0" w:rsidRPr="000B695E" w:rsidRDefault="00B045D0" w:rsidP="00B045D0">
      <w:pPr>
        <w:jc w:val="both"/>
      </w:pPr>
      <w:r>
        <w:t xml:space="preserve">KATE (K-type branching process Analysis software for simulating Tumor Evolution) </w:t>
      </w:r>
      <w:r w:rsidRPr="000B695E">
        <w:t xml:space="preserve">is </w:t>
      </w:r>
      <w:r>
        <w:t xml:space="preserve">an R package that uses C++ to </w:t>
      </w:r>
      <w:r w:rsidRPr="000B695E">
        <w:t xml:space="preserve">simulate homogeneous and inhomogeneous </w:t>
      </w:r>
      <w:r>
        <w:t xml:space="preserve">stochastic branching </w:t>
      </w:r>
      <w:r w:rsidRPr="000B695E">
        <w:t xml:space="preserve">processes under </w:t>
      </w:r>
      <w:r>
        <w:t xml:space="preserve">a </w:t>
      </w:r>
      <w:r w:rsidRPr="000B695E">
        <w:t>very flexible</w:t>
      </w:r>
      <w:r>
        <w:t xml:space="preserve"> set of assumptions</w:t>
      </w:r>
      <w:r w:rsidRPr="000B695E">
        <w:t>.  The software simulate</w:t>
      </w:r>
      <w:r>
        <w:t>s</w:t>
      </w:r>
      <w:r w:rsidRPr="000B695E">
        <w:t xml:space="preserve"> clonal evolution </w:t>
      </w:r>
      <w:r>
        <w:t xml:space="preserve">with the emergence of driver and passenger mutations under the infinite-allele assumption. The software is an application of the Gillespie Stochastic Simulation Algorithm expanded to a large number of types and scenarios with the intention of allowing users to easily modify existing models and create their own model. Visualization options are included in the code as well. </w:t>
      </w:r>
    </w:p>
    <w:p w14:paraId="561DF209" w14:textId="77777777" w:rsidR="00B045D0" w:rsidRDefault="00B045D0" w:rsidP="00B045D0">
      <w:pPr>
        <w:jc w:val="both"/>
      </w:pPr>
    </w:p>
    <w:p w14:paraId="592269E7" w14:textId="457B4388" w:rsidR="00C964D2" w:rsidRPr="000B695E" w:rsidRDefault="00C964D2" w:rsidP="00C964D2">
      <w:pPr>
        <w:jc w:val="both"/>
        <w:rPr>
          <w:b/>
        </w:rPr>
      </w:pPr>
      <w:commentRangeStart w:id="0"/>
      <w:r>
        <w:rPr>
          <w:b/>
        </w:rPr>
        <w:t>Availability</w:t>
      </w:r>
    </w:p>
    <w:p w14:paraId="3271F721" w14:textId="7094FE2B" w:rsidR="00C964D2" w:rsidRDefault="00C964D2" w:rsidP="00B045D0">
      <w:pPr>
        <w:jc w:val="both"/>
      </w:pPr>
      <w:r>
        <w:t xml:space="preserve">Available as R package and C++ executables on </w:t>
      </w:r>
      <w:proofErr w:type="spellStart"/>
      <w:r>
        <w:t>Github</w:t>
      </w:r>
      <w:proofErr w:type="spellEnd"/>
      <w:r>
        <w:t>.</w:t>
      </w:r>
    </w:p>
    <w:commentRangeEnd w:id="0"/>
    <w:p w14:paraId="55DB25A6" w14:textId="77777777" w:rsidR="00B045D0" w:rsidRDefault="00C964D2" w:rsidP="00B045D0">
      <w:pPr>
        <w:jc w:val="both"/>
      </w:pPr>
      <w:r>
        <w:rPr>
          <w:rStyle w:val="CommentReference"/>
        </w:rPr>
        <w:commentReference w:id="0"/>
      </w:r>
    </w:p>
    <w:p w14:paraId="53403E1A" w14:textId="77777777" w:rsidR="00B045D0" w:rsidRDefault="00B045D0" w:rsidP="00B045D0">
      <w:pPr>
        <w:jc w:val="both"/>
        <w:rPr>
          <w:b/>
        </w:rPr>
      </w:pPr>
      <w:r w:rsidRPr="000B695E">
        <w:rPr>
          <w:b/>
        </w:rPr>
        <w:t>Introduction</w:t>
      </w:r>
      <w:bookmarkStart w:id="1" w:name="_GoBack"/>
      <w:bookmarkEnd w:id="1"/>
    </w:p>
    <w:p w14:paraId="629B3B64" w14:textId="77777777" w:rsidR="00B045D0" w:rsidRDefault="00B045D0" w:rsidP="00B045D0">
      <w:pPr>
        <w:jc w:val="both"/>
        <w:rPr>
          <w:b/>
        </w:rPr>
      </w:pPr>
    </w:p>
    <w:p w14:paraId="78426442" w14:textId="77777777" w:rsidR="00B045D0" w:rsidRDefault="00B045D0" w:rsidP="00B045D0">
      <w:pPr>
        <w:jc w:val="both"/>
      </w:pPr>
      <w:r>
        <w:t xml:space="preserve">Branching processes are a class of stochastic processes used to model the growth and composition of reproducing populations. These processes are ideal for modeling clonal evolution of cancer cells, where new mutations may appear and give rise to </w:t>
      </w:r>
      <w:proofErr w:type="spellStart"/>
      <w:r>
        <w:t>subclones</w:t>
      </w:r>
      <w:proofErr w:type="spellEnd"/>
      <w:r>
        <w:t xml:space="preserve"> with different fitness than their parents (citation), leading to a potentially large number of </w:t>
      </w:r>
      <w:proofErr w:type="spellStart"/>
      <w:r>
        <w:t>subclones</w:t>
      </w:r>
      <w:proofErr w:type="spellEnd"/>
      <w:r>
        <w:t xml:space="preserve"> in an exponentially growing population. Simulation of these complex processes is possible with the Gillespie Stochastic Simulation Algorithm (Gillespie, 1977) which is typically used to model chemical reaction systems, but is also useful in birth-death processes where individuals have exponentially distributed lifetimes before undergoing some event.</w:t>
      </w:r>
    </w:p>
    <w:p w14:paraId="260D3EA0" w14:textId="77777777" w:rsidR="00B045D0" w:rsidRDefault="00B045D0" w:rsidP="00B045D0">
      <w:pPr>
        <w:jc w:val="both"/>
      </w:pPr>
    </w:p>
    <w:p w14:paraId="65284355" w14:textId="77777777" w:rsidR="00B045D0" w:rsidRPr="000232E4" w:rsidRDefault="00B045D0" w:rsidP="00B045D0">
      <w:pPr>
        <w:jc w:val="both"/>
        <w:rPr>
          <w:rFonts w:eastAsia="Times New Roman"/>
        </w:rPr>
      </w:pPr>
      <w:r>
        <w:t xml:space="preserve">KATE adapts the SSA direct method to simulate an infinite-allele branching process where mutant cells are of a unique type and have random variables for their birth and death rates. The process is formally described in Foo et al (2015) and Gao et al (2016). The process begins with an individual ancestor with some birth rate,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0232E4">
        <w:rPr>
          <w:rFonts w:eastAsia="Times New Roman"/>
        </w:rPr>
        <w:t>,</w:t>
      </w:r>
      <w:r>
        <w:t xml:space="preserve"> and death rate,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0232E4">
        <w:rPr>
          <w:rFonts w:eastAsia="Times New Roman"/>
        </w:rPr>
        <w:t xml:space="preserve">. Upon giving birth, the new daughter may mutate into a new type with probability </w:t>
      </w:r>
      <w: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Pr="000232E4">
        <w:rPr>
          <w:rFonts w:eastAsia="Times New Roman"/>
        </w:rPr>
        <w:t xml:space="preserve">. If an individual gives birth to a new mutant, the mutant has the birth rate </w:t>
      </w:r>
      <w: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oMath>
      <w:r w:rsidRPr="000232E4">
        <w:rPr>
          <w:rFonts w:eastAsia="Times New Roman"/>
        </w:rPr>
        <w:t xml:space="preserve">, where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0232E4">
        <w:rPr>
          <w:rFonts w:eastAsia="Times New Roman"/>
        </w:rPr>
        <w:t xml:space="preserve"> is chosen from a probability distribution </w:t>
      </w:r>
      <w:r>
        <w:t xml:space="preserve"> </w:t>
      </w:r>
      <m:oMath>
        <m:r>
          <w:rPr>
            <w:rFonts w:ascii="Cambria Math" w:hAnsi="Cambria Math"/>
          </w:rPr>
          <m:t>F(s)</m:t>
        </m:r>
      </m:oMath>
      <w:r w:rsidRPr="000232E4">
        <w:rPr>
          <w:rFonts w:eastAsia="Times New Roman"/>
        </w:rPr>
        <w:t xml:space="preserve">. Each new mutant has a birth rate equal to the sum of its mother and a random variable with distribution </w:t>
      </w:r>
      <m:oMath>
        <m:r>
          <w:rPr>
            <w:rFonts w:ascii="Cambria Math" w:hAnsi="Cambria Math"/>
          </w:rPr>
          <m:t>F(s)</m:t>
        </m:r>
      </m:oMath>
      <w:r w:rsidRPr="000232E4">
        <w:rPr>
          <w:rFonts w:eastAsia="Times New Roman"/>
        </w:rPr>
        <w:t xml:space="preserve">. We expand upon this process by including the ability for cells to have time-dependent rates,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(t)</m:t>
        </m:r>
      </m:oMath>
      <w:r w:rsidRPr="000232E4">
        <w:rPr>
          <w:rFonts w:eastAsia="Times New Roman"/>
        </w:rPr>
        <w:t xml:space="preserve"> and </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(t)</m:t>
        </m:r>
      </m:oMath>
      <w:r w:rsidRPr="000232E4">
        <w:rPr>
          <w:rFonts w:eastAsia="Times New Roman"/>
        </w:rPr>
        <w:t>, and mutation probabilities to change in new clones as well.</w:t>
      </w:r>
    </w:p>
    <w:p w14:paraId="54AC1175" w14:textId="77777777" w:rsidR="00B045D0" w:rsidRPr="000232E4" w:rsidRDefault="00B045D0" w:rsidP="00B045D0">
      <w:pPr>
        <w:jc w:val="both"/>
        <w:rPr>
          <w:rFonts w:eastAsia="Times New Roman"/>
        </w:rPr>
      </w:pPr>
    </w:p>
    <w:p w14:paraId="68269FD3" w14:textId="77777777" w:rsidR="00B045D0" w:rsidRDefault="00B045D0" w:rsidP="00B045D0">
      <w:pPr>
        <w:jc w:val="both"/>
      </w:pPr>
      <w:r w:rsidRPr="000232E4">
        <w:rPr>
          <w:rFonts w:eastAsia="Times New Roman"/>
        </w:rPr>
        <w:t>This class of branching processes can be useful in modeling the effect of driver mutations while still accounting for genetic drift from passenger mutations since the fitness of new mutants is chosen from a distribution, removing the need for distinguishing between mutation types in the formulation of the branching process. The implementation of a fitness landscape also allows different mutations to have different fitness effects instead of requiring the same change with each new mutation (citation). Gao et al. (2016) use a model with random fitness effects to show the accumulation of copy-number alterations in triple-negative breast cancer can not be explained by gradual evolution and instead support a model of punctuated equilibrium. The models also consider the effect of epistasis and varying mutations rates which are both implemented in KATE.</w:t>
      </w:r>
    </w:p>
    <w:p w14:paraId="2CCE5831" w14:textId="77777777" w:rsidR="00B045D0" w:rsidRDefault="00B045D0" w:rsidP="00B045D0">
      <w:pPr>
        <w:jc w:val="both"/>
      </w:pPr>
    </w:p>
    <w:p w14:paraId="031A10EB" w14:textId="77777777" w:rsidR="00B045D0" w:rsidRDefault="00B045D0" w:rsidP="00B045D0">
      <w:pPr>
        <w:jc w:val="both"/>
      </w:pPr>
    </w:p>
    <w:p w14:paraId="1A07B4EE" w14:textId="77777777" w:rsidR="00B045D0" w:rsidRDefault="00B045D0" w:rsidP="00B045D0">
      <w:pPr>
        <w:jc w:val="both"/>
        <w:rPr>
          <w:b/>
        </w:rPr>
      </w:pPr>
      <w:commentRangeStart w:id="2"/>
      <w:commentRangeStart w:id="3"/>
      <w:r w:rsidRPr="000B695E">
        <w:rPr>
          <w:b/>
        </w:rPr>
        <w:t>Description</w:t>
      </w:r>
      <w:commentRangeEnd w:id="2"/>
      <w:r>
        <w:rPr>
          <w:rStyle w:val="CommentReference"/>
        </w:rPr>
        <w:commentReference w:id="2"/>
      </w:r>
      <w:commentRangeEnd w:id="3"/>
      <w:r w:rsidR="00C964D2">
        <w:rPr>
          <w:rStyle w:val="CommentReference"/>
        </w:rPr>
        <w:commentReference w:id="3"/>
      </w:r>
    </w:p>
    <w:p w14:paraId="34B4D2B9" w14:textId="77777777" w:rsidR="00B045D0" w:rsidRDefault="00B045D0" w:rsidP="00B045D0">
      <w:pPr>
        <w:jc w:val="both"/>
        <w:rPr>
          <w:b/>
        </w:rPr>
      </w:pPr>
    </w:p>
    <w:p w14:paraId="1804DFE5" w14:textId="77777777" w:rsidR="00B045D0" w:rsidRDefault="00B045D0" w:rsidP="00B045D0">
      <w:pPr>
        <w:jc w:val="both"/>
      </w:pPr>
      <w:r>
        <w:t xml:space="preserve">KATE uses the direct Stochastic Simulation Algorithm to advance the simulation by first determining the time until the next event (birth, death, mutation, etc.) and then choosing the clone that undergoes the event and which type of event that takes place. When a birth takes place, the new individual can be a mutant with probability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0232E4">
        <w:rPr>
          <w:rFonts w:eastAsia="Times New Roman"/>
        </w:rPr>
        <w:t xml:space="preserve"> where </w:t>
      </w:r>
      <w:r>
        <w:t xml:space="preserve"> </w:t>
      </w:r>
      <m:oMath>
        <m:r>
          <w:rPr>
            <w:rFonts w:ascii="Cambria Math" w:hAnsi="Cambria Math"/>
          </w:rPr>
          <m:t>i</m:t>
        </m:r>
      </m:oMath>
      <w:r w:rsidRPr="000232E4">
        <w:rPr>
          <w:rFonts w:eastAsia="Times New Roman"/>
        </w:rPr>
        <w:t xml:space="preserve"> is the new type of individual</w:t>
      </w:r>
      <w:r>
        <w:t xml:space="preserve">. Under this condition, a new clone is formed which is unique to the process, and the parameters for this type can be chosen from their respective distributions. </w:t>
      </w:r>
      <w:commentRangeStart w:id="4"/>
      <w:commentRangeStart w:id="5"/>
      <w:r>
        <w:t>The code was written in a modular manner to simplify customizing the process and distributions, so the user is able to easily change the underlying distribution in the code and recompile to achieve different results</w:t>
      </w:r>
      <w:commentRangeEnd w:id="4"/>
      <w:r>
        <w:rPr>
          <w:rStyle w:val="CommentReference"/>
        </w:rPr>
        <w:commentReference w:id="4"/>
      </w:r>
      <w:commentRangeEnd w:id="5"/>
      <w:r w:rsidR="00C964D2">
        <w:rPr>
          <w:rStyle w:val="CommentReference"/>
        </w:rPr>
        <w:commentReference w:id="5"/>
      </w:r>
      <w:r>
        <w:t>.</w:t>
      </w:r>
    </w:p>
    <w:p w14:paraId="0E0E221F" w14:textId="77777777" w:rsidR="00B045D0" w:rsidRDefault="00B045D0" w:rsidP="00B045D0">
      <w:pPr>
        <w:jc w:val="both"/>
      </w:pPr>
    </w:p>
    <w:p w14:paraId="4F3FAF24" w14:textId="77777777" w:rsidR="00B045D0" w:rsidRDefault="00B045D0" w:rsidP="00B045D0">
      <w:pPr>
        <w:jc w:val="both"/>
      </w:pPr>
      <w:r>
        <w:t xml:space="preserve">KATE simulates large birth-death-mutation processes in C++ with flexibility in model selection, including multiple (even infinite) types of cells. Throughout the process the number of cells within each type is stored and the final count along with information about each type is output at the end of the simulation. Clones are treated as nodes in a </w:t>
      </w:r>
      <w:r w:rsidR="00DE60C7">
        <w:t xml:space="preserve">double </w:t>
      </w:r>
      <w:r>
        <w:t>linked list</w:t>
      </w:r>
      <w:r w:rsidR="00DE60C7">
        <w:t xml:space="preserve"> along with a link to the parent clone</w:t>
      </w:r>
      <w:r>
        <w:t xml:space="preserve"> and the birth rate, death rate, mutation rate, parent node, and time of appearance is stored. Each clone is given a labelled value equal to the order of its appearance in the process, and the identity of the clone contains the labels of all ancestors of the clone. This approach allows the user to trace the lineage of any clone in the process. Ancestors can be input into the model with their own labels as well.</w:t>
      </w:r>
    </w:p>
    <w:p w14:paraId="592ED48A" w14:textId="77777777" w:rsidR="00B045D0" w:rsidRDefault="00B045D0" w:rsidP="00B045D0">
      <w:pPr>
        <w:jc w:val="both"/>
      </w:pPr>
    </w:p>
    <w:p w14:paraId="749C9183" w14:textId="77777777" w:rsidR="00B045D0" w:rsidRDefault="00B045D0" w:rsidP="00B045D0">
      <w:pPr>
        <w:jc w:val="both"/>
      </w:pPr>
      <w:r>
        <w:t>We currently allow the new types to have birth and death rates from a double exponential distribution as in (</w:t>
      </w:r>
      <w:r w:rsidRPr="00DE60C7">
        <w:t>Foo, et al. 2015</w:t>
      </w:r>
      <w:r>
        <w:t>) with an atom at 0 with mass equal to the probability that the mutation is a passenger and has no effect on fitness. The mutation probability</w:t>
      </w:r>
      <w:r w:rsidR="00DE60C7">
        <w:t xml:space="preserve"> of a daughter can also be determined from a random distribution,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w:r w:rsidR="00DE60C7">
        <w:t xml:space="preserve"> where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
          <m:rPr>
            <m:nor/>
          </m:rPr>
          <w:rPr>
            <w:rFonts w:ascii="Cambria Math" w:hAnsi="Cambria Math"/>
          </w:rPr>
          <m:t>Beta</m:t>
        </m:r>
        <m:r>
          <w:rPr>
            <w:rFonts w:ascii="Cambria Math" w:hAnsi="Cambria Math"/>
          </w:rPr>
          <m:t>(α, β)</m:t>
        </m:r>
      </m:oMath>
      <w:r w:rsidR="00DE60C7">
        <w:t>.</w:t>
      </w:r>
    </w:p>
    <w:p w14:paraId="3587578F" w14:textId="77777777" w:rsidR="00B045D0" w:rsidRDefault="00B045D0" w:rsidP="00B045D0">
      <w:pPr>
        <w:jc w:val="both"/>
      </w:pPr>
    </w:p>
    <w:p w14:paraId="2436E44A" w14:textId="77777777" w:rsidR="00B045D0" w:rsidRDefault="00B045D0" w:rsidP="00B045D0">
      <w:pPr>
        <w:jc w:val="both"/>
      </w:pPr>
      <w:r>
        <w:t>The model inputs determine the type of process run, with the most general process allowing for mutations with random fitness contributions. Setting the mutation probability to zero yields a branching process where no new clones appear, so the branching process is single type or has a type-space based on the ancestor list provided as a separate file. Allowing for a mutation probability, but setting the passenger probability to 1 or removing information about the fitness distribution simulates the infinite-allele branching process from (</w:t>
      </w:r>
      <w:proofErr w:type="spellStart"/>
      <w:r w:rsidRPr="009E4688">
        <w:rPr>
          <w:highlight w:val="cyan"/>
        </w:rPr>
        <w:t>Pakes</w:t>
      </w:r>
      <w:proofErr w:type="spellEnd"/>
      <w:r w:rsidRPr="009E4688">
        <w:rPr>
          <w:highlight w:val="cyan"/>
        </w:rPr>
        <w:t xml:space="preserve"> 1989</w:t>
      </w:r>
      <w:r>
        <w:t>).</w:t>
      </w:r>
    </w:p>
    <w:p w14:paraId="68E0AE77" w14:textId="77777777" w:rsidR="00B045D0" w:rsidRDefault="00B045D0" w:rsidP="00B045D0">
      <w:pPr>
        <w:jc w:val="both"/>
      </w:pPr>
      <w:r>
        <w:rPr>
          <w:rStyle w:val="CommentReference"/>
        </w:rPr>
        <w:commentReference w:id="6"/>
      </w:r>
      <w:r w:rsidR="00BD254D">
        <w:rPr>
          <w:rStyle w:val="CommentReference"/>
        </w:rPr>
        <w:commentReference w:id="7"/>
      </w:r>
    </w:p>
    <w:p w14:paraId="0E92054B" w14:textId="77777777" w:rsidR="00B045D0" w:rsidRDefault="00B045D0" w:rsidP="00B045D0">
      <w:pPr>
        <w:jc w:val="both"/>
      </w:pPr>
      <w:commentRangeStart w:id="8"/>
      <w:r>
        <w:rPr>
          <w:b/>
        </w:rPr>
        <w:t>Ancestor Information and Input</w:t>
      </w:r>
      <w:commentRangeEnd w:id="8"/>
      <w:r w:rsidR="00C964D2">
        <w:rPr>
          <w:rStyle w:val="CommentReference"/>
        </w:rPr>
        <w:commentReference w:id="8"/>
      </w:r>
    </w:p>
    <w:p w14:paraId="12E1BD9B" w14:textId="77777777" w:rsidR="00B045D0" w:rsidRDefault="00B045D0" w:rsidP="00B045D0">
      <w:pPr>
        <w:jc w:val="both"/>
      </w:pPr>
    </w:p>
    <w:p w14:paraId="79338EFD" w14:textId="77777777" w:rsidR="00B045D0" w:rsidRDefault="00B045D0" w:rsidP="00B045D0">
      <w:pPr>
        <w:jc w:val="both"/>
      </w:pPr>
      <w:r>
        <w:t>A separate input file may contain information about ancestors, allowing the user to begin a process with as many ancestors as desired, or restart a process that previously ended. The ancestor information is a tab-delimited file where each row describes a clone and must contain at least the number of ancestor cells associated with a clone, but may also contain the birth rate, death rate, mutation probability, and clone identifier. The output of a process can serve as the ancestor input, so the time of appearance and information about a clone’s descendants may also be included but are only for record-keeping. Given a list of cell counts without any other information, the simulator will use values coming from the input file that contains global parameters.</w:t>
      </w:r>
    </w:p>
    <w:p w14:paraId="4A017C24" w14:textId="77777777" w:rsidR="00B045D0" w:rsidRDefault="00B045D0" w:rsidP="00B045D0">
      <w:pPr>
        <w:jc w:val="both"/>
      </w:pPr>
    </w:p>
    <w:p w14:paraId="36045136" w14:textId="77777777" w:rsidR="00B045D0" w:rsidRPr="001F6B5B" w:rsidRDefault="00B045D0" w:rsidP="00B045D0">
      <w:pPr>
        <w:jc w:val="both"/>
      </w:pPr>
      <w:r>
        <w:t>The input file allows the user to designate parameters and options for simulating and outputting the distribution. The various parameters are described in the appendix. Default values are given so that the process may be run without any input and a single-type birth-death process will be simulated.</w:t>
      </w:r>
    </w:p>
    <w:p w14:paraId="5EAC602E" w14:textId="77777777" w:rsidR="00B045D0" w:rsidRDefault="00B045D0" w:rsidP="00B045D0">
      <w:pPr>
        <w:jc w:val="both"/>
      </w:pPr>
    </w:p>
    <w:p w14:paraId="15F29D34" w14:textId="77777777" w:rsidR="00B045D0" w:rsidRDefault="00B045D0" w:rsidP="00B045D0">
      <w:pPr>
        <w:jc w:val="both"/>
        <w:rPr>
          <w:b/>
        </w:rPr>
      </w:pPr>
      <w:r>
        <w:rPr>
          <w:b/>
        </w:rPr>
        <w:t>Time-Dependent Processes</w:t>
      </w:r>
    </w:p>
    <w:p w14:paraId="17859B3A" w14:textId="77777777" w:rsidR="00B045D0" w:rsidRDefault="00B045D0" w:rsidP="00B045D0">
      <w:pPr>
        <w:jc w:val="both"/>
        <w:rPr>
          <w:b/>
        </w:rPr>
      </w:pPr>
    </w:p>
    <w:p w14:paraId="7BA0B08C" w14:textId="275183DF" w:rsidR="00B045D0" w:rsidRDefault="00B045D0" w:rsidP="00B045D0">
      <w:pPr>
        <w:jc w:val="both"/>
      </w:pPr>
      <w:r>
        <w:t xml:space="preserve">A separate program is included that extends the birth-death-mutation process simulation time-inhomogeneous processes where the birth and death rates vary as a function of time. We implement the SSA using adaptive thinning to choose the next time and the state is updated at each time step by integrating over the propensity function </w:t>
      </w:r>
      <w:r w:rsidRPr="00C964D2">
        <w:t xml:space="preserve">(Lewis and </w:t>
      </w:r>
      <w:proofErr w:type="spellStart"/>
      <w:r w:rsidRPr="00C964D2">
        <w:t>Shedler</w:t>
      </w:r>
      <w:proofErr w:type="spellEnd"/>
      <w:r w:rsidR="00C964D2">
        <w:t>,</w:t>
      </w:r>
      <w:r w:rsidRPr="00C964D2">
        <w:t xml:space="preserve"> 1979</w:t>
      </w:r>
      <w:r>
        <w:t>). Since adaptive thinning includes simulating a random variable from an exponential distribution with a constant propensity function that bounds the propensity function at that time, we distinguish between the birth rate function which should be bounded on [0, 1] and a multiplier parameter. This way we just set the bounding function as the sum of all rates of individuals at a particular time. We provide functions to allow polynomial rate functions and a general logistic function as examples, but the user can create their own functions and recompile the program. Inputs into the functions are structures containing the parameters. These parameters are included in the ancestor list of input file.</w:t>
      </w:r>
    </w:p>
    <w:p w14:paraId="5EA1D8B4" w14:textId="77777777" w:rsidR="00B045D0" w:rsidRDefault="00B045D0" w:rsidP="00B045D0">
      <w:pPr>
        <w:jc w:val="both"/>
      </w:pPr>
    </w:p>
    <w:p w14:paraId="02035653" w14:textId="77777777" w:rsidR="00B045D0" w:rsidRDefault="00B045D0" w:rsidP="00B045D0">
      <w:pPr>
        <w:jc w:val="both"/>
        <w:rPr>
          <w:b/>
        </w:rPr>
      </w:pPr>
      <w:r>
        <w:rPr>
          <w:b/>
        </w:rPr>
        <w:t>Sampling</w:t>
      </w:r>
    </w:p>
    <w:p w14:paraId="551354F7" w14:textId="77777777" w:rsidR="00B045D0" w:rsidRDefault="00B045D0" w:rsidP="00B045D0">
      <w:pPr>
        <w:jc w:val="both"/>
        <w:rPr>
          <w:b/>
        </w:rPr>
      </w:pPr>
    </w:p>
    <w:p w14:paraId="61AF6504" w14:textId="7CFBB0DB" w:rsidR="00B045D0" w:rsidRPr="0039587F" w:rsidRDefault="00B045D0" w:rsidP="00B045D0">
      <w:pPr>
        <w:jc w:val="both"/>
      </w:pPr>
      <w:r>
        <w:t>Motivated by single-cell se</w:t>
      </w:r>
      <w:commentRangeStart w:id="9"/>
      <w:commentRangeStart w:id="10"/>
      <w:r>
        <w:t>quencin</w:t>
      </w:r>
      <w:commentRangeEnd w:id="9"/>
      <w:r>
        <w:rPr>
          <w:rStyle w:val="CommentReference"/>
        </w:rPr>
        <w:commentReference w:id="9"/>
      </w:r>
      <w:commentRangeEnd w:id="10"/>
      <w:r w:rsidR="00CC4061">
        <w:rPr>
          <w:rStyle w:val="CommentReference"/>
        </w:rPr>
        <w:commentReference w:id="10"/>
      </w:r>
      <w:r>
        <w:t>g</w:t>
      </w:r>
      <w:r w:rsidR="006330C4">
        <w:t xml:space="preserve"> studies</w:t>
      </w:r>
      <w:r>
        <w:t>, an option to sample from the final population is included where the user specifies the number of samples and the sample size</w:t>
      </w:r>
      <w:r w:rsidR="006330C4">
        <w:t xml:space="preserve"> </w:t>
      </w:r>
      <w:r w:rsidR="006330C4">
        <w:t>(Gao et al 2016, Wang et al 2014)</w:t>
      </w:r>
      <w:r>
        <w:t>. The output is a list of identifiers for the cells sampled</w:t>
      </w:r>
      <w:r w:rsidR="00CC4061">
        <w:t xml:space="preserve"> which represent the mutations present in each cell</w:t>
      </w:r>
      <w:r>
        <w:t>. Sampling proceeds without replacement within each sample.</w:t>
      </w:r>
      <w:r w:rsidR="00BD254D">
        <w:t xml:space="preserve"> </w:t>
      </w:r>
      <w:r w:rsidR="00CC4061">
        <w:t>Selecting</w:t>
      </w:r>
      <w:r w:rsidR="00BD254D">
        <w:t xml:space="preserve"> this </w:t>
      </w:r>
      <w:r w:rsidR="00CC4061">
        <w:t xml:space="preserve">option </w:t>
      </w:r>
      <w:r w:rsidR="00BD254D">
        <w:t xml:space="preserve">allows the user to observe differences in heterogeneity and phylogenies between the true population and samples. Single cell sequencing is currently limited to a small number of cells, so the cells sampled would most likely be from dominant clones. Sampling can give a glimpse of the expected evolutionary structure of these dominant clones, but </w:t>
      </w:r>
      <w:r w:rsidR="00C964D2">
        <w:t xml:space="preserve">should rarely include </w:t>
      </w:r>
      <w:proofErr w:type="spellStart"/>
      <w:r w:rsidR="00C964D2">
        <w:t>subclones</w:t>
      </w:r>
      <w:proofErr w:type="spellEnd"/>
      <w:r w:rsidR="00C964D2">
        <w:t xml:space="preserve"> with smaller counts.</w:t>
      </w:r>
      <w:r w:rsidR="00BD254D">
        <w:t xml:space="preserve"> </w:t>
      </w:r>
    </w:p>
    <w:p w14:paraId="20C340C4" w14:textId="77777777" w:rsidR="00B045D0" w:rsidRDefault="00B045D0" w:rsidP="00B045D0">
      <w:pPr>
        <w:jc w:val="both"/>
      </w:pPr>
    </w:p>
    <w:p w14:paraId="7D9871C5" w14:textId="77777777" w:rsidR="00B045D0" w:rsidRDefault="00B045D0" w:rsidP="00B045D0">
      <w:pPr>
        <w:jc w:val="both"/>
        <w:rPr>
          <w:b/>
        </w:rPr>
      </w:pPr>
      <w:r>
        <w:rPr>
          <w:b/>
        </w:rPr>
        <w:t>Application to Analysis of Tumor Punctuated Equilibrium</w:t>
      </w:r>
    </w:p>
    <w:p w14:paraId="5C519936" w14:textId="77777777" w:rsidR="00B045D0" w:rsidRDefault="00B045D0" w:rsidP="00B045D0">
      <w:pPr>
        <w:jc w:val="both"/>
        <w:rPr>
          <w:b/>
        </w:rPr>
      </w:pPr>
    </w:p>
    <w:p w14:paraId="166F7DF7" w14:textId="77777777" w:rsidR="00C964D2" w:rsidRDefault="00C964D2" w:rsidP="00B045D0">
      <w:pPr>
        <w:jc w:val="both"/>
      </w:pPr>
      <w:r>
        <w:t>KATE includes</w:t>
      </w:r>
      <w:r w:rsidR="00B045D0">
        <w:t xml:space="preserve"> </w:t>
      </w:r>
      <w:commentRangeStart w:id="11"/>
      <w:commentRangeStart w:id="12"/>
      <w:r w:rsidR="00B045D0">
        <w:t xml:space="preserve">two </w:t>
      </w:r>
      <w:commentRangeEnd w:id="11"/>
      <w:r w:rsidR="00B045D0">
        <w:rPr>
          <w:rStyle w:val="CommentReference"/>
        </w:rPr>
        <w:commentReference w:id="11"/>
      </w:r>
      <w:commentRangeEnd w:id="12"/>
      <w:r>
        <w:t xml:space="preserve">preprogrammed </w:t>
      </w:r>
      <w:r>
        <w:rPr>
          <w:rStyle w:val="CommentReference"/>
        </w:rPr>
        <w:commentReference w:id="12"/>
      </w:r>
      <w:r>
        <w:t xml:space="preserve">scenarios </w:t>
      </w:r>
      <w:r w:rsidR="00B045D0">
        <w:t xml:space="preserve">to illustrate how a user can customize </w:t>
      </w:r>
      <w:r>
        <w:t>a</w:t>
      </w:r>
      <w:r w:rsidR="00B045D0">
        <w:t xml:space="preserve"> process by creating a function class </w:t>
      </w:r>
      <w:r>
        <w:t>that</w:t>
      </w:r>
      <w:r w:rsidR="00B045D0">
        <w:t xml:space="preserve"> advances the state of the process (selecting the next event</w:t>
      </w:r>
      <w:r>
        <w:t xml:space="preserve">). </w:t>
      </w:r>
      <w:r w:rsidR="00B045D0">
        <w:t>The functions that advance time and state are individual function classes that are members of abstract base classes. This approach provides some flexibility in the types of</w:t>
      </w:r>
      <w:r>
        <w:t xml:space="preserve"> processes that can be studied.</w:t>
      </w:r>
    </w:p>
    <w:p w14:paraId="105C3DAF" w14:textId="77777777" w:rsidR="00C964D2" w:rsidRDefault="00C964D2" w:rsidP="00B045D0">
      <w:pPr>
        <w:jc w:val="both"/>
      </w:pPr>
    </w:p>
    <w:p w14:paraId="416F9631" w14:textId="34207F08" w:rsidR="00B045D0" w:rsidRDefault="00B045D0" w:rsidP="00B045D0">
      <w:pPr>
        <w:jc w:val="both"/>
      </w:pPr>
      <w:r>
        <w:t xml:space="preserve">As </w:t>
      </w:r>
      <w:r w:rsidR="00C964D2">
        <w:t>an</w:t>
      </w:r>
      <w:r>
        <w:t xml:space="preserve"> example, we use a scenario where punctuated equilibrium is simulated by allowing a burst of multiple mutations to occur that will typically increase the death rate in the resulting </w:t>
      </w:r>
      <w:proofErr w:type="spellStart"/>
      <w:r>
        <w:t>subclones</w:t>
      </w:r>
      <w:proofErr w:type="spellEnd"/>
      <w:r>
        <w:t>, but may increase the birth rate instead with a given probability (</w:t>
      </w:r>
      <w:r w:rsidRPr="009E4688">
        <w:rPr>
          <w:highlight w:val="cyan"/>
        </w:rPr>
        <w:t>Gao, et al. 2016</w:t>
      </w:r>
      <w:r>
        <w:t>). To implement this process, we created a function class that advances the state of the process by selecting a clone to give birth to a new individual or die. If it gives birth, an offspring can arise as a new clone with some probability. Given this condition, a burst may appear in which multiple mutations arise with an additional probability, and the number of mutations comes from a Poisson distribution. The burst in mutations leads to a contribution to the birth or death rate by some multiplicative factor. The punctuated model is different from the base models by adding in steps when a new mutation arises. We treat this as a completely separate function class from the base class to give flexibility to a user that may want to implement different models, and also allow us to determine the scenario at the beginning of the simulation instead of proceeding through unnecessary conditional statement</w:t>
      </w:r>
      <w:r w:rsidR="00C964D2">
        <w:t>s in each iteration of the SSA.</w:t>
      </w:r>
    </w:p>
    <w:p w14:paraId="4308A790" w14:textId="77777777" w:rsidR="00B045D0" w:rsidRDefault="00B045D0" w:rsidP="00B045D0">
      <w:pPr>
        <w:jc w:val="both"/>
      </w:pPr>
    </w:p>
    <w:p w14:paraId="3E112A4F" w14:textId="77777777" w:rsidR="00B045D0" w:rsidRDefault="00B045D0" w:rsidP="00B045D0">
      <w:pPr>
        <w:jc w:val="both"/>
      </w:pPr>
    </w:p>
    <w:p w14:paraId="3391013A" w14:textId="77777777" w:rsidR="00B045D0" w:rsidRDefault="00B045D0" w:rsidP="00B045D0">
      <w:pPr>
        <w:jc w:val="both"/>
      </w:pPr>
    </w:p>
    <w:p w14:paraId="5CE8D075" w14:textId="77777777" w:rsidR="00B045D0" w:rsidRDefault="00B045D0" w:rsidP="00B045D0">
      <w:pPr>
        <w:jc w:val="both"/>
      </w:pPr>
    </w:p>
    <w:p w14:paraId="6A91EFCB" w14:textId="77777777" w:rsidR="00B045D0" w:rsidRDefault="00B045D0" w:rsidP="00B045D0">
      <w:pPr>
        <w:jc w:val="both"/>
      </w:pPr>
    </w:p>
    <w:p w14:paraId="7BA93009" w14:textId="77777777" w:rsidR="00BD254D" w:rsidRPr="00BD254D" w:rsidRDefault="00B045D0" w:rsidP="00BD254D">
      <w:pPr>
        <w:jc w:val="both"/>
        <w:rPr>
          <w:b/>
        </w:rPr>
      </w:pPr>
      <w:r w:rsidRPr="00940F56">
        <w:rPr>
          <w:b/>
        </w:rPr>
        <w:t>Supplement</w:t>
      </w:r>
    </w:p>
    <w:p w14:paraId="24A4BBB0" w14:textId="77777777" w:rsidR="00BD254D" w:rsidRDefault="00BD254D" w:rsidP="00BD254D">
      <w:pPr>
        <w:jc w:val="both"/>
      </w:pPr>
    </w:p>
    <w:p w14:paraId="145ABCA6" w14:textId="77777777" w:rsidR="00692250" w:rsidRDefault="00692250" w:rsidP="00BD254D">
      <w:pPr>
        <w:jc w:val="both"/>
      </w:pPr>
    </w:p>
    <w:p w14:paraId="5EC11080" w14:textId="77777777" w:rsidR="00BD254D" w:rsidRDefault="00BD254D" w:rsidP="00BD254D">
      <w:pPr>
        <w:jc w:val="both"/>
      </w:pPr>
      <w:r>
        <w:t>Since we implement the simulation using the direct SSA, the process can be potentially slower based on large mutation probabilities or ancestors. To improve performance slightly, after each birth or death, the clone that experienced the event can either switch places in the linked list with the previous or next clone based on the total propensity. Over time, these individual switches will begin to create an ordering where preference is given to clones with larger counts or higher rates. This approach will eventually lead to a semi-sorted linked list that requires less steps on average per time step to search the linked list for the next event that occurs. As new clones enter the process, they are added to the end of the linked list, so they are automatically sorted.</w:t>
      </w:r>
    </w:p>
    <w:p w14:paraId="2FA2D5DE" w14:textId="77777777" w:rsidR="00BD254D" w:rsidRDefault="00BD254D" w:rsidP="00B045D0"/>
    <w:p w14:paraId="14F3778C" w14:textId="77777777" w:rsidR="00B045D0" w:rsidRDefault="00B045D0" w:rsidP="00B045D0"/>
    <w:p w14:paraId="5B3DFDCA" w14:textId="77777777" w:rsidR="00B045D0" w:rsidRDefault="00B045D0" w:rsidP="00B045D0"/>
    <w:p w14:paraId="743E169B" w14:textId="77777777" w:rsidR="00B045D0" w:rsidRDefault="00B045D0" w:rsidP="00B045D0"/>
    <w:p w14:paraId="0CF62B8D" w14:textId="77777777" w:rsidR="00B045D0" w:rsidRDefault="00B045D0" w:rsidP="00B045D0"/>
    <w:p w14:paraId="5AF181C9" w14:textId="77777777" w:rsidR="00B045D0" w:rsidRDefault="00B045D0" w:rsidP="00B045D0">
      <w:pPr>
        <w:rPr>
          <w:b/>
        </w:rPr>
      </w:pPr>
    </w:p>
    <w:p w14:paraId="7E0CD362" w14:textId="77777777" w:rsidR="00B045D0" w:rsidRPr="00510FAD" w:rsidRDefault="00B045D0" w:rsidP="00B045D0">
      <w:pPr>
        <w:rPr>
          <w:b/>
        </w:rPr>
      </w:pPr>
      <w:r>
        <w:rPr>
          <w:b/>
        </w:rPr>
        <w:t>Instructions for Use</w:t>
      </w:r>
    </w:p>
    <w:p w14:paraId="4D164EDC" w14:textId="77777777" w:rsidR="00B045D0" w:rsidRDefault="00B045D0" w:rsidP="00B045D0"/>
    <w:p w14:paraId="6BDC3C4A" w14:textId="77777777" w:rsidR="00B045D0" w:rsidRPr="00A431DD" w:rsidRDefault="00B045D0" w:rsidP="00B045D0">
      <w:pPr>
        <w:rPr>
          <w:b/>
        </w:rPr>
      </w:pPr>
      <w:r w:rsidRPr="00A431DD">
        <w:rPr>
          <w:b/>
        </w:rPr>
        <w:t>Installation</w:t>
      </w:r>
    </w:p>
    <w:p w14:paraId="7B01D213" w14:textId="77777777" w:rsidR="00B045D0" w:rsidRDefault="00B045D0" w:rsidP="00B045D0"/>
    <w:p w14:paraId="0FE51206" w14:textId="77777777" w:rsidR="00B045D0" w:rsidRDefault="00B045D0" w:rsidP="00B045D0">
      <w:r w:rsidRPr="00A431DD">
        <w:rPr>
          <w:u w:val="single"/>
        </w:rPr>
        <w:t>Requirements</w:t>
      </w:r>
      <w:r>
        <w:rPr>
          <w:b/>
        </w:rPr>
        <w:t>:</w:t>
      </w:r>
    </w:p>
    <w:p w14:paraId="61F1320A" w14:textId="77777777" w:rsidR="00B045D0" w:rsidRPr="00DE2763" w:rsidRDefault="00B045D0" w:rsidP="00B045D0">
      <w:pPr>
        <w:pStyle w:val="ListParagraph"/>
        <w:numPr>
          <w:ilvl w:val="0"/>
          <w:numId w:val="1"/>
        </w:numPr>
        <w:rPr>
          <w:rStyle w:val="Hyperlink"/>
        </w:rPr>
      </w:pPr>
      <w:r>
        <w:t>GNU Scientific Library (</w:t>
      </w:r>
      <w:hyperlink r:id="rId10" w:history="1">
        <w:r w:rsidRPr="007104E9">
          <w:rPr>
            <w:rStyle w:val="Hyperlink"/>
          </w:rPr>
          <w:t>https://www.gnu.org/software/gsl/)</w:t>
        </w:r>
      </w:hyperlink>
    </w:p>
    <w:p w14:paraId="7D199CDE" w14:textId="77777777" w:rsidR="00B045D0" w:rsidRPr="00DE2763" w:rsidRDefault="00B045D0" w:rsidP="00B045D0">
      <w:pPr>
        <w:pStyle w:val="ListParagraph"/>
        <w:numPr>
          <w:ilvl w:val="1"/>
          <w:numId w:val="1"/>
        </w:numPr>
      </w:pPr>
      <w:r>
        <w:t>Install using homebrew in Terminal with</w:t>
      </w:r>
      <w:r>
        <w:br/>
      </w:r>
      <w:r w:rsidRPr="00DE2763">
        <w:rPr>
          <w:rFonts w:ascii="Courier New" w:hAnsi="Courier New" w:cs="Courier New"/>
          <w:i/>
        </w:rPr>
        <w:t xml:space="preserve">brew install </w:t>
      </w:r>
      <w:proofErr w:type="spellStart"/>
      <w:r w:rsidRPr="00DE2763">
        <w:rPr>
          <w:rFonts w:ascii="Courier New" w:hAnsi="Courier New" w:cs="Courier New"/>
          <w:i/>
        </w:rPr>
        <w:t>gsl</w:t>
      </w:r>
      <w:proofErr w:type="spellEnd"/>
    </w:p>
    <w:p w14:paraId="5AA3FEC9" w14:textId="77777777" w:rsidR="00B045D0" w:rsidRDefault="00B045D0" w:rsidP="00B045D0">
      <w:pPr>
        <w:ind w:left="1080"/>
        <w:rPr>
          <w:rFonts w:cs="Courier New"/>
          <w:b/>
        </w:rPr>
      </w:pPr>
      <w:r w:rsidRPr="00DE2763">
        <w:rPr>
          <w:rFonts w:cs="Courier New"/>
          <w:b/>
        </w:rPr>
        <w:t>OR</w:t>
      </w:r>
    </w:p>
    <w:p w14:paraId="607254E3" w14:textId="77777777" w:rsidR="00B045D0" w:rsidRPr="00DE2763" w:rsidRDefault="00B045D0" w:rsidP="00B045D0">
      <w:pPr>
        <w:pStyle w:val="ListParagraph"/>
        <w:numPr>
          <w:ilvl w:val="1"/>
          <w:numId w:val="1"/>
        </w:numPr>
        <w:rPr>
          <w:b/>
        </w:rPr>
      </w:pPr>
      <w:r>
        <w:t xml:space="preserve">Download the latest GSL library from </w:t>
      </w:r>
      <w:hyperlink r:id="rId11" w:history="1">
        <w:r w:rsidRPr="003D1E75">
          <w:rPr>
            <w:rStyle w:val="Hyperlink"/>
          </w:rPr>
          <w:t>http://ftpmirror.gnu.org/gsl/</w:t>
        </w:r>
      </w:hyperlink>
    </w:p>
    <w:p w14:paraId="1D2F6993" w14:textId="77777777" w:rsidR="00B045D0" w:rsidRPr="00DE2763" w:rsidRDefault="00B045D0" w:rsidP="00B045D0">
      <w:pPr>
        <w:pStyle w:val="ListParagraph"/>
        <w:numPr>
          <w:ilvl w:val="1"/>
          <w:numId w:val="1"/>
        </w:numPr>
        <w:rPr>
          <w:b/>
        </w:rPr>
      </w:pPr>
      <w:r>
        <w:t>Unpack and follow the instructions in the INSTALL file</w:t>
      </w:r>
    </w:p>
    <w:p w14:paraId="3EF1EF77" w14:textId="77777777" w:rsidR="00B045D0" w:rsidRDefault="00B045D0" w:rsidP="00B045D0">
      <w:pPr>
        <w:pStyle w:val="ListParagraph"/>
        <w:numPr>
          <w:ilvl w:val="0"/>
          <w:numId w:val="1"/>
        </w:numPr>
      </w:pPr>
      <w:r>
        <w:t>C++ compiler (</w:t>
      </w:r>
      <w:proofErr w:type="spellStart"/>
      <w:r>
        <w:t>gcc</w:t>
      </w:r>
      <w:proofErr w:type="spellEnd"/>
      <w:r>
        <w:t xml:space="preserve"> or clang)</w:t>
      </w:r>
    </w:p>
    <w:p w14:paraId="627C7182" w14:textId="77777777" w:rsidR="00B045D0" w:rsidRPr="00A431DD" w:rsidRDefault="00B045D0" w:rsidP="00B045D0"/>
    <w:p w14:paraId="5B1B7ACA" w14:textId="77777777" w:rsidR="00B045D0" w:rsidRDefault="00B045D0" w:rsidP="00B045D0"/>
    <w:p w14:paraId="48428D2B" w14:textId="77777777" w:rsidR="00B045D0" w:rsidRDefault="00B045D0" w:rsidP="00B045D0">
      <w:r>
        <w:rPr>
          <w:u w:val="single"/>
        </w:rPr>
        <w:t>Compilation:</w:t>
      </w:r>
    </w:p>
    <w:p w14:paraId="3C2E9924" w14:textId="77777777" w:rsidR="00B045D0" w:rsidRPr="00DE2763" w:rsidRDefault="00B045D0" w:rsidP="00B045D0">
      <w:pPr>
        <w:pStyle w:val="ListParagraph"/>
        <w:numPr>
          <w:ilvl w:val="0"/>
          <w:numId w:val="2"/>
        </w:numPr>
      </w:pPr>
      <w:r>
        <w:t xml:space="preserve">Open terminal, point to directory with </w:t>
      </w:r>
      <w:proofErr w:type="spellStart"/>
      <w:r>
        <w:t>Makefile</w:t>
      </w:r>
      <w:proofErr w:type="spellEnd"/>
      <w:r>
        <w:t xml:space="preserve"> and type</w:t>
      </w:r>
      <w:r>
        <w:br/>
      </w:r>
      <w:r w:rsidRPr="00DE2763">
        <w:rPr>
          <w:rFonts w:ascii="Courier New" w:hAnsi="Courier New" w:cs="Courier New"/>
        </w:rPr>
        <w:t>make</w:t>
      </w:r>
    </w:p>
    <w:p w14:paraId="62B5D0D8" w14:textId="77777777" w:rsidR="00B045D0" w:rsidRDefault="00B045D0" w:rsidP="00B045D0">
      <w:pPr>
        <w:pStyle w:val="ListParagraph"/>
        <w:numPr>
          <w:ilvl w:val="0"/>
          <w:numId w:val="2"/>
        </w:numPr>
      </w:pPr>
      <w:r>
        <w:t>Two executables should be created, reflecting time-homogeneous and inhomogeneous simulations</w:t>
      </w:r>
    </w:p>
    <w:p w14:paraId="7419D558" w14:textId="77777777" w:rsidR="00B045D0" w:rsidRDefault="00B045D0" w:rsidP="00B045D0"/>
    <w:p w14:paraId="1E1A79DF" w14:textId="77777777" w:rsidR="00B045D0" w:rsidRPr="00666968" w:rsidRDefault="00B045D0" w:rsidP="00B045D0">
      <w:pPr>
        <w:rPr>
          <w:u w:val="single"/>
        </w:rPr>
      </w:pPr>
      <w:r w:rsidRPr="00666968">
        <w:rPr>
          <w:u w:val="single"/>
        </w:rPr>
        <w:t>Running:</w:t>
      </w:r>
    </w:p>
    <w:p w14:paraId="78C21EE0" w14:textId="77777777" w:rsidR="00B045D0" w:rsidRDefault="00B045D0" w:rsidP="00B045D0">
      <w:r>
        <w:t xml:space="preserve">To run in Terminal, </w:t>
      </w:r>
      <w:proofErr w:type="gramStart"/>
      <w:r>
        <w:t xml:space="preserve">type </w:t>
      </w:r>
      <w:r w:rsidRPr="00E374B3">
        <w:rPr>
          <w:rFonts w:ascii="Courier New" w:hAnsi="Courier New" w:cs="Courier New"/>
        </w:rPr>
        <w:t>.</w:t>
      </w:r>
      <w:proofErr w:type="gramEnd"/>
      <w:r w:rsidRPr="00E374B3">
        <w:rPr>
          <w:rFonts w:ascii="Courier New" w:hAnsi="Courier New" w:cs="Courier New"/>
        </w:rPr>
        <w:t>/</w:t>
      </w:r>
      <w:proofErr w:type="spellStart"/>
      <w:r w:rsidRPr="00E374B3">
        <w:rPr>
          <w:rFonts w:ascii="Courier New" w:hAnsi="Courier New" w:cs="Courier New"/>
        </w:rPr>
        <w:t>bdm</w:t>
      </w:r>
      <w:proofErr w:type="spellEnd"/>
      <w:r>
        <w:t xml:space="preserve"> or </w:t>
      </w:r>
      <w:r w:rsidRPr="00E374B3">
        <w:rPr>
          <w:rFonts w:ascii="Courier New" w:hAnsi="Courier New" w:cs="Courier New"/>
        </w:rPr>
        <w:t>./</w:t>
      </w:r>
      <w:proofErr w:type="spellStart"/>
      <w:r w:rsidRPr="00E374B3">
        <w:rPr>
          <w:rFonts w:ascii="Courier New" w:hAnsi="Courier New" w:cs="Courier New"/>
        </w:rPr>
        <w:t>bdm</w:t>
      </w:r>
      <w:proofErr w:type="spellEnd"/>
      <w:r w:rsidRPr="00E374B3">
        <w:rPr>
          <w:rFonts w:ascii="Courier New" w:hAnsi="Courier New" w:cs="Courier New"/>
        </w:rPr>
        <w:t>-td</w:t>
      </w:r>
      <w:r>
        <w:t xml:space="preserve"> and a simple version of the process should run. The following options are also given to specify input files, ancestor files, and output location.</w:t>
      </w:r>
    </w:p>
    <w:p w14:paraId="4A27606D" w14:textId="77777777" w:rsidR="00B045D0" w:rsidRDefault="00B045D0" w:rsidP="00B045D0">
      <w:pPr>
        <w:pStyle w:val="ListParagraph"/>
        <w:numPr>
          <w:ilvl w:val="0"/>
          <w:numId w:val="2"/>
        </w:numPr>
      </w:pPr>
      <w:r w:rsidRPr="00E374B3">
        <w:rPr>
          <w:rFonts w:ascii="Courier New" w:hAnsi="Courier New" w:cs="Courier New"/>
        </w:rPr>
        <w:t>-in</w:t>
      </w:r>
      <w:r>
        <w:t xml:space="preserve"> input file containing parameters shared by all clones (not required)</w:t>
      </w:r>
    </w:p>
    <w:p w14:paraId="63AB028C" w14:textId="77777777" w:rsidR="00B045D0" w:rsidRPr="00666968" w:rsidRDefault="00B045D0" w:rsidP="00B045D0">
      <w:pPr>
        <w:pStyle w:val="ListParagraph"/>
        <w:numPr>
          <w:ilvl w:val="0"/>
          <w:numId w:val="2"/>
        </w:numPr>
        <w:rPr>
          <w:i/>
        </w:rPr>
      </w:pPr>
      <w:r w:rsidRPr="00E374B3">
        <w:rPr>
          <w:rFonts w:ascii="Courier New" w:hAnsi="Courier New" w:cs="Courier New"/>
        </w:rPr>
        <w:t>-out</w:t>
      </w:r>
      <w:r w:rsidRPr="00666968">
        <w:rPr>
          <w:i/>
        </w:rPr>
        <w:t xml:space="preserve"> </w:t>
      </w:r>
      <w:r>
        <w:t>output location (defaults to current directory)</w:t>
      </w:r>
    </w:p>
    <w:p w14:paraId="328DA39B" w14:textId="77777777" w:rsidR="00B045D0" w:rsidRPr="0055409A" w:rsidRDefault="00B045D0" w:rsidP="00B045D0">
      <w:pPr>
        <w:pStyle w:val="ListParagraph"/>
        <w:numPr>
          <w:ilvl w:val="0"/>
          <w:numId w:val="2"/>
        </w:numPr>
        <w:rPr>
          <w:i/>
        </w:rPr>
      </w:pPr>
      <w:r w:rsidRPr="00E374B3">
        <w:rPr>
          <w:rFonts w:ascii="Courier New" w:hAnsi="Courier New" w:cs="Courier New"/>
        </w:rPr>
        <w:t>-</w:t>
      </w:r>
      <w:proofErr w:type="spellStart"/>
      <w:r w:rsidRPr="00E374B3">
        <w:rPr>
          <w:rFonts w:ascii="Courier New" w:hAnsi="Courier New" w:cs="Courier New"/>
        </w:rPr>
        <w:t>anc</w:t>
      </w:r>
      <w:proofErr w:type="spellEnd"/>
      <w:r>
        <w:t xml:space="preserve"> ancestor file containing information about ancestors (not required)</w:t>
      </w:r>
    </w:p>
    <w:p w14:paraId="7ECA369D" w14:textId="77777777" w:rsidR="00B045D0" w:rsidRDefault="00B045D0" w:rsidP="00B045D0">
      <w:pPr>
        <w:rPr>
          <w:i/>
        </w:rPr>
      </w:pPr>
    </w:p>
    <w:p w14:paraId="2E9E25EA" w14:textId="77777777" w:rsidR="00B045D0" w:rsidRDefault="00B045D0" w:rsidP="00B045D0">
      <w:r>
        <w:t>A full command to run the program should look like:</w:t>
      </w:r>
    </w:p>
    <w:p w14:paraId="042145AC" w14:textId="77777777" w:rsidR="00B045D0" w:rsidRPr="00E374B3" w:rsidRDefault="00B045D0" w:rsidP="00B045D0">
      <w:pPr>
        <w:rPr>
          <w:rFonts w:ascii="Courier New" w:hAnsi="Courier New" w:cs="Courier New"/>
          <w:sz w:val="20"/>
          <w:szCs w:val="20"/>
        </w:rPr>
      </w:pPr>
      <w:proofErr w:type="spellStart"/>
      <w:r w:rsidRPr="00E374B3">
        <w:rPr>
          <w:rFonts w:ascii="Courier New" w:hAnsi="Courier New" w:cs="Courier New"/>
          <w:sz w:val="20"/>
          <w:szCs w:val="20"/>
        </w:rPr>
        <w:t>mkdir</w:t>
      </w:r>
      <w:proofErr w:type="spellEnd"/>
      <w:r w:rsidRPr="00E374B3">
        <w:rPr>
          <w:rFonts w:ascii="Courier New" w:hAnsi="Courier New" w:cs="Courier New"/>
          <w:sz w:val="20"/>
          <w:szCs w:val="20"/>
        </w:rPr>
        <w:t xml:space="preserve"> results</w:t>
      </w:r>
    </w:p>
    <w:p w14:paraId="0B7A8BCA" w14:textId="77777777" w:rsidR="00B045D0" w:rsidRPr="00E374B3" w:rsidRDefault="00B045D0" w:rsidP="00B045D0">
      <w:pPr>
        <w:rPr>
          <w:rFonts w:ascii="Courier New" w:hAnsi="Courier New" w:cs="Courier New"/>
          <w:sz w:val="20"/>
          <w:szCs w:val="20"/>
        </w:rPr>
      </w:pPr>
      <w:proofErr w:type="gramStart"/>
      <w:r w:rsidRPr="00E374B3">
        <w:rPr>
          <w:rFonts w:ascii="Courier New" w:hAnsi="Courier New" w:cs="Courier New"/>
          <w:sz w:val="20"/>
          <w:szCs w:val="20"/>
        </w:rPr>
        <w:t>./</w:t>
      </w:r>
      <w:proofErr w:type="gramEnd"/>
      <w:r w:rsidRPr="00E374B3">
        <w:rPr>
          <w:rFonts w:ascii="Courier New" w:hAnsi="Courier New" w:cs="Courier New"/>
          <w:sz w:val="20"/>
          <w:szCs w:val="20"/>
        </w:rPr>
        <w:t>main –in ./inputfile.txt –</w:t>
      </w:r>
      <w:proofErr w:type="spellStart"/>
      <w:r w:rsidRPr="00E374B3">
        <w:rPr>
          <w:rFonts w:ascii="Courier New" w:hAnsi="Courier New" w:cs="Courier New"/>
          <w:sz w:val="20"/>
          <w:szCs w:val="20"/>
        </w:rPr>
        <w:t>anc</w:t>
      </w:r>
      <w:proofErr w:type="spellEnd"/>
      <w:r w:rsidRPr="00E374B3">
        <w:rPr>
          <w:rFonts w:ascii="Courier New" w:hAnsi="Courier New" w:cs="Courier New"/>
          <w:sz w:val="20"/>
          <w:szCs w:val="20"/>
        </w:rPr>
        <w:t xml:space="preserve"> </w:t>
      </w:r>
      <w:r>
        <w:rPr>
          <w:rFonts w:ascii="Courier New" w:hAnsi="Courier New" w:cs="Courier New"/>
          <w:sz w:val="20"/>
          <w:szCs w:val="20"/>
        </w:rPr>
        <w:t>./</w:t>
      </w:r>
      <w:r w:rsidRPr="00E374B3">
        <w:rPr>
          <w:rFonts w:ascii="Courier New" w:hAnsi="Courier New" w:cs="Courier New"/>
          <w:sz w:val="20"/>
          <w:szCs w:val="20"/>
        </w:rPr>
        <w:t>ancestor</w:t>
      </w:r>
      <w:r>
        <w:rPr>
          <w:rFonts w:ascii="Courier New" w:hAnsi="Courier New" w:cs="Courier New"/>
          <w:sz w:val="20"/>
          <w:szCs w:val="20"/>
        </w:rPr>
        <w:t>s</w:t>
      </w:r>
      <w:r w:rsidRPr="00E374B3">
        <w:rPr>
          <w:rFonts w:ascii="Courier New" w:hAnsi="Courier New" w:cs="Courier New"/>
          <w:sz w:val="20"/>
          <w:szCs w:val="20"/>
        </w:rPr>
        <w:t>.txt –out ./</w:t>
      </w:r>
      <w:r>
        <w:rPr>
          <w:rFonts w:ascii="Courier New" w:hAnsi="Courier New" w:cs="Courier New"/>
          <w:sz w:val="20"/>
          <w:szCs w:val="20"/>
        </w:rPr>
        <w:t>results</w:t>
      </w:r>
      <w:r w:rsidRPr="00E374B3">
        <w:rPr>
          <w:rFonts w:ascii="Courier New" w:hAnsi="Courier New" w:cs="Courier New"/>
          <w:sz w:val="20"/>
          <w:szCs w:val="20"/>
        </w:rPr>
        <w:t>/</w:t>
      </w:r>
    </w:p>
    <w:p w14:paraId="77516F9D" w14:textId="77777777" w:rsidR="00B045D0" w:rsidRDefault="00B045D0" w:rsidP="00B045D0"/>
    <w:p w14:paraId="0A33D2D3" w14:textId="77777777" w:rsidR="00B045D0" w:rsidRPr="00666968" w:rsidRDefault="00B045D0" w:rsidP="00B045D0">
      <w:pPr>
        <w:rPr>
          <w:u w:val="single"/>
        </w:rPr>
      </w:pPr>
      <w:r w:rsidRPr="00666968">
        <w:rPr>
          <w:u w:val="single"/>
        </w:rPr>
        <w:t>Input File</w:t>
      </w:r>
    </w:p>
    <w:p w14:paraId="012B94A4" w14:textId="77777777" w:rsidR="00B045D0" w:rsidRDefault="00B045D0" w:rsidP="00B045D0"/>
    <w:p w14:paraId="7FF1FC97" w14:textId="77777777" w:rsidR="00B045D0" w:rsidRDefault="00B045D0" w:rsidP="00B045D0">
      <w:r>
        <w:t xml:space="preserve">The input file is a 2-column tab-delimited file containing the following arguments. A </w:t>
      </w:r>
      <w:proofErr w:type="spellStart"/>
      <w:r>
        <w:t>hashbang</w:t>
      </w:r>
      <w:proofErr w:type="spellEnd"/>
      <w:r>
        <w:t xml:space="preserve"> indicates a comment (line is ignored). The variable name is in the left column and the value is in the right. Defaults are provided to create a minimal model, so no inputs are required.</w:t>
      </w:r>
    </w:p>
    <w:p w14:paraId="017422B9" w14:textId="77777777" w:rsidR="00B045D0" w:rsidRDefault="00B045D0" w:rsidP="00B045D0"/>
    <w:tbl>
      <w:tblPr>
        <w:tblW w:w="9439" w:type="dxa"/>
        <w:tblBorders>
          <w:top w:val="single" w:sz="2" w:space="0" w:color="9CC2E5"/>
          <w:bottom w:val="single" w:sz="2" w:space="0" w:color="9CC2E5"/>
          <w:insideH w:val="single" w:sz="2" w:space="0" w:color="9CC2E5"/>
          <w:insideV w:val="single" w:sz="2" w:space="0" w:color="9CC2E5"/>
        </w:tblBorders>
        <w:tblLook w:val="0680" w:firstRow="0" w:lastRow="0" w:firstColumn="1" w:lastColumn="0" w:noHBand="1" w:noVBand="1"/>
      </w:tblPr>
      <w:tblGrid>
        <w:gridCol w:w="3475"/>
        <w:gridCol w:w="2721"/>
        <w:gridCol w:w="3243"/>
      </w:tblGrid>
      <w:tr w:rsidR="00B045D0" w:rsidRPr="000232E4" w14:paraId="0DE663AB" w14:textId="77777777" w:rsidTr="000232E4">
        <w:trPr>
          <w:trHeight w:val="289"/>
        </w:trPr>
        <w:tc>
          <w:tcPr>
            <w:tcW w:w="3475" w:type="dxa"/>
            <w:shd w:val="clear" w:color="auto" w:fill="auto"/>
          </w:tcPr>
          <w:p w14:paraId="5F64C795" w14:textId="77777777" w:rsidR="00B045D0" w:rsidRPr="000232E4" w:rsidRDefault="00B045D0" w:rsidP="000232E4">
            <w:pPr>
              <w:rPr>
                <w:b/>
                <w:bCs/>
              </w:rPr>
            </w:pPr>
            <w:proofErr w:type="spellStart"/>
            <w:r w:rsidRPr="000232E4">
              <w:rPr>
                <w:b/>
                <w:bCs/>
              </w:rPr>
              <w:t>tot_life</w:t>
            </w:r>
            <w:proofErr w:type="spellEnd"/>
          </w:p>
        </w:tc>
        <w:tc>
          <w:tcPr>
            <w:tcW w:w="2721" w:type="dxa"/>
            <w:shd w:val="clear" w:color="auto" w:fill="auto"/>
          </w:tcPr>
          <w:p w14:paraId="384977B2" w14:textId="77777777" w:rsidR="00B045D0" w:rsidRPr="000232E4" w:rsidRDefault="00B045D0" w:rsidP="000232E4">
            <w:r w:rsidRPr="000232E4">
              <w:t>double</w:t>
            </w:r>
          </w:p>
        </w:tc>
        <w:tc>
          <w:tcPr>
            <w:tcW w:w="3243" w:type="dxa"/>
            <w:shd w:val="clear" w:color="auto" w:fill="auto"/>
          </w:tcPr>
          <w:p w14:paraId="7581C16D" w14:textId="77777777" w:rsidR="00B045D0" w:rsidRPr="000232E4" w:rsidRDefault="00B045D0" w:rsidP="000232E4">
            <w:r w:rsidRPr="000232E4">
              <w:t>total lifetime of branching process</w:t>
            </w:r>
          </w:p>
        </w:tc>
      </w:tr>
      <w:tr w:rsidR="00B045D0" w:rsidRPr="000232E4" w14:paraId="722AE2B9" w14:textId="77777777" w:rsidTr="000232E4">
        <w:trPr>
          <w:trHeight w:val="577"/>
        </w:trPr>
        <w:tc>
          <w:tcPr>
            <w:tcW w:w="3475" w:type="dxa"/>
            <w:shd w:val="clear" w:color="auto" w:fill="auto"/>
          </w:tcPr>
          <w:p w14:paraId="5A8A4E58" w14:textId="77777777" w:rsidR="00B045D0" w:rsidRPr="000232E4" w:rsidRDefault="00B045D0" w:rsidP="000232E4">
            <w:pPr>
              <w:rPr>
                <w:b/>
                <w:bCs/>
              </w:rPr>
            </w:pPr>
            <w:proofErr w:type="spellStart"/>
            <w:r w:rsidRPr="000232E4">
              <w:rPr>
                <w:b/>
                <w:bCs/>
              </w:rPr>
              <w:t>max_pop</w:t>
            </w:r>
            <w:proofErr w:type="spellEnd"/>
          </w:p>
        </w:tc>
        <w:tc>
          <w:tcPr>
            <w:tcW w:w="2721" w:type="dxa"/>
            <w:shd w:val="clear" w:color="auto" w:fill="auto"/>
          </w:tcPr>
          <w:p w14:paraId="06EC5ACB" w14:textId="77777777" w:rsidR="00B045D0" w:rsidRPr="000232E4" w:rsidRDefault="00B045D0" w:rsidP="000232E4">
            <w:r w:rsidRPr="000232E4">
              <w:t>double</w:t>
            </w:r>
          </w:p>
        </w:tc>
        <w:tc>
          <w:tcPr>
            <w:tcW w:w="3243" w:type="dxa"/>
            <w:shd w:val="clear" w:color="auto" w:fill="auto"/>
          </w:tcPr>
          <w:p w14:paraId="3463C289" w14:textId="77777777" w:rsidR="00B045D0" w:rsidRPr="000232E4" w:rsidRDefault="00B045D0" w:rsidP="000232E4">
            <w:r w:rsidRPr="000232E4">
              <w:t>maximum population before ending process</w:t>
            </w:r>
          </w:p>
        </w:tc>
      </w:tr>
      <w:tr w:rsidR="00B045D0" w:rsidRPr="000232E4" w14:paraId="592692F2" w14:textId="77777777" w:rsidTr="000232E4">
        <w:trPr>
          <w:trHeight w:val="289"/>
        </w:trPr>
        <w:tc>
          <w:tcPr>
            <w:tcW w:w="3475" w:type="dxa"/>
            <w:shd w:val="clear" w:color="auto" w:fill="auto"/>
          </w:tcPr>
          <w:p w14:paraId="7248D50E" w14:textId="77777777" w:rsidR="00B045D0" w:rsidRPr="000232E4" w:rsidRDefault="00B045D0" w:rsidP="000232E4">
            <w:pPr>
              <w:rPr>
                <w:b/>
                <w:bCs/>
              </w:rPr>
            </w:pPr>
            <w:proofErr w:type="spellStart"/>
            <w:r w:rsidRPr="000232E4">
              <w:rPr>
                <w:b/>
                <w:bCs/>
              </w:rPr>
              <w:t>start_time</w:t>
            </w:r>
            <w:proofErr w:type="spellEnd"/>
          </w:p>
        </w:tc>
        <w:tc>
          <w:tcPr>
            <w:tcW w:w="2721" w:type="dxa"/>
            <w:shd w:val="clear" w:color="auto" w:fill="auto"/>
          </w:tcPr>
          <w:p w14:paraId="6F22720B" w14:textId="77777777" w:rsidR="00B045D0" w:rsidRPr="000232E4" w:rsidRDefault="00B045D0" w:rsidP="000232E4">
            <w:r w:rsidRPr="000232E4">
              <w:t>double</w:t>
            </w:r>
          </w:p>
        </w:tc>
        <w:tc>
          <w:tcPr>
            <w:tcW w:w="3243" w:type="dxa"/>
            <w:shd w:val="clear" w:color="auto" w:fill="auto"/>
          </w:tcPr>
          <w:p w14:paraId="177E08DC" w14:textId="77777777" w:rsidR="00B045D0" w:rsidRPr="000232E4" w:rsidRDefault="00B045D0" w:rsidP="000232E4">
            <w:r w:rsidRPr="000232E4">
              <w:t>starting time (typically 0)</w:t>
            </w:r>
          </w:p>
        </w:tc>
      </w:tr>
      <w:tr w:rsidR="00B045D0" w:rsidRPr="000232E4" w14:paraId="761BA2C1" w14:textId="77777777" w:rsidTr="000232E4">
        <w:trPr>
          <w:trHeight w:val="577"/>
        </w:trPr>
        <w:tc>
          <w:tcPr>
            <w:tcW w:w="3475" w:type="dxa"/>
            <w:shd w:val="clear" w:color="auto" w:fill="auto"/>
          </w:tcPr>
          <w:p w14:paraId="37E04281" w14:textId="77777777" w:rsidR="00B045D0" w:rsidRPr="000232E4" w:rsidRDefault="00B045D0" w:rsidP="000232E4">
            <w:pPr>
              <w:rPr>
                <w:b/>
                <w:bCs/>
              </w:rPr>
            </w:pPr>
            <w:r w:rsidRPr="000232E4">
              <w:rPr>
                <w:b/>
                <w:bCs/>
              </w:rPr>
              <w:t>ancestors</w:t>
            </w:r>
          </w:p>
        </w:tc>
        <w:tc>
          <w:tcPr>
            <w:tcW w:w="2721" w:type="dxa"/>
            <w:shd w:val="clear" w:color="auto" w:fill="auto"/>
          </w:tcPr>
          <w:p w14:paraId="31641A9E" w14:textId="77777777" w:rsidR="00B045D0" w:rsidRPr="000232E4" w:rsidRDefault="00B045D0" w:rsidP="000232E4">
            <w:proofErr w:type="spellStart"/>
            <w:r w:rsidRPr="000232E4">
              <w:t>int</w:t>
            </w:r>
            <w:proofErr w:type="spellEnd"/>
          </w:p>
        </w:tc>
        <w:tc>
          <w:tcPr>
            <w:tcW w:w="3243" w:type="dxa"/>
            <w:shd w:val="clear" w:color="auto" w:fill="auto"/>
          </w:tcPr>
          <w:p w14:paraId="685DEB60" w14:textId="77777777" w:rsidR="00B045D0" w:rsidRPr="000232E4" w:rsidRDefault="00B045D0" w:rsidP="000232E4">
            <w:r w:rsidRPr="000232E4">
              <w:t>number of individuals per ancestor clone (if ancestor file not provided)</w:t>
            </w:r>
          </w:p>
        </w:tc>
      </w:tr>
      <w:tr w:rsidR="00B045D0" w:rsidRPr="000232E4" w14:paraId="11F424CA" w14:textId="77777777" w:rsidTr="000232E4">
        <w:trPr>
          <w:trHeight w:val="289"/>
        </w:trPr>
        <w:tc>
          <w:tcPr>
            <w:tcW w:w="3475" w:type="dxa"/>
            <w:shd w:val="clear" w:color="auto" w:fill="auto"/>
          </w:tcPr>
          <w:p w14:paraId="1D3FC100" w14:textId="77777777" w:rsidR="00B045D0" w:rsidRPr="000232E4" w:rsidRDefault="00B045D0" w:rsidP="000232E4">
            <w:pPr>
              <w:rPr>
                <w:b/>
                <w:bCs/>
              </w:rPr>
            </w:pPr>
            <w:proofErr w:type="spellStart"/>
            <w:r w:rsidRPr="000232E4">
              <w:rPr>
                <w:b/>
                <w:bCs/>
              </w:rPr>
              <w:t>ancestor_clones</w:t>
            </w:r>
            <w:proofErr w:type="spellEnd"/>
          </w:p>
        </w:tc>
        <w:tc>
          <w:tcPr>
            <w:tcW w:w="2721" w:type="dxa"/>
            <w:shd w:val="clear" w:color="auto" w:fill="auto"/>
          </w:tcPr>
          <w:p w14:paraId="31DBCC48" w14:textId="77777777" w:rsidR="00B045D0" w:rsidRPr="000232E4" w:rsidRDefault="00B045D0" w:rsidP="000232E4">
            <w:proofErr w:type="spellStart"/>
            <w:r w:rsidRPr="000232E4">
              <w:t>int</w:t>
            </w:r>
            <w:proofErr w:type="spellEnd"/>
          </w:p>
        </w:tc>
        <w:tc>
          <w:tcPr>
            <w:tcW w:w="3243" w:type="dxa"/>
            <w:shd w:val="clear" w:color="auto" w:fill="auto"/>
          </w:tcPr>
          <w:p w14:paraId="5838B13C" w14:textId="77777777" w:rsidR="00B045D0" w:rsidRPr="000232E4" w:rsidRDefault="00B045D0" w:rsidP="000232E4">
            <w:r w:rsidRPr="000232E4">
              <w:t>number of initial types</w:t>
            </w:r>
          </w:p>
        </w:tc>
      </w:tr>
      <w:tr w:rsidR="00B045D0" w:rsidRPr="000232E4" w14:paraId="3E857B83" w14:textId="77777777" w:rsidTr="000232E4">
        <w:trPr>
          <w:trHeight w:val="577"/>
        </w:trPr>
        <w:tc>
          <w:tcPr>
            <w:tcW w:w="3475" w:type="dxa"/>
            <w:shd w:val="clear" w:color="auto" w:fill="auto"/>
          </w:tcPr>
          <w:p w14:paraId="5E3412A0" w14:textId="77777777" w:rsidR="00B045D0" w:rsidRPr="000232E4" w:rsidRDefault="00B045D0" w:rsidP="000232E4">
            <w:pPr>
              <w:rPr>
                <w:b/>
                <w:bCs/>
              </w:rPr>
            </w:pPr>
            <w:proofErr w:type="spellStart"/>
            <w:r w:rsidRPr="000232E4">
              <w:rPr>
                <w:b/>
                <w:bCs/>
              </w:rPr>
              <w:t>num_sims</w:t>
            </w:r>
            <w:proofErr w:type="spellEnd"/>
          </w:p>
        </w:tc>
        <w:tc>
          <w:tcPr>
            <w:tcW w:w="2721" w:type="dxa"/>
            <w:shd w:val="clear" w:color="auto" w:fill="auto"/>
          </w:tcPr>
          <w:p w14:paraId="0EBB7BA4" w14:textId="77777777" w:rsidR="00B045D0" w:rsidRPr="000232E4" w:rsidRDefault="00B045D0" w:rsidP="000232E4">
            <w:proofErr w:type="spellStart"/>
            <w:r w:rsidRPr="000232E4">
              <w:t>int</w:t>
            </w:r>
            <w:proofErr w:type="spellEnd"/>
          </w:p>
        </w:tc>
        <w:tc>
          <w:tcPr>
            <w:tcW w:w="3243" w:type="dxa"/>
            <w:shd w:val="clear" w:color="auto" w:fill="auto"/>
          </w:tcPr>
          <w:p w14:paraId="4982EB30" w14:textId="77777777" w:rsidR="00B045D0" w:rsidRPr="000232E4" w:rsidRDefault="00B045D0" w:rsidP="000232E4">
            <w:r w:rsidRPr="000232E4">
              <w:t>total number of simulations of the same process</w:t>
            </w:r>
          </w:p>
        </w:tc>
      </w:tr>
      <w:tr w:rsidR="00B045D0" w:rsidRPr="000232E4" w14:paraId="61E42288" w14:textId="77777777" w:rsidTr="000232E4">
        <w:trPr>
          <w:trHeight w:val="289"/>
        </w:trPr>
        <w:tc>
          <w:tcPr>
            <w:tcW w:w="3475" w:type="dxa"/>
            <w:shd w:val="clear" w:color="auto" w:fill="auto"/>
          </w:tcPr>
          <w:p w14:paraId="21E019B9" w14:textId="77777777" w:rsidR="00B045D0" w:rsidRPr="000232E4" w:rsidRDefault="00B045D0" w:rsidP="000232E4">
            <w:pPr>
              <w:rPr>
                <w:b/>
                <w:bCs/>
              </w:rPr>
            </w:pPr>
            <w:proofErr w:type="spellStart"/>
            <w:r w:rsidRPr="000232E4">
              <w:rPr>
                <w:b/>
                <w:bCs/>
              </w:rPr>
              <w:t>allow_extinction</w:t>
            </w:r>
            <w:proofErr w:type="spellEnd"/>
          </w:p>
        </w:tc>
        <w:tc>
          <w:tcPr>
            <w:tcW w:w="2721" w:type="dxa"/>
            <w:shd w:val="clear" w:color="auto" w:fill="auto"/>
          </w:tcPr>
          <w:p w14:paraId="2D478C79" w14:textId="77777777" w:rsidR="00B045D0" w:rsidRPr="000232E4" w:rsidRDefault="00B045D0" w:rsidP="000232E4">
            <w:proofErr w:type="spellStart"/>
            <w:r w:rsidRPr="000232E4">
              <w:t>boolean</w:t>
            </w:r>
            <w:proofErr w:type="spellEnd"/>
            <w:r w:rsidRPr="000232E4">
              <w:t xml:space="preserve"> (1/0)</w:t>
            </w:r>
          </w:p>
        </w:tc>
        <w:tc>
          <w:tcPr>
            <w:tcW w:w="3243" w:type="dxa"/>
            <w:shd w:val="clear" w:color="auto" w:fill="auto"/>
          </w:tcPr>
          <w:p w14:paraId="2CE4D5A0" w14:textId="77777777" w:rsidR="00B045D0" w:rsidRPr="000232E4" w:rsidRDefault="00B045D0" w:rsidP="000232E4">
            <w:r w:rsidRPr="000232E4">
              <w:t>1 if allow a simulation to go extinct</w:t>
            </w:r>
          </w:p>
        </w:tc>
      </w:tr>
      <w:tr w:rsidR="00B045D0" w:rsidRPr="000232E4" w14:paraId="40C3F894" w14:textId="77777777" w:rsidTr="000232E4">
        <w:trPr>
          <w:trHeight w:val="1172"/>
        </w:trPr>
        <w:tc>
          <w:tcPr>
            <w:tcW w:w="3475" w:type="dxa"/>
            <w:shd w:val="clear" w:color="auto" w:fill="auto"/>
          </w:tcPr>
          <w:p w14:paraId="080D9938" w14:textId="77777777" w:rsidR="00B045D0" w:rsidRPr="000232E4" w:rsidRDefault="00B045D0" w:rsidP="000232E4">
            <w:pPr>
              <w:rPr>
                <w:b/>
                <w:bCs/>
              </w:rPr>
            </w:pPr>
            <w:proofErr w:type="spellStart"/>
            <w:r w:rsidRPr="000232E4">
              <w:rPr>
                <w:b/>
                <w:bCs/>
              </w:rPr>
              <w:t>detection_threshold</w:t>
            </w:r>
            <w:proofErr w:type="spellEnd"/>
          </w:p>
        </w:tc>
        <w:tc>
          <w:tcPr>
            <w:tcW w:w="2721" w:type="dxa"/>
            <w:shd w:val="clear" w:color="auto" w:fill="auto"/>
          </w:tcPr>
          <w:p w14:paraId="0CBBBCB5" w14:textId="77777777" w:rsidR="00B045D0" w:rsidRPr="000232E4" w:rsidRDefault="00B045D0" w:rsidP="000232E4">
            <w:r w:rsidRPr="000232E4">
              <w:t>double</w:t>
            </w:r>
          </w:p>
        </w:tc>
        <w:tc>
          <w:tcPr>
            <w:tcW w:w="3243" w:type="dxa"/>
            <w:shd w:val="clear" w:color="auto" w:fill="auto"/>
          </w:tcPr>
          <w:p w14:paraId="19432A8C" w14:textId="77777777" w:rsidR="00B045D0" w:rsidRPr="000232E4" w:rsidRDefault="00B045D0" w:rsidP="000232E4">
            <w:r w:rsidRPr="000232E4">
              <w:t>minimum proportion of the total population such that a clone is output. Otherwise its individuals are absorbed into the parent</w:t>
            </w:r>
          </w:p>
        </w:tc>
      </w:tr>
      <w:tr w:rsidR="00B045D0" w:rsidRPr="000232E4" w14:paraId="74DAA97F" w14:textId="77777777" w:rsidTr="000232E4">
        <w:trPr>
          <w:trHeight w:val="594"/>
        </w:trPr>
        <w:tc>
          <w:tcPr>
            <w:tcW w:w="3475" w:type="dxa"/>
            <w:shd w:val="clear" w:color="auto" w:fill="auto"/>
          </w:tcPr>
          <w:p w14:paraId="392416B0" w14:textId="77777777" w:rsidR="00B045D0" w:rsidRPr="000232E4" w:rsidRDefault="00B045D0" w:rsidP="000232E4">
            <w:pPr>
              <w:rPr>
                <w:b/>
                <w:bCs/>
              </w:rPr>
            </w:pPr>
            <w:proofErr w:type="spellStart"/>
            <w:r w:rsidRPr="000232E4">
              <w:rPr>
                <w:b/>
                <w:bCs/>
              </w:rPr>
              <w:t>num_samples</w:t>
            </w:r>
            <w:proofErr w:type="spellEnd"/>
            <w:r w:rsidRPr="000232E4">
              <w:rPr>
                <w:b/>
                <w:bCs/>
              </w:rPr>
              <w:t xml:space="preserve"> (not implemented yet)</w:t>
            </w:r>
          </w:p>
        </w:tc>
        <w:tc>
          <w:tcPr>
            <w:tcW w:w="2721" w:type="dxa"/>
            <w:shd w:val="clear" w:color="auto" w:fill="auto"/>
          </w:tcPr>
          <w:p w14:paraId="38873E5F" w14:textId="77777777" w:rsidR="00B045D0" w:rsidRPr="000232E4" w:rsidRDefault="00B045D0" w:rsidP="000232E4">
            <w:proofErr w:type="spellStart"/>
            <w:r w:rsidRPr="000232E4">
              <w:t>int</w:t>
            </w:r>
            <w:proofErr w:type="spellEnd"/>
          </w:p>
        </w:tc>
        <w:tc>
          <w:tcPr>
            <w:tcW w:w="3243" w:type="dxa"/>
            <w:shd w:val="clear" w:color="auto" w:fill="auto"/>
          </w:tcPr>
          <w:p w14:paraId="37709396" w14:textId="77777777" w:rsidR="00B045D0" w:rsidRPr="000232E4" w:rsidRDefault="00B045D0" w:rsidP="000232E4">
            <w:r w:rsidRPr="000232E4">
              <w:t>number of samples to take</w:t>
            </w:r>
          </w:p>
        </w:tc>
      </w:tr>
      <w:tr w:rsidR="00B045D0" w:rsidRPr="000232E4" w14:paraId="6BDE386B" w14:textId="77777777" w:rsidTr="000232E4">
        <w:trPr>
          <w:trHeight w:val="328"/>
        </w:trPr>
        <w:tc>
          <w:tcPr>
            <w:tcW w:w="3475" w:type="dxa"/>
            <w:shd w:val="clear" w:color="auto" w:fill="auto"/>
          </w:tcPr>
          <w:p w14:paraId="03A55C56" w14:textId="77777777" w:rsidR="00B045D0" w:rsidRPr="000232E4" w:rsidRDefault="00B045D0" w:rsidP="000232E4">
            <w:pPr>
              <w:rPr>
                <w:b/>
                <w:bCs/>
              </w:rPr>
            </w:pPr>
            <w:proofErr w:type="spellStart"/>
            <w:r w:rsidRPr="000232E4">
              <w:rPr>
                <w:b/>
                <w:bCs/>
              </w:rPr>
              <w:t>sample_size</w:t>
            </w:r>
            <w:proofErr w:type="spellEnd"/>
          </w:p>
        </w:tc>
        <w:tc>
          <w:tcPr>
            <w:tcW w:w="2721" w:type="dxa"/>
            <w:shd w:val="clear" w:color="auto" w:fill="auto"/>
          </w:tcPr>
          <w:p w14:paraId="79D3F1A2" w14:textId="77777777" w:rsidR="00B045D0" w:rsidRPr="000232E4" w:rsidRDefault="00B045D0" w:rsidP="000232E4">
            <w:proofErr w:type="spellStart"/>
            <w:r w:rsidRPr="000232E4">
              <w:t>int</w:t>
            </w:r>
            <w:proofErr w:type="spellEnd"/>
          </w:p>
        </w:tc>
        <w:tc>
          <w:tcPr>
            <w:tcW w:w="3243" w:type="dxa"/>
            <w:shd w:val="clear" w:color="auto" w:fill="auto"/>
          </w:tcPr>
          <w:p w14:paraId="52E9BC00" w14:textId="77777777" w:rsidR="00B045D0" w:rsidRPr="000232E4" w:rsidRDefault="00B045D0" w:rsidP="000232E4">
            <w:r w:rsidRPr="000232E4">
              <w:t>size of sample to take</w:t>
            </w:r>
          </w:p>
        </w:tc>
      </w:tr>
      <w:tr w:rsidR="00B045D0" w:rsidRPr="000232E4" w14:paraId="28A82B85" w14:textId="77777777" w:rsidTr="000232E4">
        <w:trPr>
          <w:trHeight w:val="305"/>
        </w:trPr>
        <w:tc>
          <w:tcPr>
            <w:tcW w:w="3475" w:type="dxa"/>
            <w:shd w:val="clear" w:color="auto" w:fill="auto"/>
          </w:tcPr>
          <w:p w14:paraId="47275AB4" w14:textId="77777777" w:rsidR="00B045D0" w:rsidRPr="000232E4" w:rsidRDefault="00B045D0" w:rsidP="000232E4">
            <w:pPr>
              <w:rPr>
                <w:b/>
                <w:bCs/>
              </w:rPr>
            </w:pPr>
            <w:proofErr w:type="spellStart"/>
            <w:r w:rsidRPr="000232E4">
              <w:rPr>
                <w:b/>
                <w:bCs/>
              </w:rPr>
              <w:t>birth_rate</w:t>
            </w:r>
            <w:proofErr w:type="spellEnd"/>
          </w:p>
        </w:tc>
        <w:tc>
          <w:tcPr>
            <w:tcW w:w="2721" w:type="dxa"/>
            <w:shd w:val="clear" w:color="auto" w:fill="auto"/>
          </w:tcPr>
          <w:p w14:paraId="4BCF92B7" w14:textId="77777777" w:rsidR="00B045D0" w:rsidRPr="000232E4" w:rsidRDefault="00B045D0" w:rsidP="000232E4">
            <w:r w:rsidRPr="000232E4">
              <w:t>double &gt; 0</w:t>
            </w:r>
          </w:p>
        </w:tc>
        <w:tc>
          <w:tcPr>
            <w:tcW w:w="3243" w:type="dxa"/>
            <w:shd w:val="clear" w:color="auto" w:fill="auto"/>
          </w:tcPr>
          <w:p w14:paraId="753C62D3" w14:textId="77777777" w:rsidR="00B045D0" w:rsidRPr="000232E4" w:rsidRDefault="00B045D0" w:rsidP="000232E4">
            <w:r w:rsidRPr="000232E4">
              <w:t>default birth rate</w:t>
            </w:r>
          </w:p>
        </w:tc>
      </w:tr>
      <w:tr w:rsidR="00B045D0" w:rsidRPr="000232E4" w14:paraId="78E16716" w14:textId="77777777" w:rsidTr="000232E4">
        <w:trPr>
          <w:trHeight w:val="305"/>
        </w:trPr>
        <w:tc>
          <w:tcPr>
            <w:tcW w:w="3475" w:type="dxa"/>
            <w:shd w:val="clear" w:color="auto" w:fill="auto"/>
          </w:tcPr>
          <w:p w14:paraId="569A5253" w14:textId="77777777" w:rsidR="00B045D0" w:rsidRPr="000232E4" w:rsidRDefault="00B045D0" w:rsidP="000232E4">
            <w:pPr>
              <w:rPr>
                <w:b/>
                <w:bCs/>
              </w:rPr>
            </w:pPr>
            <w:proofErr w:type="spellStart"/>
            <w:r w:rsidRPr="000232E4">
              <w:rPr>
                <w:b/>
                <w:bCs/>
              </w:rPr>
              <w:t>death_rate</w:t>
            </w:r>
            <w:proofErr w:type="spellEnd"/>
          </w:p>
        </w:tc>
        <w:tc>
          <w:tcPr>
            <w:tcW w:w="2721" w:type="dxa"/>
            <w:shd w:val="clear" w:color="auto" w:fill="auto"/>
          </w:tcPr>
          <w:p w14:paraId="79551F27" w14:textId="77777777" w:rsidR="00B045D0" w:rsidRPr="000232E4" w:rsidRDefault="00B045D0" w:rsidP="000232E4">
            <w:r w:rsidRPr="000232E4">
              <w:t>double &gt; 0</w:t>
            </w:r>
          </w:p>
        </w:tc>
        <w:tc>
          <w:tcPr>
            <w:tcW w:w="3243" w:type="dxa"/>
            <w:shd w:val="clear" w:color="auto" w:fill="auto"/>
          </w:tcPr>
          <w:p w14:paraId="519915AD" w14:textId="77777777" w:rsidR="00B045D0" w:rsidRPr="000232E4" w:rsidRDefault="00B045D0" w:rsidP="000232E4">
            <w:r w:rsidRPr="000232E4">
              <w:t>default death rate</w:t>
            </w:r>
          </w:p>
        </w:tc>
      </w:tr>
      <w:tr w:rsidR="00B045D0" w:rsidRPr="000232E4" w14:paraId="769ABE16" w14:textId="77777777" w:rsidTr="000232E4">
        <w:trPr>
          <w:trHeight w:val="652"/>
        </w:trPr>
        <w:tc>
          <w:tcPr>
            <w:tcW w:w="3475" w:type="dxa"/>
            <w:shd w:val="clear" w:color="auto" w:fill="auto"/>
          </w:tcPr>
          <w:p w14:paraId="7A3C9DA4" w14:textId="77777777" w:rsidR="00B045D0" w:rsidRPr="000232E4" w:rsidRDefault="00B045D0" w:rsidP="000232E4">
            <w:pPr>
              <w:rPr>
                <w:b/>
                <w:bCs/>
              </w:rPr>
            </w:pPr>
            <w:proofErr w:type="spellStart"/>
            <w:r w:rsidRPr="000232E4">
              <w:rPr>
                <w:b/>
                <w:bCs/>
              </w:rPr>
              <w:t>mutation_prob</w:t>
            </w:r>
            <w:proofErr w:type="spellEnd"/>
          </w:p>
        </w:tc>
        <w:tc>
          <w:tcPr>
            <w:tcW w:w="2721" w:type="dxa"/>
            <w:shd w:val="clear" w:color="auto" w:fill="auto"/>
          </w:tcPr>
          <w:p w14:paraId="02789717" w14:textId="77777777" w:rsidR="00B045D0" w:rsidRPr="000232E4" w:rsidRDefault="00B045D0" w:rsidP="000232E4">
            <w:r w:rsidRPr="000232E4">
              <w:t>double [0, 1]</w:t>
            </w:r>
          </w:p>
        </w:tc>
        <w:tc>
          <w:tcPr>
            <w:tcW w:w="3243" w:type="dxa"/>
            <w:shd w:val="clear" w:color="auto" w:fill="auto"/>
          </w:tcPr>
          <w:p w14:paraId="6749003B" w14:textId="77777777" w:rsidR="00B045D0" w:rsidRPr="000232E4" w:rsidRDefault="00B045D0" w:rsidP="000232E4">
            <w:r w:rsidRPr="000232E4">
              <w:t>default mutation probability for new clone</w:t>
            </w:r>
          </w:p>
        </w:tc>
      </w:tr>
      <w:tr w:rsidR="00B045D0" w:rsidRPr="000232E4" w14:paraId="6FA63D57" w14:textId="77777777" w:rsidTr="000232E4">
        <w:trPr>
          <w:trHeight w:val="305"/>
        </w:trPr>
        <w:tc>
          <w:tcPr>
            <w:tcW w:w="3475" w:type="dxa"/>
            <w:shd w:val="clear" w:color="auto" w:fill="auto"/>
          </w:tcPr>
          <w:p w14:paraId="297B3CFE" w14:textId="77777777" w:rsidR="00B045D0" w:rsidRPr="000232E4" w:rsidRDefault="00B045D0" w:rsidP="000232E4">
            <w:pPr>
              <w:rPr>
                <w:b/>
                <w:bCs/>
              </w:rPr>
            </w:pPr>
            <w:proofErr w:type="spellStart"/>
            <w:r w:rsidRPr="000232E4">
              <w:rPr>
                <w:b/>
                <w:bCs/>
              </w:rPr>
              <w:t>trace_ancestry</w:t>
            </w:r>
            <w:proofErr w:type="spellEnd"/>
          </w:p>
        </w:tc>
        <w:tc>
          <w:tcPr>
            <w:tcW w:w="2721" w:type="dxa"/>
            <w:shd w:val="clear" w:color="auto" w:fill="auto"/>
          </w:tcPr>
          <w:p w14:paraId="77DF9E6F" w14:textId="77777777" w:rsidR="00B045D0" w:rsidRPr="000232E4" w:rsidRDefault="00B045D0" w:rsidP="000232E4">
            <w:proofErr w:type="spellStart"/>
            <w:r w:rsidRPr="000232E4">
              <w:t>bool</w:t>
            </w:r>
            <w:proofErr w:type="spellEnd"/>
            <w:r w:rsidRPr="000232E4">
              <w:t xml:space="preserve"> (1/0)</w:t>
            </w:r>
          </w:p>
        </w:tc>
        <w:tc>
          <w:tcPr>
            <w:tcW w:w="3243" w:type="dxa"/>
            <w:shd w:val="clear" w:color="auto" w:fill="auto"/>
          </w:tcPr>
          <w:p w14:paraId="58CDF113" w14:textId="77777777" w:rsidR="00B045D0" w:rsidRPr="000232E4" w:rsidRDefault="00B045D0" w:rsidP="000232E4">
            <w:r w:rsidRPr="000232E4">
              <w:t>should we track info on parent of each clone</w:t>
            </w:r>
          </w:p>
        </w:tc>
      </w:tr>
      <w:tr w:rsidR="00B045D0" w:rsidRPr="000232E4" w14:paraId="59E5B2CA" w14:textId="77777777" w:rsidTr="000232E4">
        <w:trPr>
          <w:trHeight w:val="305"/>
        </w:trPr>
        <w:tc>
          <w:tcPr>
            <w:tcW w:w="3475" w:type="dxa"/>
            <w:shd w:val="clear" w:color="auto" w:fill="auto"/>
          </w:tcPr>
          <w:p w14:paraId="578C31D5" w14:textId="77777777" w:rsidR="00B045D0" w:rsidRPr="000232E4" w:rsidRDefault="00B045D0" w:rsidP="000232E4">
            <w:pPr>
              <w:rPr>
                <w:b/>
                <w:bCs/>
              </w:rPr>
            </w:pPr>
            <w:proofErr w:type="spellStart"/>
            <w:r w:rsidRPr="000232E4">
              <w:rPr>
                <w:b/>
                <w:bCs/>
              </w:rPr>
              <w:t>count_alleles</w:t>
            </w:r>
            <w:proofErr w:type="spellEnd"/>
          </w:p>
        </w:tc>
        <w:tc>
          <w:tcPr>
            <w:tcW w:w="2721" w:type="dxa"/>
            <w:shd w:val="clear" w:color="auto" w:fill="auto"/>
          </w:tcPr>
          <w:p w14:paraId="3860A2B4" w14:textId="77777777" w:rsidR="00B045D0" w:rsidRPr="000232E4" w:rsidRDefault="00B045D0" w:rsidP="000232E4">
            <w:proofErr w:type="spellStart"/>
            <w:r w:rsidRPr="000232E4">
              <w:t>bool</w:t>
            </w:r>
            <w:proofErr w:type="spellEnd"/>
            <w:r w:rsidRPr="000232E4">
              <w:t xml:space="preserve"> (1/0)</w:t>
            </w:r>
          </w:p>
        </w:tc>
        <w:tc>
          <w:tcPr>
            <w:tcW w:w="3243" w:type="dxa"/>
            <w:shd w:val="clear" w:color="auto" w:fill="auto"/>
          </w:tcPr>
          <w:p w14:paraId="6E4EA390" w14:textId="77777777" w:rsidR="00B045D0" w:rsidRPr="000232E4" w:rsidRDefault="00B045D0" w:rsidP="000232E4">
            <w:r w:rsidRPr="000232E4">
              <w:t xml:space="preserve">adds/subtracts and individual to </w:t>
            </w:r>
            <w:proofErr w:type="spellStart"/>
            <w:r w:rsidRPr="000232E4">
              <w:t>allele_count</w:t>
            </w:r>
            <w:proofErr w:type="spellEnd"/>
            <w:r w:rsidRPr="000232E4">
              <w:t xml:space="preserve"> of individual and all ancestors</w:t>
            </w:r>
          </w:p>
        </w:tc>
      </w:tr>
      <w:tr w:rsidR="00B045D0" w:rsidRPr="000232E4" w14:paraId="573C2B77" w14:textId="77777777" w:rsidTr="000232E4">
        <w:trPr>
          <w:trHeight w:val="305"/>
        </w:trPr>
        <w:tc>
          <w:tcPr>
            <w:tcW w:w="9439" w:type="dxa"/>
            <w:gridSpan w:val="3"/>
            <w:shd w:val="clear" w:color="auto" w:fill="auto"/>
          </w:tcPr>
          <w:p w14:paraId="5C08C360" w14:textId="77777777" w:rsidR="00B045D0" w:rsidRPr="000232E4" w:rsidRDefault="00B045D0" w:rsidP="000232E4">
            <w:pPr>
              <w:jc w:val="center"/>
              <w:rPr>
                <w:b/>
                <w:bCs/>
              </w:rPr>
            </w:pPr>
            <w:r w:rsidRPr="000232E4">
              <w:rPr>
                <w:b/>
                <w:bCs/>
              </w:rPr>
              <w:t>FITNESS DISTRIBUTION PARAMETERS</w:t>
            </w:r>
          </w:p>
        </w:tc>
      </w:tr>
      <w:tr w:rsidR="00B045D0" w:rsidRPr="000232E4" w14:paraId="33D9B813" w14:textId="77777777" w:rsidTr="000232E4">
        <w:trPr>
          <w:trHeight w:val="305"/>
        </w:trPr>
        <w:tc>
          <w:tcPr>
            <w:tcW w:w="3475" w:type="dxa"/>
            <w:shd w:val="clear" w:color="auto" w:fill="auto"/>
          </w:tcPr>
          <w:p w14:paraId="3A5C5C28" w14:textId="77777777" w:rsidR="00B045D0" w:rsidRPr="000232E4" w:rsidRDefault="00B045D0" w:rsidP="000232E4">
            <w:pPr>
              <w:rPr>
                <w:b/>
                <w:bCs/>
              </w:rPr>
            </w:pPr>
            <w:proofErr w:type="spellStart"/>
            <w:r w:rsidRPr="000232E4">
              <w:rPr>
                <w:b/>
                <w:bCs/>
              </w:rPr>
              <w:t>alpha_fitness</w:t>
            </w:r>
            <w:proofErr w:type="spellEnd"/>
          </w:p>
        </w:tc>
        <w:tc>
          <w:tcPr>
            <w:tcW w:w="2721" w:type="dxa"/>
            <w:shd w:val="clear" w:color="auto" w:fill="auto"/>
          </w:tcPr>
          <w:p w14:paraId="044841E7" w14:textId="77777777" w:rsidR="00B045D0" w:rsidRPr="000232E4" w:rsidRDefault="00B045D0" w:rsidP="000232E4">
            <w:r w:rsidRPr="000232E4">
              <w:t>double &gt; 0</w:t>
            </w:r>
          </w:p>
        </w:tc>
        <w:tc>
          <w:tcPr>
            <w:tcW w:w="3243" w:type="dxa"/>
            <w:shd w:val="clear" w:color="auto" w:fill="auto"/>
          </w:tcPr>
          <w:p w14:paraId="6314E673" w14:textId="77777777" w:rsidR="00B045D0" w:rsidRPr="000232E4" w:rsidRDefault="00B045D0" w:rsidP="000232E4">
            <w:r w:rsidRPr="000232E4">
              <w:t>exponential distribution parameter for positive side of fitness distribution</w:t>
            </w:r>
          </w:p>
        </w:tc>
      </w:tr>
      <w:tr w:rsidR="00B045D0" w:rsidRPr="000232E4" w14:paraId="2A1D2081" w14:textId="77777777" w:rsidTr="000232E4">
        <w:trPr>
          <w:trHeight w:val="305"/>
        </w:trPr>
        <w:tc>
          <w:tcPr>
            <w:tcW w:w="3475" w:type="dxa"/>
            <w:shd w:val="clear" w:color="auto" w:fill="auto"/>
          </w:tcPr>
          <w:p w14:paraId="427772C4" w14:textId="77777777" w:rsidR="00B045D0" w:rsidRPr="000232E4" w:rsidRDefault="00B045D0" w:rsidP="000232E4">
            <w:pPr>
              <w:rPr>
                <w:b/>
                <w:bCs/>
              </w:rPr>
            </w:pPr>
            <w:proofErr w:type="spellStart"/>
            <w:r w:rsidRPr="000232E4">
              <w:rPr>
                <w:b/>
                <w:bCs/>
              </w:rPr>
              <w:t>beta_fitness</w:t>
            </w:r>
            <w:proofErr w:type="spellEnd"/>
          </w:p>
        </w:tc>
        <w:tc>
          <w:tcPr>
            <w:tcW w:w="2721" w:type="dxa"/>
            <w:shd w:val="clear" w:color="auto" w:fill="auto"/>
          </w:tcPr>
          <w:p w14:paraId="7B7A9614" w14:textId="77777777" w:rsidR="00B045D0" w:rsidRPr="000232E4" w:rsidRDefault="00B045D0" w:rsidP="000232E4">
            <w:r w:rsidRPr="000232E4">
              <w:t>double &gt; 0</w:t>
            </w:r>
          </w:p>
        </w:tc>
        <w:tc>
          <w:tcPr>
            <w:tcW w:w="3243" w:type="dxa"/>
            <w:shd w:val="clear" w:color="auto" w:fill="auto"/>
          </w:tcPr>
          <w:p w14:paraId="28DC650B" w14:textId="77777777" w:rsidR="00B045D0" w:rsidRPr="000232E4" w:rsidRDefault="00B045D0" w:rsidP="000232E4">
            <w:r w:rsidRPr="000232E4">
              <w:t>exponential distribution parameter for negative side of fitness distribution</w:t>
            </w:r>
          </w:p>
        </w:tc>
      </w:tr>
      <w:tr w:rsidR="00B045D0" w:rsidRPr="000232E4" w14:paraId="3197E0F8" w14:textId="77777777" w:rsidTr="000232E4">
        <w:trPr>
          <w:trHeight w:val="305"/>
        </w:trPr>
        <w:tc>
          <w:tcPr>
            <w:tcW w:w="3475" w:type="dxa"/>
            <w:shd w:val="clear" w:color="auto" w:fill="auto"/>
          </w:tcPr>
          <w:p w14:paraId="3A74AF9C" w14:textId="77777777" w:rsidR="00B045D0" w:rsidRPr="000232E4" w:rsidRDefault="00B045D0" w:rsidP="000232E4">
            <w:pPr>
              <w:rPr>
                <w:b/>
                <w:bCs/>
              </w:rPr>
            </w:pPr>
            <w:proofErr w:type="spellStart"/>
            <w:r w:rsidRPr="000232E4">
              <w:rPr>
                <w:b/>
                <w:bCs/>
              </w:rPr>
              <w:t>pass_prob</w:t>
            </w:r>
            <w:proofErr w:type="spellEnd"/>
          </w:p>
        </w:tc>
        <w:tc>
          <w:tcPr>
            <w:tcW w:w="2721" w:type="dxa"/>
            <w:shd w:val="clear" w:color="auto" w:fill="auto"/>
          </w:tcPr>
          <w:p w14:paraId="2981B6BC" w14:textId="77777777" w:rsidR="00B045D0" w:rsidRPr="000232E4" w:rsidRDefault="00B045D0" w:rsidP="000232E4">
            <w:r w:rsidRPr="000232E4">
              <w:t>double [0, 1]</w:t>
            </w:r>
          </w:p>
        </w:tc>
        <w:tc>
          <w:tcPr>
            <w:tcW w:w="3243" w:type="dxa"/>
            <w:shd w:val="clear" w:color="auto" w:fill="auto"/>
          </w:tcPr>
          <w:p w14:paraId="704C1393" w14:textId="77777777" w:rsidR="00B045D0" w:rsidRPr="000232E4" w:rsidRDefault="00B045D0" w:rsidP="000232E4">
            <w:r w:rsidRPr="000232E4">
              <w:t>probability that additional fitness of new mutant is 0</w:t>
            </w:r>
          </w:p>
        </w:tc>
      </w:tr>
      <w:tr w:rsidR="00B045D0" w:rsidRPr="000232E4" w14:paraId="3431AB4A" w14:textId="77777777" w:rsidTr="000232E4">
        <w:trPr>
          <w:trHeight w:val="679"/>
        </w:trPr>
        <w:tc>
          <w:tcPr>
            <w:tcW w:w="3475" w:type="dxa"/>
            <w:shd w:val="clear" w:color="auto" w:fill="auto"/>
          </w:tcPr>
          <w:p w14:paraId="2A9E5998" w14:textId="77777777" w:rsidR="00B045D0" w:rsidRPr="000232E4" w:rsidRDefault="00B045D0" w:rsidP="000232E4">
            <w:pPr>
              <w:rPr>
                <w:b/>
                <w:bCs/>
              </w:rPr>
            </w:pPr>
            <w:proofErr w:type="spellStart"/>
            <w:r w:rsidRPr="000232E4">
              <w:rPr>
                <w:b/>
                <w:bCs/>
              </w:rPr>
              <w:t>upper_fitness</w:t>
            </w:r>
            <w:proofErr w:type="spellEnd"/>
          </w:p>
        </w:tc>
        <w:tc>
          <w:tcPr>
            <w:tcW w:w="2721" w:type="dxa"/>
            <w:shd w:val="clear" w:color="auto" w:fill="auto"/>
          </w:tcPr>
          <w:p w14:paraId="17DFEB59" w14:textId="77777777" w:rsidR="00B045D0" w:rsidRPr="000232E4" w:rsidRDefault="00B045D0" w:rsidP="000232E4">
            <w:r w:rsidRPr="000232E4">
              <w:t>double</w:t>
            </w:r>
          </w:p>
        </w:tc>
        <w:tc>
          <w:tcPr>
            <w:tcW w:w="3243" w:type="dxa"/>
            <w:shd w:val="clear" w:color="auto" w:fill="auto"/>
          </w:tcPr>
          <w:p w14:paraId="0454619E" w14:textId="77777777" w:rsidR="00B045D0" w:rsidRPr="000232E4" w:rsidRDefault="00B045D0" w:rsidP="000232E4">
            <w:r w:rsidRPr="000232E4">
              <w:t>upper bound to fitness distribution</w:t>
            </w:r>
          </w:p>
        </w:tc>
      </w:tr>
      <w:tr w:rsidR="00B045D0" w:rsidRPr="000232E4" w14:paraId="01D1E9A1" w14:textId="77777777" w:rsidTr="000232E4">
        <w:trPr>
          <w:trHeight w:val="679"/>
        </w:trPr>
        <w:tc>
          <w:tcPr>
            <w:tcW w:w="3475" w:type="dxa"/>
            <w:shd w:val="clear" w:color="auto" w:fill="auto"/>
          </w:tcPr>
          <w:p w14:paraId="7084F4E5" w14:textId="77777777" w:rsidR="00B045D0" w:rsidRPr="000232E4" w:rsidRDefault="00B045D0" w:rsidP="000232E4">
            <w:pPr>
              <w:rPr>
                <w:b/>
                <w:bCs/>
              </w:rPr>
            </w:pPr>
            <w:proofErr w:type="spellStart"/>
            <w:r w:rsidRPr="000232E4">
              <w:rPr>
                <w:b/>
                <w:bCs/>
              </w:rPr>
              <w:t>lower_fitness</w:t>
            </w:r>
            <w:proofErr w:type="spellEnd"/>
          </w:p>
        </w:tc>
        <w:tc>
          <w:tcPr>
            <w:tcW w:w="2721" w:type="dxa"/>
            <w:shd w:val="clear" w:color="auto" w:fill="auto"/>
          </w:tcPr>
          <w:p w14:paraId="37B3EC2E" w14:textId="77777777" w:rsidR="00B045D0" w:rsidRPr="000232E4" w:rsidRDefault="00B045D0" w:rsidP="000232E4">
            <w:r w:rsidRPr="000232E4">
              <w:t xml:space="preserve">double ≤ </w:t>
            </w:r>
            <w:proofErr w:type="spellStart"/>
            <w:r w:rsidRPr="000232E4">
              <w:t>upper_fitness</w:t>
            </w:r>
            <w:proofErr w:type="spellEnd"/>
          </w:p>
        </w:tc>
        <w:tc>
          <w:tcPr>
            <w:tcW w:w="3243" w:type="dxa"/>
            <w:shd w:val="clear" w:color="auto" w:fill="auto"/>
          </w:tcPr>
          <w:p w14:paraId="0C786546" w14:textId="77777777" w:rsidR="00B045D0" w:rsidRPr="000232E4" w:rsidRDefault="00B045D0" w:rsidP="000232E4">
            <w:r w:rsidRPr="000232E4">
              <w:t>lower bound to fitness distribution</w:t>
            </w:r>
          </w:p>
        </w:tc>
      </w:tr>
      <w:tr w:rsidR="00B045D0" w:rsidRPr="000232E4" w14:paraId="29D3CEC6" w14:textId="77777777" w:rsidTr="000232E4">
        <w:trPr>
          <w:trHeight w:val="305"/>
        </w:trPr>
        <w:tc>
          <w:tcPr>
            <w:tcW w:w="9439" w:type="dxa"/>
            <w:gridSpan w:val="3"/>
            <w:shd w:val="clear" w:color="auto" w:fill="auto"/>
          </w:tcPr>
          <w:p w14:paraId="6CFC65A1" w14:textId="77777777" w:rsidR="00B045D0" w:rsidRPr="000232E4" w:rsidRDefault="00B045D0" w:rsidP="000232E4">
            <w:pPr>
              <w:jc w:val="center"/>
              <w:rPr>
                <w:b/>
                <w:bCs/>
              </w:rPr>
            </w:pPr>
            <w:r w:rsidRPr="000232E4">
              <w:rPr>
                <w:b/>
                <w:bCs/>
              </w:rPr>
              <w:t>MUTATION DISTRIBUTION PARAMETERS</w:t>
            </w:r>
          </w:p>
        </w:tc>
      </w:tr>
      <w:tr w:rsidR="00B045D0" w:rsidRPr="000232E4" w14:paraId="1B906644" w14:textId="77777777" w:rsidTr="000232E4">
        <w:trPr>
          <w:trHeight w:val="305"/>
        </w:trPr>
        <w:tc>
          <w:tcPr>
            <w:tcW w:w="3475" w:type="dxa"/>
            <w:shd w:val="clear" w:color="auto" w:fill="auto"/>
          </w:tcPr>
          <w:p w14:paraId="3DB04118" w14:textId="77777777" w:rsidR="00B045D0" w:rsidRPr="000232E4" w:rsidRDefault="00B045D0" w:rsidP="000232E4">
            <w:pPr>
              <w:rPr>
                <w:b/>
                <w:bCs/>
              </w:rPr>
            </w:pPr>
            <w:proofErr w:type="spellStart"/>
            <w:r w:rsidRPr="000232E4">
              <w:rPr>
                <w:b/>
                <w:bCs/>
              </w:rPr>
              <w:t>alpha_mutation</w:t>
            </w:r>
            <w:proofErr w:type="spellEnd"/>
          </w:p>
        </w:tc>
        <w:tc>
          <w:tcPr>
            <w:tcW w:w="2721" w:type="dxa"/>
            <w:shd w:val="clear" w:color="auto" w:fill="auto"/>
          </w:tcPr>
          <w:p w14:paraId="2DBE1448" w14:textId="77777777" w:rsidR="00B045D0" w:rsidRPr="000232E4" w:rsidRDefault="00B045D0" w:rsidP="000232E4">
            <w:r w:rsidRPr="000232E4">
              <w:t>double &gt; 0</w:t>
            </w:r>
          </w:p>
        </w:tc>
        <w:tc>
          <w:tcPr>
            <w:tcW w:w="3243" w:type="dxa"/>
            <w:shd w:val="clear" w:color="auto" w:fill="auto"/>
          </w:tcPr>
          <w:p w14:paraId="701CCA79" w14:textId="77777777" w:rsidR="00B045D0" w:rsidRPr="000232E4" w:rsidRDefault="00B045D0" w:rsidP="000232E4">
            <w:r w:rsidRPr="000232E4">
              <w:t>alpha parameter for Beta distribution for additional mutation probability in new mutant clone</w:t>
            </w:r>
          </w:p>
        </w:tc>
      </w:tr>
      <w:tr w:rsidR="00B045D0" w:rsidRPr="000232E4" w14:paraId="636D06F0" w14:textId="77777777" w:rsidTr="000232E4">
        <w:trPr>
          <w:trHeight w:val="305"/>
        </w:trPr>
        <w:tc>
          <w:tcPr>
            <w:tcW w:w="3475" w:type="dxa"/>
            <w:shd w:val="clear" w:color="auto" w:fill="auto"/>
          </w:tcPr>
          <w:p w14:paraId="0DAFFE2C" w14:textId="77777777" w:rsidR="00B045D0" w:rsidRPr="000232E4" w:rsidRDefault="00B045D0" w:rsidP="000232E4">
            <w:pPr>
              <w:rPr>
                <w:b/>
                <w:bCs/>
              </w:rPr>
            </w:pPr>
            <w:proofErr w:type="spellStart"/>
            <w:r w:rsidRPr="000232E4">
              <w:rPr>
                <w:b/>
                <w:bCs/>
              </w:rPr>
              <w:t>beta_mutation</w:t>
            </w:r>
            <w:proofErr w:type="spellEnd"/>
          </w:p>
        </w:tc>
        <w:tc>
          <w:tcPr>
            <w:tcW w:w="2721" w:type="dxa"/>
            <w:shd w:val="clear" w:color="auto" w:fill="auto"/>
          </w:tcPr>
          <w:p w14:paraId="33B68BB1" w14:textId="77777777" w:rsidR="00B045D0" w:rsidRPr="000232E4" w:rsidRDefault="00B045D0" w:rsidP="000232E4">
            <w:r w:rsidRPr="000232E4">
              <w:t>double &gt; 0</w:t>
            </w:r>
          </w:p>
        </w:tc>
        <w:tc>
          <w:tcPr>
            <w:tcW w:w="3243" w:type="dxa"/>
            <w:shd w:val="clear" w:color="auto" w:fill="auto"/>
          </w:tcPr>
          <w:p w14:paraId="7D19D77E" w14:textId="77777777" w:rsidR="00B045D0" w:rsidRPr="000232E4" w:rsidRDefault="00B045D0" w:rsidP="000232E4">
            <w:r w:rsidRPr="000232E4">
              <w:t>beta parameter for Beta distribution for additional mutation probability in new mutant clone</w:t>
            </w:r>
          </w:p>
        </w:tc>
      </w:tr>
      <w:tr w:rsidR="00B045D0" w:rsidRPr="000232E4" w14:paraId="4846C29F" w14:textId="77777777" w:rsidTr="000232E4">
        <w:trPr>
          <w:trHeight w:val="305"/>
        </w:trPr>
        <w:tc>
          <w:tcPr>
            <w:tcW w:w="9439" w:type="dxa"/>
            <w:gridSpan w:val="3"/>
            <w:shd w:val="clear" w:color="auto" w:fill="auto"/>
          </w:tcPr>
          <w:p w14:paraId="68B0234A" w14:textId="77777777" w:rsidR="00B045D0" w:rsidRPr="000232E4" w:rsidRDefault="00B045D0" w:rsidP="000232E4">
            <w:pPr>
              <w:jc w:val="center"/>
              <w:rPr>
                <w:b/>
                <w:bCs/>
              </w:rPr>
            </w:pPr>
            <w:r w:rsidRPr="000232E4">
              <w:rPr>
                <w:b/>
                <w:bCs/>
              </w:rPr>
              <w:t>PUNCTUATED EQUILIBRIUM PARAMETERS</w:t>
            </w:r>
          </w:p>
        </w:tc>
      </w:tr>
      <w:tr w:rsidR="00B045D0" w:rsidRPr="000232E4" w14:paraId="06ACB135" w14:textId="77777777" w:rsidTr="000232E4">
        <w:trPr>
          <w:trHeight w:val="305"/>
        </w:trPr>
        <w:tc>
          <w:tcPr>
            <w:tcW w:w="3475" w:type="dxa"/>
            <w:shd w:val="clear" w:color="auto" w:fill="auto"/>
          </w:tcPr>
          <w:p w14:paraId="5DA52773" w14:textId="77777777" w:rsidR="00B045D0" w:rsidRPr="000232E4" w:rsidRDefault="00B045D0" w:rsidP="000232E4">
            <w:pPr>
              <w:rPr>
                <w:b/>
                <w:bCs/>
              </w:rPr>
            </w:pPr>
            <w:proofErr w:type="spellStart"/>
            <w:r w:rsidRPr="000232E4">
              <w:rPr>
                <w:b/>
                <w:bCs/>
              </w:rPr>
              <w:t>punctuated_prob</w:t>
            </w:r>
            <w:proofErr w:type="spellEnd"/>
          </w:p>
        </w:tc>
        <w:tc>
          <w:tcPr>
            <w:tcW w:w="2721" w:type="dxa"/>
            <w:shd w:val="clear" w:color="auto" w:fill="auto"/>
          </w:tcPr>
          <w:p w14:paraId="23E750E1" w14:textId="77777777" w:rsidR="00B045D0" w:rsidRPr="000232E4" w:rsidRDefault="00B045D0" w:rsidP="000232E4">
            <w:r w:rsidRPr="000232E4">
              <w:t>double [0, 1]</w:t>
            </w:r>
          </w:p>
        </w:tc>
        <w:tc>
          <w:tcPr>
            <w:tcW w:w="3243" w:type="dxa"/>
            <w:shd w:val="clear" w:color="auto" w:fill="auto"/>
          </w:tcPr>
          <w:p w14:paraId="7C168301" w14:textId="77777777" w:rsidR="00B045D0" w:rsidRPr="000232E4" w:rsidRDefault="00B045D0" w:rsidP="000232E4">
            <w:r w:rsidRPr="000232E4">
              <w:t>probability of mutation burst</w:t>
            </w:r>
          </w:p>
        </w:tc>
      </w:tr>
      <w:tr w:rsidR="00B045D0" w:rsidRPr="000232E4" w14:paraId="672E3999" w14:textId="77777777" w:rsidTr="000232E4">
        <w:trPr>
          <w:trHeight w:val="305"/>
        </w:trPr>
        <w:tc>
          <w:tcPr>
            <w:tcW w:w="3475" w:type="dxa"/>
            <w:shd w:val="clear" w:color="auto" w:fill="auto"/>
          </w:tcPr>
          <w:p w14:paraId="2A16EAD7" w14:textId="77777777" w:rsidR="00B045D0" w:rsidRPr="000232E4" w:rsidRDefault="00B045D0" w:rsidP="000232E4">
            <w:pPr>
              <w:rPr>
                <w:b/>
                <w:bCs/>
              </w:rPr>
            </w:pPr>
            <w:proofErr w:type="spellStart"/>
            <w:r w:rsidRPr="000232E4">
              <w:rPr>
                <w:b/>
                <w:bCs/>
              </w:rPr>
              <w:t>poisson_param</w:t>
            </w:r>
            <w:proofErr w:type="spellEnd"/>
          </w:p>
        </w:tc>
        <w:tc>
          <w:tcPr>
            <w:tcW w:w="2721" w:type="dxa"/>
            <w:shd w:val="clear" w:color="auto" w:fill="auto"/>
          </w:tcPr>
          <w:p w14:paraId="4C3BF081" w14:textId="77777777" w:rsidR="00B045D0" w:rsidRPr="000232E4" w:rsidRDefault="00B045D0" w:rsidP="000232E4">
            <w:r w:rsidRPr="000232E4">
              <w:t>double &gt; 0</w:t>
            </w:r>
          </w:p>
        </w:tc>
        <w:tc>
          <w:tcPr>
            <w:tcW w:w="3243" w:type="dxa"/>
            <w:shd w:val="clear" w:color="auto" w:fill="auto"/>
          </w:tcPr>
          <w:p w14:paraId="328659C2" w14:textId="77777777" w:rsidR="00B045D0" w:rsidRPr="000232E4" w:rsidRDefault="00B045D0" w:rsidP="000232E4">
            <w:r w:rsidRPr="000232E4">
              <w:t>rate parameter for zero-truncated Poisson distribution number of mutations in burst</w:t>
            </w:r>
          </w:p>
        </w:tc>
      </w:tr>
      <w:tr w:rsidR="00B045D0" w:rsidRPr="000232E4" w14:paraId="394E51A3" w14:textId="77777777" w:rsidTr="000232E4">
        <w:trPr>
          <w:trHeight w:val="305"/>
        </w:trPr>
        <w:tc>
          <w:tcPr>
            <w:tcW w:w="3475" w:type="dxa"/>
            <w:shd w:val="clear" w:color="auto" w:fill="auto"/>
          </w:tcPr>
          <w:p w14:paraId="73647F6A" w14:textId="77777777" w:rsidR="00B045D0" w:rsidRPr="000232E4" w:rsidRDefault="00B045D0" w:rsidP="000232E4">
            <w:pPr>
              <w:rPr>
                <w:b/>
                <w:bCs/>
              </w:rPr>
            </w:pPr>
            <w:proofErr w:type="spellStart"/>
            <w:r w:rsidRPr="000232E4">
              <w:rPr>
                <w:b/>
                <w:bCs/>
              </w:rPr>
              <w:t>punctuated_fitness_multiplier</w:t>
            </w:r>
            <w:proofErr w:type="spellEnd"/>
          </w:p>
        </w:tc>
        <w:tc>
          <w:tcPr>
            <w:tcW w:w="2721" w:type="dxa"/>
            <w:shd w:val="clear" w:color="auto" w:fill="auto"/>
          </w:tcPr>
          <w:p w14:paraId="717907BB" w14:textId="77777777" w:rsidR="00B045D0" w:rsidRPr="000232E4" w:rsidRDefault="00B045D0" w:rsidP="000232E4">
            <w:r w:rsidRPr="000232E4">
              <w:t>double</w:t>
            </w:r>
          </w:p>
        </w:tc>
        <w:tc>
          <w:tcPr>
            <w:tcW w:w="3243" w:type="dxa"/>
            <w:shd w:val="clear" w:color="auto" w:fill="auto"/>
          </w:tcPr>
          <w:p w14:paraId="4B2A8572" w14:textId="77777777" w:rsidR="00B045D0" w:rsidRPr="000232E4" w:rsidRDefault="00B045D0" w:rsidP="000232E4">
            <w:r w:rsidRPr="000232E4">
              <w:t>amount to multiply additional fitness by</w:t>
            </w:r>
          </w:p>
        </w:tc>
      </w:tr>
      <w:tr w:rsidR="00B045D0" w:rsidRPr="000232E4" w14:paraId="2774185F" w14:textId="77777777" w:rsidTr="000232E4">
        <w:trPr>
          <w:trHeight w:val="305"/>
        </w:trPr>
        <w:tc>
          <w:tcPr>
            <w:tcW w:w="3475" w:type="dxa"/>
            <w:shd w:val="clear" w:color="auto" w:fill="auto"/>
          </w:tcPr>
          <w:p w14:paraId="0C9EB149" w14:textId="77777777" w:rsidR="00B045D0" w:rsidRPr="000232E4" w:rsidRDefault="00B045D0" w:rsidP="000232E4">
            <w:pPr>
              <w:rPr>
                <w:b/>
                <w:bCs/>
              </w:rPr>
            </w:pPr>
            <w:proofErr w:type="spellStart"/>
            <w:r w:rsidRPr="000232E4">
              <w:rPr>
                <w:b/>
                <w:bCs/>
              </w:rPr>
              <w:t>punctuated_advantageous_prob</w:t>
            </w:r>
            <w:proofErr w:type="spellEnd"/>
          </w:p>
        </w:tc>
        <w:tc>
          <w:tcPr>
            <w:tcW w:w="2721" w:type="dxa"/>
            <w:shd w:val="clear" w:color="auto" w:fill="auto"/>
          </w:tcPr>
          <w:p w14:paraId="3F03F38B" w14:textId="77777777" w:rsidR="00B045D0" w:rsidRPr="000232E4" w:rsidRDefault="00B045D0" w:rsidP="000232E4">
            <w:r w:rsidRPr="000232E4">
              <w:t>double [0, 1]</w:t>
            </w:r>
          </w:p>
        </w:tc>
        <w:tc>
          <w:tcPr>
            <w:tcW w:w="3243" w:type="dxa"/>
            <w:shd w:val="clear" w:color="auto" w:fill="auto"/>
          </w:tcPr>
          <w:p w14:paraId="15A2F3EA" w14:textId="77777777" w:rsidR="00B045D0" w:rsidRPr="000232E4" w:rsidRDefault="00B045D0" w:rsidP="000232E4">
            <w:r w:rsidRPr="000232E4">
              <w:t>probability that burst affects birth rate instead of death rate</w:t>
            </w:r>
          </w:p>
        </w:tc>
      </w:tr>
      <w:tr w:rsidR="00B045D0" w:rsidRPr="000232E4" w14:paraId="113F426E" w14:textId="77777777" w:rsidTr="000232E4">
        <w:trPr>
          <w:trHeight w:val="305"/>
        </w:trPr>
        <w:tc>
          <w:tcPr>
            <w:tcW w:w="9439" w:type="dxa"/>
            <w:gridSpan w:val="3"/>
            <w:shd w:val="clear" w:color="auto" w:fill="auto"/>
          </w:tcPr>
          <w:p w14:paraId="2BD7CF7A" w14:textId="77777777" w:rsidR="00B045D0" w:rsidRPr="000232E4" w:rsidRDefault="00B045D0" w:rsidP="000232E4">
            <w:pPr>
              <w:jc w:val="center"/>
              <w:rPr>
                <w:b/>
                <w:bCs/>
              </w:rPr>
            </w:pPr>
            <w:r w:rsidRPr="000232E4">
              <w:rPr>
                <w:b/>
                <w:bCs/>
              </w:rPr>
              <w:t>EPISTATIC PARAMETERS</w:t>
            </w:r>
          </w:p>
        </w:tc>
      </w:tr>
      <w:tr w:rsidR="00B045D0" w:rsidRPr="000232E4" w14:paraId="48DA01EC" w14:textId="77777777" w:rsidTr="000232E4">
        <w:trPr>
          <w:trHeight w:val="305"/>
        </w:trPr>
        <w:tc>
          <w:tcPr>
            <w:tcW w:w="3475" w:type="dxa"/>
            <w:shd w:val="clear" w:color="auto" w:fill="auto"/>
          </w:tcPr>
          <w:p w14:paraId="42E437E6" w14:textId="77777777" w:rsidR="00B045D0" w:rsidRPr="000232E4" w:rsidRDefault="00B045D0" w:rsidP="000232E4">
            <w:pPr>
              <w:rPr>
                <w:b/>
                <w:bCs/>
              </w:rPr>
            </w:pPr>
            <w:proofErr w:type="spellStart"/>
            <w:r w:rsidRPr="000232E4">
              <w:rPr>
                <w:b/>
                <w:bCs/>
              </w:rPr>
              <w:t>epistatic_mutation_threshold</w:t>
            </w:r>
            <w:proofErr w:type="spellEnd"/>
          </w:p>
        </w:tc>
        <w:tc>
          <w:tcPr>
            <w:tcW w:w="2721" w:type="dxa"/>
            <w:shd w:val="clear" w:color="auto" w:fill="auto"/>
          </w:tcPr>
          <w:p w14:paraId="48414666" w14:textId="77777777" w:rsidR="00B045D0" w:rsidRPr="000232E4" w:rsidRDefault="00B045D0" w:rsidP="000232E4">
            <w:proofErr w:type="spellStart"/>
            <w:r w:rsidRPr="000232E4">
              <w:t>int</w:t>
            </w:r>
            <w:proofErr w:type="spellEnd"/>
            <w:r w:rsidRPr="000232E4">
              <w:t xml:space="preserve"> &gt; 0</w:t>
            </w:r>
          </w:p>
        </w:tc>
        <w:tc>
          <w:tcPr>
            <w:tcW w:w="3243" w:type="dxa"/>
            <w:shd w:val="clear" w:color="auto" w:fill="auto"/>
          </w:tcPr>
          <w:p w14:paraId="0B369AB6" w14:textId="77777777" w:rsidR="00B045D0" w:rsidRPr="000232E4" w:rsidRDefault="00B045D0" w:rsidP="000232E4">
            <w:r w:rsidRPr="000232E4">
              <w:t>number of mutation required before burst in fitness due to epistasis</w:t>
            </w:r>
          </w:p>
        </w:tc>
      </w:tr>
      <w:tr w:rsidR="00B045D0" w:rsidRPr="000232E4" w14:paraId="7E45619F" w14:textId="77777777" w:rsidTr="000232E4">
        <w:trPr>
          <w:trHeight w:val="841"/>
        </w:trPr>
        <w:tc>
          <w:tcPr>
            <w:tcW w:w="3475" w:type="dxa"/>
            <w:shd w:val="clear" w:color="auto" w:fill="auto"/>
          </w:tcPr>
          <w:p w14:paraId="6E889159" w14:textId="77777777" w:rsidR="00B045D0" w:rsidRPr="000232E4" w:rsidRDefault="00B045D0" w:rsidP="000232E4">
            <w:pPr>
              <w:rPr>
                <w:b/>
                <w:bCs/>
              </w:rPr>
            </w:pPr>
            <w:proofErr w:type="spellStart"/>
            <w:r w:rsidRPr="000232E4">
              <w:rPr>
                <w:b/>
                <w:bCs/>
              </w:rPr>
              <w:t>epistatic_multiplier</w:t>
            </w:r>
            <w:proofErr w:type="spellEnd"/>
          </w:p>
        </w:tc>
        <w:tc>
          <w:tcPr>
            <w:tcW w:w="2721" w:type="dxa"/>
            <w:shd w:val="clear" w:color="auto" w:fill="auto"/>
          </w:tcPr>
          <w:p w14:paraId="083D02A4" w14:textId="77777777" w:rsidR="00B045D0" w:rsidRPr="000232E4" w:rsidRDefault="00B045D0" w:rsidP="000232E4">
            <w:r w:rsidRPr="000232E4">
              <w:t>double</w:t>
            </w:r>
          </w:p>
        </w:tc>
        <w:tc>
          <w:tcPr>
            <w:tcW w:w="3243" w:type="dxa"/>
            <w:shd w:val="clear" w:color="auto" w:fill="auto"/>
          </w:tcPr>
          <w:p w14:paraId="279AF212" w14:textId="77777777" w:rsidR="00B045D0" w:rsidRPr="000232E4" w:rsidRDefault="00B045D0" w:rsidP="000232E4">
            <w:r w:rsidRPr="000232E4">
              <w:t>amount to multiply fitness contribution in new clone by due to epistasis occurring</w:t>
            </w:r>
          </w:p>
        </w:tc>
      </w:tr>
      <w:tr w:rsidR="00B045D0" w:rsidRPr="000232E4" w14:paraId="00885B93" w14:textId="77777777" w:rsidTr="000232E4">
        <w:trPr>
          <w:trHeight w:val="436"/>
        </w:trPr>
        <w:tc>
          <w:tcPr>
            <w:tcW w:w="3475" w:type="dxa"/>
            <w:shd w:val="clear" w:color="auto" w:fill="auto"/>
          </w:tcPr>
          <w:p w14:paraId="46BEFCBC" w14:textId="77777777" w:rsidR="00B045D0" w:rsidRPr="000232E4" w:rsidRDefault="00B045D0" w:rsidP="000232E4">
            <w:pPr>
              <w:rPr>
                <w:b/>
                <w:bCs/>
              </w:rPr>
            </w:pPr>
            <w:proofErr w:type="spellStart"/>
            <w:r w:rsidRPr="000232E4">
              <w:rPr>
                <w:b/>
                <w:bCs/>
              </w:rPr>
              <w:t>birth_function</w:t>
            </w:r>
            <w:proofErr w:type="spellEnd"/>
          </w:p>
        </w:tc>
        <w:tc>
          <w:tcPr>
            <w:tcW w:w="2721" w:type="dxa"/>
            <w:shd w:val="clear" w:color="auto" w:fill="auto"/>
          </w:tcPr>
          <w:p w14:paraId="27F28866" w14:textId="77777777" w:rsidR="00B045D0" w:rsidRPr="000232E4" w:rsidRDefault="00B045D0" w:rsidP="000232E4">
            <w:r w:rsidRPr="000232E4">
              <w:t>1,2,3</w:t>
            </w:r>
          </w:p>
        </w:tc>
        <w:tc>
          <w:tcPr>
            <w:tcW w:w="3243" w:type="dxa"/>
            <w:shd w:val="clear" w:color="auto" w:fill="auto"/>
          </w:tcPr>
          <w:p w14:paraId="1E676B34" w14:textId="77777777" w:rsidR="00B045D0" w:rsidRPr="000232E4" w:rsidRDefault="00B045D0" w:rsidP="000232E4">
            <w:r w:rsidRPr="000232E4">
              <w:t>see below</w:t>
            </w:r>
          </w:p>
        </w:tc>
      </w:tr>
      <w:tr w:rsidR="00B045D0" w:rsidRPr="000232E4" w14:paraId="7A9E65BB" w14:textId="77777777" w:rsidTr="000232E4">
        <w:trPr>
          <w:trHeight w:val="346"/>
        </w:trPr>
        <w:tc>
          <w:tcPr>
            <w:tcW w:w="3475" w:type="dxa"/>
            <w:shd w:val="clear" w:color="auto" w:fill="auto"/>
          </w:tcPr>
          <w:p w14:paraId="0A2DB3ED" w14:textId="77777777" w:rsidR="00B045D0" w:rsidRPr="000232E4" w:rsidRDefault="00B045D0" w:rsidP="000232E4">
            <w:pPr>
              <w:rPr>
                <w:b/>
                <w:bCs/>
              </w:rPr>
            </w:pPr>
            <w:proofErr w:type="spellStart"/>
            <w:r w:rsidRPr="000232E4">
              <w:rPr>
                <w:b/>
                <w:bCs/>
              </w:rPr>
              <w:t>death_function</w:t>
            </w:r>
            <w:proofErr w:type="spellEnd"/>
          </w:p>
        </w:tc>
        <w:tc>
          <w:tcPr>
            <w:tcW w:w="2721" w:type="dxa"/>
            <w:shd w:val="clear" w:color="auto" w:fill="auto"/>
          </w:tcPr>
          <w:p w14:paraId="165C544E" w14:textId="77777777" w:rsidR="00B045D0" w:rsidRPr="000232E4" w:rsidRDefault="00B045D0" w:rsidP="000232E4">
            <w:r w:rsidRPr="000232E4">
              <w:t>1,2,3</w:t>
            </w:r>
          </w:p>
        </w:tc>
        <w:tc>
          <w:tcPr>
            <w:tcW w:w="3243" w:type="dxa"/>
            <w:shd w:val="clear" w:color="auto" w:fill="auto"/>
          </w:tcPr>
          <w:p w14:paraId="6F1B0512" w14:textId="77777777" w:rsidR="00B045D0" w:rsidRPr="000232E4" w:rsidRDefault="00B045D0" w:rsidP="000232E4">
            <w:r w:rsidRPr="000232E4">
              <w:t>see below</w:t>
            </w:r>
          </w:p>
        </w:tc>
      </w:tr>
      <w:tr w:rsidR="00B045D0" w:rsidRPr="000232E4" w14:paraId="7E1741B9" w14:textId="77777777" w:rsidTr="000232E4">
        <w:trPr>
          <w:trHeight w:val="661"/>
        </w:trPr>
        <w:tc>
          <w:tcPr>
            <w:tcW w:w="3475" w:type="dxa"/>
            <w:shd w:val="clear" w:color="auto" w:fill="auto"/>
          </w:tcPr>
          <w:p w14:paraId="29B1A59B" w14:textId="77777777" w:rsidR="00B045D0" w:rsidRPr="000232E4" w:rsidRDefault="00B045D0" w:rsidP="000232E4">
            <w:pPr>
              <w:rPr>
                <w:b/>
                <w:bCs/>
              </w:rPr>
            </w:pPr>
            <w:proofErr w:type="spellStart"/>
            <w:r w:rsidRPr="000232E4">
              <w:rPr>
                <w:b/>
                <w:bCs/>
              </w:rPr>
              <w:t>td_birth_params</w:t>
            </w:r>
            <w:proofErr w:type="spellEnd"/>
          </w:p>
        </w:tc>
        <w:tc>
          <w:tcPr>
            <w:tcW w:w="2721" w:type="dxa"/>
            <w:shd w:val="clear" w:color="auto" w:fill="auto"/>
          </w:tcPr>
          <w:p w14:paraId="1F2AE9BA" w14:textId="77777777" w:rsidR="00B045D0" w:rsidRPr="000232E4" w:rsidRDefault="00B045D0" w:rsidP="000232E4">
            <w:r w:rsidRPr="000232E4">
              <w:t>vector of doubles (space-delimited)</w:t>
            </w:r>
          </w:p>
        </w:tc>
        <w:tc>
          <w:tcPr>
            <w:tcW w:w="3243" w:type="dxa"/>
            <w:shd w:val="clear" w:color="auto" w:fill="auto"/>
          </w:tcPr>
          <w:p w14:paraId="4C5543CF" w14:textId="77777777" w:rsidR="00B045D0" w:rsidRPr="000232E4" w:rsidRDefault="00B045D0" w:rsidP="000232E4">
            <w:r w:rsidRPr="000232E4">
              <w:t>see below</w:t>
            </w:r>
          </w:p>
        </w:tc>
      </w:tr>
      <w:tr w:rsidR="00B045D0" w:rsidRPr="000232E4" w14:paraId="04D58436" w14:textId="77777777" w:rsidTr="000232E4">
        <w:trPr>
          <w:trHeight w:val="346"/>
        </w:trPr>
        <w:tc>
          <w:tcPr>
            <w:tcW w:w="3475" w:type="dxa"/>
            <w:shd w:val="clear" w:color="auto" w:fill="auto"/>
          </w:tcPr>
          <w:p w14:paraId="5D415B21" w14:textId="77777777" w:rsidR="00B045D0" w:rsidRPr="000232E4" w:rsidRDefault="00B045D0" w:rsidP="000232E4">
            <w:pPr>
              <w:rPr>
                <w:b/>
                <w:bCs/>
              </w:rPr>
            </w:pPr>
            <w:proofErr w:type="spellStart"/>
            <w:r w:rsidRPr="000232E4">
              <w:rPr>
                <w:b/>
                <w:bCs/>
              </w:rPr>
              <w:t>td_death_params</w:t>
            </w:r>
            <w:proofErr w:type="spellEnd"/>
          </w:p>
        </w:tc>
        <w:tc>
          <w:tcPr>
            <w:tcW w:w="2721" w:type="dxa"/>
            <w:shd w:val="clear" w:color="auto" w:fill="auto"/>
          </w:tcPr>
          <w:p w14:paraId="2F51E3D2" w14:textId="77777777" w:rsidR="00B045D0" w:rsidRPr="000232E4" w:rsidRDefault="00B045D0" w:rsidP="000232E4">
            <w:r w:rsidRPr="000232E4">
              <w:t>vector of doubles (space-delimited)</w:t>
            </w:r>
          </w:p>
        </w:tc>
        <w:tc>
          <w:tcPr>
            <w:tcW w:w="3243" w:type="dxa"/>
            <w:shd w:val="clear" w:color="auto" w:fill="auto"/>
          </w:tcPr>
          <w:p w14:paraId="739DB92A" w14:textId="77777777" w:rsidR="00B045D0" w:rsidRPr="000232E4" w:rsidRDefault="00B045D0" w:rsidP="000232E4">
            <w:r w:rsidRPr="000232E4">
              <w:t>see below</w:t>
            </w:r>
          </w:p>
        </w:tc>
      </w:tr>
      <w:tr w:rsidR="00B045D0" w:rsidRPr="000232E4" w14:paraId="21C809C3" w14:textId="77777777" w:rsidTr="000232E4">
        <w:trPr>
          <w:trHeight w:val="346"/>
        </w:trPr>
        <w:tc>
          <w:tcPr>
            <w:tcW w:w="3475" w:type="dxa"/>
            <w:shd w:val="clear" w:color="auto" w:fill="auto"/>
          </w:tcPr>
          <w:p w14:paraId="0E3DBA27" w14:textId="77777777" w:rsidR="00B045D0" w:rsidRPr="000232E4" w:rsidRDefault="00B045D0" w:rsidP="000232E4">
            <w:pPr>
              <w:rPr>
                <w:b/>
                <w:bCs/>
              </w:rPr>
            </w:pPr>
            <w:proofErr w:type="spellStart"/>
            <w:r w:rsidRPr="000232E4">
              <w:rPr>
                <w:b/>
                <w:bCs/>
              </w:rPr>
              <w:t>B_max</w:t>
            </w:r>
            <w:proofErr w:type="spellEnd"/>
          </w:p>
        </w:tc>
        <w:tc>
          <w:tcPr>
            <w:tcW w:w="2721" w:type="dxa"/>
            <w:shd w:val="clear" w:color="auto" w:fill="auto"/>
          </w:tcPr>
          <w:p w14:paraId="711B15EC" w14:textId="77777777" w:rsidR="00B045D0" w:rsidRPr="000232E4" w:rsidRDefault="00B045D0" w:rsidP="000232E4">
            <w:r w:rsidRPr="000232E4">
              <w:t>1</w:t>
            </w:r>
          </w:p>
        </w:tc>
        <w:tc>
          <w:tcPr>
            <w:tcW w:w="3243" w:type="dxa"/>
            <w:shd w:val="clear" w:color="auto" w:fill="auto"/>
          </w:tcPr>
          <w:p w14:paraId="372501EF" w14:textId="77777777" w:rsidR="00B045D0" w:rsidRPr="000232E4" w:rsidRDefault="00B045D0" w:rsidP="000232E4">
            <w:r w:rsidRPr="000232E4">
              <w:t>max value of birth function</w:t>
            </w:r>
          </w:p>
        </w:tc>
      </w:tr>
      <w:tr w:rsidR="00B045D0" w:rsidRPr="000232E4" w14:paraId="238F84D2" w14:textId="77777777" w:rsidTr="000232E4">
        <w:trPr>
          <w:trHeight w:val="346"/>
        </w:trPr>
        <w:tc>
          <w:tcPr>
            <w:tcW w:w="3475" w:type="dxa"/>
            <w:shd w:val="clear" w:color="auto" w:fill="auto"/>
          </w:tcPr>
          <w:p w14:paraId="122B52D0" w14:textId="77777777" w:rsidR="00B045D0" w:rsidRPr="000232E4" w:rsidRDefault="00B045D0" w:rsidP="000232E4">
            <w:pPr>
              <w:rPr>
                <w:b/>
                <w:bCs/>
              </w:rPr>
            </w:pPr>
            <w:proofErr w:type="spellStart"/>
            <w:r w:rsidRPr="000232E4">
              <w:rPr>
                <w:b/>
                <w:bCs/>
              </w:rPr>
              <w:t>D_max</w:t>
            </w:r>
            <w:proofErr w:type="spellEnd"/>
          </w:p>
        </w:tc>
        <w:tc>
          <w:tcPr>
            <w:tcW w:w="2721" w:type="dxa"/>
            <w:shd w:val="clear" w:color="auto" w:fill="auto"/>
          </w:tcPr>
          <w:p w14:paraId="2314A84B" w14:textId="77777777" w:rsidR="00B045D0" w:rsidRPr="000232E4" w:rsidRDefault="00B045D0" w:rsidP="000232E4">
            <w:r w:rsidRPr="000232E4">
              <w:t>1</w:t>
            </w:r>
          </w:p>
        </w:tc>
        <w:tc>
          <w:tcPr>
            <w:tcW w:w="3243" w:type="dxa"/>
            <w:shd w:val="clear" w:color="auto" w:fill="auto"/>
          </w:tcPr>
          <w:p w14:paraId="6A88F798" w14:textId="77777777" w:rsidR="00B045D0" w:rsidRPr="000232E4" w:rsidRDefault="00B045D0" w:rsidP="000232E4">
            <w:r w:rsidRPr="000232E4">
              <w:t>max value of death function</w:t>
            </w:r>
          </w:p>
        </w:tc>
      </w:tr>
    </w:tbl>
    <w:p w14:paraId="53E736C4" w14:textId="77777777" w:rsidR="00B045D0" w:rsidRDefault="00B045D0" w:rsidP="00B045D0"/>
    <w:p w14:paraId="682CEC2B" w14:textId="77777777" w:rsidR="00B045D0" w:rsidRDefault="00B045D0" w:rsidP="00B045D0">
      <w:r>
        <w:t>See example files for their use. To implement, in the terminal run</w:t>
      </w:r>
    </w:p>
    <w:p w14:paraId="1E6D2E33" w14:textId="77777777" w:rsidR="00B045D0" w:rsidRDefault="00B045D0" w:rsidP="00B045D0">
      <w:proofErr w:type="gramStart"/>
      <w:r>
        <w:t>./</w:t>
      </w:r>
      <w:proofErr w:type="gramEnd"/>
      <w:r>
        <w:t>main –in input.txt</w:t>
      </w:r>
    </w:p>
    <w:p w14:paraId="5D9228AD" w14:textId="77777777" w:rsidR="00B045D0" w:rsidRDefault="00B045D0" w:rsidP="00B045D0"/>
    <w:p w14:paraId="4B2F5FFF" w14:textId="77777777" w:rsidR="00B045D0" w:rsidRDefault="00B045D0" w:rsidP="00B045D0">
      <w:r>
        <w:rPr>
          <w:u w:val="single"/>
        </w:rPr>
        <w:t>Ancestor File</w:t>
      </w:r>
    </w:p>
    <w:p w14:paraId="738289BB" w14:textId="77777777" w:rsidR="00B045D0" w:rsidRDefault="00B045D0" w:rsidP="00B045D0"/>
    <w:p w14:paraId="71EAD1CD" w14:textId="77777777" w:rsidR="00B045D0" w:rsidRDefault="00B045D0" w:rsidP="00B045D0">
      <w:r>
        <w:t xml:space="preserve">The ancestor file is a tab-delimited file with the same structure as the output. The first line contains variable names and each line contains information for a single clone to serve as an ancestor population. The only requirement for this file is a column containing the number of cells. If not provided, the program will look at the arguments </w:t>
      </w:r>
      <w:r>
        <w:rPr>
          <w:b/>
        </w:rPr>
        <w:t>ancestors</w:t>
      </w:r>
      <w:r>
        <w:t xml:space="preserve"> and </w:t>
      </w:r>
      <w:proofErr w:type="spellStart"/>
      <w:r>
        <w:rPr>
          <w:b/>
        </w:rPr>
        <w:t>ancestor_clones</w:t>
      </w:r>
      <w:proofErr w:type="spellEnd"/>
      <w:r>
        <w:t xml:space="preserve"> described above to run with </w:t>
      </w:r>
      <w:proofErr w:type="spellStart"/>
      <w:r>
        <w:t>nonunique</w:t>
      </w:r>
      <w:proofErr w:type="spellEnd"/>
      <w:r>
        <w:t xml:space="preserve"> clones. If those are not provided a default of a single ancestor individual is used. The following table describes the possible variables for the ancestor file. Some parameters </w:t>
      </w:r>
      <w:proofErr w:type="gramStart"/>
      <w:r>
        <w:t>below  are</w:t>
      </w:r>
      <w:proofErr w:type="gramEnd"/>
      <w:r>
        <w:t xml:space="preserve"> included since they are present in the output and store information when continuing a previous simulation.</w:t>
      </w:r>
    </w:p>
    <w:p w14:paraId="587FA3E0" w14:textId="77777777" w:rsidR="00B045D0" w:rsidRDefault="00B045D0" w:rsidP="00B045D0"/>
    <w:tbl>
      <w:tblPr>
        <w:tblW w:w="9439" w:type="dxa"/>
        <w:tblBorders>
          <w:top w:val="single" w:sz="2" w:space="0" w:color="9CC2E5"/>
          <w:bottom w:val="single" w:sz="2" w:space="0" w:color="9CC2E5"/>
          <w:insideH w:val="single" w:sz="2" w:space="0" w:color="9CC2E5"/>
          <w:insideV w:val="single" w:sz="2" w:space="0" w:color="9CC2E5"/>
        </w:tblBorders>
        <w:tblLook w:val="0680" w:firstRow="0" w:lastRow="0" w:firstColumn="1" w:lastColumn="0" w:noHBand="1" w:noVBand="1"/>
      </w:tblPr>
      <w:tblGrid>
        <w:gridCol w:w="3475"/>
        <w:gridCol w:w="2721"/>
        <w:gridCol w:w="3243"/>
      </w:tblGrid>
      <w:tr w:rsidR="00B045D0" w:rsidRPr="000232E4" w14:paraId="648B4B48" w14:textId="77777777" w:rsidTr="000232E4">
        <w:trPr>
          <w:trHeight w:val="289"/>
        </w:trPr>
        <w:tc>
          <w:tcPr>
            <w:tcW w:w="3475" w:type="dxa"/>
            <w:shd w:val="clear" w:color="auto" w:fill="auto"/>
          </w:tcPr>
          <w:p w14:paraId="33BEB2B3" w14:textId="77777777" w:rsidR="00B045D0" w:rsidRPr="000232E4" w:rsidRDefault="00B045D0" w:rsidP="000232E4">
            <w:pPr>
              <w:rPr>
                <w:b/>
                <w:bCs/>
              </w:rPr>
            </w:pPr>
            <w:proofErr w:type="spellStart"/>
            <w:r w:rsidRPr="000232E4">
              <w:rPr>
                <w:b/>
                <w:bCs/>
              </w:rPr>
              <w:t>unique_id</w:t>
            </w:r>
            <w:proofErr w:type="spellEnd"/>
          </w:p>
        </w:tc>
        <w:tc>
          <w:tcPr>
            <w:tcW w:w="2721" w:type="dxa"/>
            <w:shd w:val="clear" w:color="auto" w:fill="auto"/>
          </w:tcPr>
          <w:p w14:paraId="35DA4D34" w14:textId="77777777" w:rsidR="00B045D0" w:rsidRPr="000232E4" w:rsidRDefault="00B045D0" w:rsidP="000232E4"/>
        </w:tc>
        <w:tc>
          <w:tcPr>
            <w:tcW w:w="3243" w:type="dxa"/>
            <w:shd w:val="clear" w:color="auto" w:fill="auto"/>
          </w:tcPr>
          <w:p w14:paraId="12D08502" w14:textId="77777777" w:rsidR="00B045D0" w:rsidRPr="000232E4" w:rsidRDefault="00B045D0" w:rsidP="000232E4">
            <w:r w:rsidRPr="000232E4">
              <w:t>an id for the ancestor</w:t>
            </w:r>
          </w:p>
        </w:tc>
      </w:tr>
      <w:tr w:rsidR="00B045D0" w:rsidRPr="000232E4" w14:paraId="589B1000" w14:textId="77777777" w:rsidTr="000232E4">
        <w:trPr>
          <w:trHeight w:val="577"/>
        </w:trPr>
        <w:tc>
          <w:tcPr>
            <w:tcW w:w="3475" w:type="dxa"/>
            <w:shd w:val="clear" w:color="auto" w:fill="auto"/>
          </w:tcPr>
          <w:p w14:paraId="4ED3F3C7" w14:textId="77777777" w:rsidR="00B045D0" w:rsidRPr="000232E4" w:rsidRDefault="00B045D0" w:rsidP="000232E4">
            <w:pPr>
              <w:rPr>
                <w:b/>
                <w:bCs/>
              </w:rPr>
            </w:pPr>
            <w:proofErr w:type="spellStart"/>
            <w:r w:rsidRPr="000232E4">
              <w:rPr>
                <w:b/>
                <w:bCs/>
              </w:rPr>
              <w:t>numcells</w:t>
            </w:r>
            <w:proofErr w:type="spellEnd"/>
          </w:p>
        </w:tc>
        <w:tc>
          <w:tcPr>
            <w:tcW w:w="2721" w:type="dxa"/>
            <w:shd w:val="clear" w:color="auto" w:fill="auto"/>
          </w:tcPr>
          <w:p w14:paraId="343C0557" w14:textId="77777777" w:rsidR="00B045D0" w:rsidRPr="000232E4" w:rsidRDefault="00B045D0" w:rsidP="000232E4">
            <w:proofErr w:type="spellStart"/>
            <w:r w:rsidRPr="000232E4">
              <w:t>int</w:t>
            </w:r>
            <w:proofErr w:type="spellEnd"/>
          </w:p>
        </w:tc>
        <w:tc>
          <w:tcPr>
            <w:tcW w:w="3243" w:type="dxa"/>
            <w:shd w:val="clear" w:color="auto" w:fill="auto"/>
          </w:tcPr>
          <w:p w14:paraId="7DA5B198" w14:textId="77777777" w:rsidR="00B045D0" w:rsidRPr="000232E4" w:rsidRDefault="00B045D0" w:rsidP="000232E4">
            <w:r w:rsidRPr="000232E4">
              <w:t>the number of cells for the ancestor</w:t>
            </w:r>
          </w:p>
        </w:tc>
      </w:tr>
      <w:tr w:rsidR="00B045D0" w:rsidRPr="000232E4" w14:paraId="3895CC1A" w14:textId="77777777" w:rsidTr="000232E4">
        <w:trPr>
          <w:trHeight w:val="289"/>
        </w:trPr>
        <w:tc>
          <w:tcPr>
            <w:tcW w:w="3475" w:type="dxa"/>
            <w:shd w:val="clear" w:color="auto" w:fill="auto"/>
          </w:tcPr>
          <w:p w14:paraId="4FC1AC89" w14:textId="77777777" w:rsidR="00B045D0" w:rsidRPr="000232E4" w:rsidRDefault="00B045D0" w:rsidP="000232E4">
            <w:pPr>
              <w:rPr>
                <w:b/>
                <w:bCs/>
              </w:rPr>
            </w:pPr>
            <w:r w:rsidRPr="000232E4">
              <w:rPr>
                <w:b/>
                <w:bCs/>
              </w:rPr>
              <w:t>birthrate</w:t>
            </w:r>
          </w:p>
        </w:tc>
        <w:tc>
          <w:tcPr>
            <w:tcW w:w="2721" w:type="dxa"/>
            <w:shd w:val="clear" w:color="auto" w:fill="auto"/>
          </w:tcPr>
          <w:p w14:paraId="5404EA1F" w14:textId="77777777" w:rsidR="00B045D0" w:rsidRPr="000232E4" w:rsidRDefault="00B045D0" w:rsidP="000232E4">
            <w:r w:rsidRPr="000232E4">
              <w:t>double &gt; 0</w:t>
            </w:r>
          </w:p>
        </w:tc>
        <w:tc>
          <w:tcPr>
            <w:tcW w:w="3243" w:type="dxa"/>
            <w:shd w:val="clear" w:color="auto" w:fill="auto"/>
          </w:tcPr>
          <w:p w14:paraId="5B9685BF" w14:textId="77777777" w:rsidR="00B045D0" w:rsidRPr="000232E4" w:rsidRDefault="00B045D0" w:rsidP="000232E4">
            <w:r w:rsidRPr="000232E4">
              <w:t>the birth rate</w:t>
            </w:r>
          </w:p>
        </w:tc>
      </w:tr>
      <w:tr w:rsidR="00B045D0" w:rsidRPr="000232E4" w14:paraId="10F0C647" w14:textId="77777777" w:rsidTr="000232E4">
        <w:trPr>
          <w:trHeight w:val="577"/>
        </w:trPr>
        <w:tc>
          <w:tcPr>
            <w:tcW w:w="3475" w:type="dxa"/>
            <w:shd w:val="clear" w:color="auto" w:fill="auto"/>
          </w:tcPr>
          <w:p w14:paraId="65C3C182" w14:textId="77777777" w:rsidR="00B045D0" w:rsidRPr="000232E4" w:rsidRDefault="00B045D0" w:rsidP="000232E4">
            <w:pPr>
              <w:rPr>
                <w:b/>
                <w:bCs/>
              </w:rPr>
            </w:pPr>
            <w:proofErr w:type="spellStart"/>
            <w:r w:rsidRPr="000232E4">
              <w:rPr>
                <w:b/>
                <w:bCs/>
              </w:rPr>
              <w:t>deathrate</w:t>
            </w:r>
            <w:proofErr w:type="spellEnd"/>
          </w:p>
        </w:tc>
        <w:tc>
          <w:tcPr>
            <w:tcW w:w="2721" w:type="dxa"/>
            <w:shd w:val="clear" w:color="auto" w:fill="auto"/>
          </w:tcPr>
          <w:p w14:paraId="21E37DAE" w14:textId="77777777" w:rsidR="00B045D0" w:rsidRPr="000232E4" w:rsidRDefault="00B045D0" w:rsidP="000232E4">
            <w:r w:rsidRPr="000232E4">
              <w:t>double &gt; 0</w:t>
            </w:r>
          </w:p>
        </w:tc>
        <w:tc>
          <w:tcPr>
            <w:tcW w:w="3243" w:type="dxa"/>
            <w:shd w:val="clear" w:color="auto" w:fill="auto"/>
          </w:tcPr>
          <w:p w14:paraId="2F5953CE" w14:textId="77777777" w:rsidR="00B045D0" w:rsidRPr="000232E4" w:rsidRDefault="00B045D0" w:rsidP="000232E4">
            <w:r w:rsidRPr="000232E4">
              <w:t>the death rate</w:t>
            </w:r>
          </w:p>
        </w:tc>
      </w:tr>
      <w:tr w:rsidR="00B045D0" w:rsidRPr="000232E4" w14:paraId="1C221397" w14:textId="77777777" w:rsidTr="000232E4">
        <w:trPr>
          <w:trHeight w:val="289"/>
        </w:trPr>
        <w:tc>
          <w:tcPr>
            <w:tcW w:w="3475" w:type="dxa"/>
            <w:shd w:val="clear" w:color="auto" w:fill="auto"/>
          </w:tcPr>
          <w:p w14:paraId="7FF34D5B" w14:textId="77777777" w:rsidR="00B045D0" w:rsidRPr="000232E4" w:rsidRDefault="00B045D0" w:rsidP="000232E4">
            <w:pPr>
              <w:rPr>
                <w:b/>
                <w:bCs/>
              </w:rPr>
            </w:pPr>
            <w:proofErr w:type="spellStart"/>
            <w:r w:rsidRPr="000232E4">
              <w:rPr>
                <w:b/>
                <w:bCs/>
              </w:rPr>
              <w:t>mutprob</w:t>
            </w:r>
            <w:proofErr w:type="spellEnd"/>
          </w:p>
        </w:tc>
        <w:tc>
          <w:tcPr>
            <w:tcW w:w="2721" w:type="dxa"/>
            <w:shd w:val="clear" w:color="auto" w:fill="auto"/>
          </w:tcPr>
          <w:p w14:paraId="33EBABC6" w14:textId="77777777" w:rsidR="00B045D0" w:rsidRPr="000232E4" w:rsidRDefault="00B045D0" w:rsidP="000232E4">
            <w:r w:rsidRPr="000232E4">
              <w:t>double [0, 1]</w:t>
            </w:r>
          </w:p>
        </w:tc>
        <w:tc>
          <w:tcPr>
            <w:tcW w:w="3243" w:type="dxa"/>
            <w:shd w:val="clear" w:color="auto" w:fill="auto"/>
          </w:tcPr>
          <w:p w14:paraId="73298D63" w14:textId="77777777" w:rsidR="00B045D0" w:rsidRPr="000232E4" w:rsidRDefault="00B045D0" w:rsidP="000232E4">
            <w:r w:rsidRPr="000232E4">
              <w:t>the probability of initiating a new clone given a birth occurs</w:t>
            </w:r>
          </w:p>
        </w:tc>
      </w:tr>
      <w:tr w:rsidR="00B045D0" w:rsidRPr="000232E4" w14:paraId="5CC740FA" w14:textId="77777777" w:rsidTr="000232E4">
        <w:trPr>
          <w:trHeight w:val="577"/>
        </w:trPr>
        <w:tc>
          <w:tcPr>
            <w:tcW w:w="3475" w:type="dxa"/>
            <w:shd w:val="clear" w:color="auto" w:fill="auto"/>
          </w:tcPr>
          <w:p w14:paraId="62564ED0" w14:textId="77777777" w:rsidR="00B045D0" w:rsidRPr="000232E4" w:rsidRDefault="00B045D0" w:rsidP="000232E4">
            <w:pPr>
              <w:rPr>
                <w:b/>
                <w:bCs/>
              </w:rPr>
            </w:pPr>
            <w:proofErr w:type="spellStart"/>
            <w:r w:rsidRPr="000232E4">
              <w:rPr>
                <w:b/>
                <w:bCs/>
              </w:rPr>
              <w:t>initialtime</w:t>
            </w:r>
            <w:proofErr w:type="spellEnd"/>
          </w:p>
        </w:tc>
        <w:tc>
          <w:tcPr>
            <w:tcW w:w="2721" w:type="dxa"/>
            <w:shd w:val="clear" w:color="auto" w:fill="auto"/>
          </w:tcPr>
          <w:p w14:paraId="241A5BEE" w14:textId="77777777" w:rsidR="00B045D0" w:rsidRPr="000232E4" w:rsidRDefault="00B045D0" w:rsidP="000232E4">
            <w:r w:rsidRPr="000232E4">
              <w:t>double &gt; 0</w:t>
            </w:r>
          </w:p>
        </w:tc>
        <w:tc>
          <w:tcPr>
            <w:tcW w:w="3243" w:type="dxa"/>
            <w:shd w:val="clear" w:color="auto" w:fill="auto"/>
          </w:tcPr>
          <w:p w14:paraId="22456F30" w14:textId="77777777" w:rsidR="00B045D0" w:rsidRPr="000232E4" w:rsidRDefault="00B045D0" w:rsidP="000232E4">
            <w:r w:rsidRPr="000232E4">
              <w:t>the time the clone appeared (not used)</w:t>
            </w:r>
          </w:p>
        </w:tc>
      </w:tr>
      <w:tr w:rsidR="00B045D0" w:rsidRPr="000232E4" w14:paraId="0ABDE664" w14:textId="77777777" w:rsidTr="000232E4">
        <w:trPr>
          <w:trHeight w:val="289"/>
        </w:trPr>
        <w:tc>
          <w:tcPr>
            <w:tcW w:w="3475" w:type="dxa"/>
            <w:shd w:val="clear" w:color="auto" w:fill="auto"/>
          </w:tcPr>
          <w:p w14:paraId="6314AE08" w14:textId="77777777" w:rsidR="00B045D0" w:rsidRPr="000232E4" w:rsidRDefault="00B045D0" w:rsidP="000232E4">
            <w:pPr>
              <w:rPr>
                <w:b/>
                <w:bCs/>
              </w:rPr>
            </w:pPr>
            <w:proofErr w:type="spellStart"/>
            <w:r w:rsidRPr="000232E4">
              <w:rPr>
                <w:b/>
                <w:bCs/>
              </w:rPr>
              <w:t>subclone_count</w:t>
            </w:r>
            <w:proofErr w:type="spellEnd"/>
          </w:p>
        </w:tc>
        <w:tc>
          <w:tcPr>
            <w:tcW w:w="2721" w:type="dxa"/>
            <w:shd w:val="clear" w:color="auto" w:fill="auto"/>
          </w:tcPr>
          <w:p w14:paraId="2B65425F" w14:textId="77777777" w:rsidR="00B045D0" w:rsidRPr="000232E4" w:rsidRDefault="00B045D0" w:rsidP="000232E4">
            <w:proofErr w:type="spellStart"/>
            <w:r w:rsidRPr="000232E4">
              <w:t>int</w:t>
            </w:r>
            <w:proofErr w:type="spellEnd"/>
            <w:r w:rsidRPr="000232E4">
              <w:t xml:space="preserve"> &gt; 0</w:t>
            </w:r>
          </w:p>
        </w:tc>
        <w:tc>
          <w:tcPr>
            <w:tcW w:w="3243" w:type="dxa"/>
            <w:shd w:val="clear" w:color="auto" w:fill="auto"/>
          </w:tcPr>
          <w:p w14:paraId="66B00BB4" w14:textId="77777777" w:rsidR="00B045D0" w:rsidRPr="000232E4" w:rsidRDefault="00B045D0" w:rsidP="000232E4">
            <w:r w:rsidRPr="000232E4">
              <w:t xml:space="preserve">number of descendant </w:t>
            </w:r>
            <w:proofErr w:type="spellStart"/>
            <w:r w:rsidRPr="000232E4">
              <w:t>subclones</w:t>
            </w:r>
            <w:proofErr w:type="spellEnd"/>
            <w:r w:rsidRPr="000232E4">
              <w:t>(not used)</w:t>
            </w:r>
          </w:p>
        </w:tc>
      </w:tr>
      <w:tr w:rsidR="00B045D0" w:rsidRPr="000232E4" w14:paraId="28C4FC21" w14:textId="77777777" w:rsidTr="000232E4">
        <w:trPr>
          <w:trHeight w:val="1172"/>
        </w:trPr>
        <w:tc>
          <w:tcPr>
            <w:tcW w:w="3475" w:type="dxa"/>
            <w:shd w:val="clear" w:color="auto" w:fill="auto"/>
          </w:tcPr>
          <w:p w14:paraId="323C3051" w14:textId="77777777" w:rsidR="00B045D0" w:rsidRPr="000232E4" w:rsidRDefault="00B045D0" w:rsidP="000232E4">
            <w:pPr>
              <w:rPr>
                <w:b/>
                <w:bCs/>
              </w:rPr>
            </w:pPr>
            <w:proofErr w:type="spellStart"/>
            <w:r w:rsidRPr="000232E4">
              <w:rPr>
                <w:b/>
                <w:bCs/>
              </w:rPr>
              <w:t>num_mut</w:t>
            </w:r>
            <w:proofErr w:type="spellEnd"/>
          </w:p>
        </w:tc>
        <w:tc>
          <w:tcPr>
            <w:tcW w:w="2721" w:type="dxa"/>
            <w:shd w:val="clear" w:color="auto" w:fill="auto"/>
          </w:tcPr>
          <w:p w14:paraId="4A1670C9" w14:textId="77777777" w:rsidR="00B045D0" w:rsidRPr="000232E4" w:rsidRDefault="00B045D0" w:rsidP="000232E4">
            <w:proofErr w:type="spellStart"/>
            <w:r w:rsidRPr="000232E4">
              <w:t>int</w:t>
            </w:r>
            <w:proofErr w:type="spellEnd"/>
            <w:r w:rsidRPr="000232E4">
              <w:t xml:space="preserve"> &gt; 0</w:t>
            </w:r>
          </w:p>
        </w:tc>
        <w:tc>
          <w:tcPr>
            <w:tcW w:w="3243" w:type="dxa"/>
            <w:shd w:val="clear" w:color="auto" w:fill="auto"/>
          </w:tcPr>
          <w:p w14:paraId="59F1B54C" w14:textId="77777777" w:rsidR="00B045D0" w:rsidRPr="000232E4" w:rsidRDefault="00B045D0" w:rsidP="000232E4">
            <w:r w:rsidRPr="000232E4">
              <w:t>number of mutations from all ancestors (not used)</w:t>
            </w:r>
          </w:p>
        </w:tc>
      </w:tr>
      <w:tr w:rsidR="00B045D0" w:rsidRPr="000232E4" w14:paraId="2DEE3B26" w14:textId="77777777" w:rsidTr="000232E4">
        <w:trPr>
          <w:trHeight w:val="594"/>
        </w:trPr>
        <w:tc>
          <w:tcPr>
            <w:tcW w:w="3475" w:type="dxa"/>
            <w:shd w:val="clear" w:color="auto" w:fill="auto"/>
          </w:tcPr>
          <w:p w14:paraId="28093776" w14:textId="77777777" w:rsidR="00B045D0" w:rsidRPr="000232E4" w:rsidRDefault="00B045D0" w:rsidP="000232E4">
            <w:pPr>
              <w:rPr>
                <w:b/>
                <w:bCs/>
              </w:rPr>
            </w:pPr>
            <w:proofErr w:type="spellStart"/>
            <w:r w:rsidRPr="000232E4">
              <w:rPr>
                <w:b/>
                <w:bCs/>
              </w:rPr>
              <w:t>driver_count</w:t>
            </w:r>
            <w:proofErr w:type="spellEnd"/>
          </w:p>
        </w:tc>
        <w:tc>
          <w:tcPr>
            <w:tcW w:w="2721" w:type="dxa"/>
            <w:shd w:val="clear" w:color="auto" w:fill="auto"/>
          </w:tcPr>
          <w:p w14:paraId="04A1698F" w14:textId="77777777" w:rsidR="00B045D0" w:rsidRPr="000232E4" w:rsidRDefault="00B045D0" w:rsidP="000232E4">
            <w:proofErr w:type="spellStart"/>
            <w:r w:rsidRPr="000232E4">
              <w:t>int</w:t>
            </w:r>
            <w:proofErr w:type="spellEnd"/>
            <w:r w:rsidRPr="000232E4">
              <w:t xml:space="preserve"> &gt; 0</w:t>
            </w:r>
          </w:p>
        </w:tc>
        <w:tc>
          <w:tcPr>
            <w:tcW w:w="3243" w:type="dxa"/>
            <w:shd w:val="clear" w:color="auto" w:fill="auto"/>
          </w:tcPr>
          <w:p w14:paraId="3F5B5590" w14:textId="77777777" w:rsidR="00B045D0" w:rsidRPr="000232E4" w:rsidRDefault="00B045D0" w:rsidP="000232E4">
            <w:r w:rsidRPr="000232E4">
              <w:t>number of driver mutations (not used)</w:t>
            </w:r>
          </w:p>
        </w:tc>
      </w:tr>
      <w:tr w:rsidR="00B045D0" w:rsidRPr="000232E4" w14:paraId="385AFF04" w14:textId="77777777" w:rsidTr="000232E4">
        <w:trPr>
          <w:trHeight w:val="328"/>
        </w:trPr>
        <w:tc>
          <w:tcPr>
            <w:tcW w:w="3475" w:type="dxa"/>
            <w:shd w:val="clear" w:color="auto" w:fill="auto"/>
          </w:tcPr>
          <w:p w14:paraId="275FDF5F" w14:textId="77777777" w:rsidR="00B045D0" w:rsidRPr="000232E4" w:rsidRDefault="00B045D0" w:rsidP="000232E4">
            <w:pPr>
              <w:rPr>
                <w:b/>
                <w:bCs/>
              </w:rPr>
            </w:pPr>
            <w:proofErr w:type="spellStart"/>
            <w:r w:rsidRPr="000232E4">
              <w:rPr>
                <w:b/>
                <w:bCs/>
              </w:rPr>
              <w:t>is_driver</w:t>
            </w:r>
            <w:proofErr w:type="spellEnd"/>
          </w:p>
        </w:tc>
        <w:tc>
          <w:tcPr>
            <w:tcW w:w="2721" w:type="dxa"/>
            <w:shd w:val="clear" w:color="auto" w:fill="auto"/>
          </w:tcPr>
          <w:p w14:paraId="24090CB1" w14:textId="77777777" w:rsidR="00B045D0" w:rsidRPr="000232E4" w:rsidRDefault="00B045D0" w:rsidP="000232E4">
            <w:proofErr w:type="spellStart"/>
            <w:r w:rsidRPr="000232E4">
              <w:t>bool</w:t>
            </w:r>
            <w:proofErr w:type="spellEnd"/>
          </w:p>
        </w:tc>
        <w:tc>
          <w:tcPr>
            <w:tcW w:w="3243" w:type="dxa"/>
            <w:shd w:val="clear" w:color="auto" w:fill="auto"/>
          </w:tcPr>
          <w:p w14:paraId="0A38993A" w14:textId="77777777" w:rsidR="00B045D0" w:rsidRPr="000232E4" w:rsidRDefault="00B045D0" w:rsidP="000232E4">
            <w:r w:rsidRPr="000232E4">
              <w:t xml:space="preserve">1 if the mutation that initiated this </w:t>
            </w:r>
            <w:proofErr w:type="spellStart"/>
            <w:r w:rsidRPr="000232E4">
              <w:t>subclone</w:t>
            </w:r>
            <w:proofErr w:type="spellEnd"/>
            <w:r w:rsidRPr="000232E4">
              <w:t xml:space="preserve"> is a driver</w:t>
            </w:r>
          </w:p>
        </w:tc>
      </w:tr>
      <w:tr w:rsidR="00B045D0" w:rsidRPr="000232E4" w14:paraId="1D0709D1" w14:textId="77777777" w:rsidTr="000232E4">
        <w:trPr>
          <w:trHeight w:val="305"/>
        </w:trPr>
        <w:tc>
          <w:tcPr>
            <w:tcW w:w="9439" w:type="dxa"/>
            <w:gridSpan w:val="3"/>
            <w:shd w:val="clear" w:color="auto" w:fill="auto"/>
          </w:tcPr>
          <w:p w14:paraId="15F61818" w14:textId="77777777" w:rsidR="00B045D0" w:rsidRPr="000232E4" w:rsidRDefault="00B045D0" w:rsidP="000232E4">
            <w:pPr>
              <w:jc w:val="center"/>
              <w:rPr>
                <w:b/>
                <w:bCs/>
              </w:rPr>
            </w:pPr>
            <w:r w:rsidRPr="000232E4">
              <w:rPr>
                <w:b/>
                <w:bCs/>
              </w:rPr>
              <w:t>TIME DEPENDENT PARAMETERS</w:t>
            </w:r>
          </w:p>
        </w:tc>
      </w:tr>
      <w:tr w:rsidR="00B045D0" w:rsidRPr="000232E4" w14:paraId="25E12947" w14:textId="77777777" w:rsidTr="000232E4">
        <w:trPr>
          <w:trHeight w:val="305"/>
        </w:trPr>
        <w:tc>
          <w:tcPr>
            <w:tcW w:w="3475" w:type="dxa"/>
            <w:shd w:val="clear" w:color="auto" w:fill="auto"/>
          </w:tcPr>
          <w:p w14:paraId="32105A23" w14:textId="77777777" w:rsidR="00B045D0" w:rsidRPr="000232E4" w:rsidRDefault="00B045D0" w:rsidP="000232E4">
            <w:pPr>
              <w:rPr>
                <w:b/>
                <w:bCs/>
              </w:rPr>
            </w:pPr>
            <w:proofErr w:type="spellStart"/>
            <w:r w:rsidRPr="000232E4">
              <w:rPr>
                <w:b/>
                <w:bCs/>
              </w:rPr>
              <w:t>birth_function</w:t>
            </w:r>
            <w:proofErr w:type="spellEnd"/>
          </w:p>
        </w:tc>
        <w:tc>
          <w:tcPr>
            <w:tcW w:w="2721" w:type="dxa"/>
            <w:vMerge w:val="restart"/>
            <w:shd w:val="clear" w:color="auto" w:fill="auto"/>
          </w:tcPr>
          <w:p w14:paraId="385EC7EF" w14:textId="77777777" w:rsidR="00B045D0" w:rsidRPr="000232E4" w:rsidRDefault="00B045D0" w:rsidP="000232E4">
            <w:r w:rsidRPr="000232E4">
              <w:t>0 = constant, 1 = linear,</w:t>
            </w:r>
          </w:p>
          <w:p w14:paraId="2728DFC9" w14:textId="77777777" w:rsidR="00B045D0" w:rsidRPr="000232E4" w:rsidRDefault="00B045D0" w:rsidP="000232E4">
            <w:r w:rsidRPr="000232E4">
              <w:t>2 = logistic</w:t>
            </w:r>
          </w:p>
        </w:tc>
        <w:tc>
          <w:tcPr>
            <w:tcW w:w="3243" w:type="dxa"/>
            <w:vMerge w:val="restart"/>
            <w:shd w:val="clear" w:color="auto" w:fill="auto"/>
          </w:tcPr>
          <w:p w14:paraId="661DF231" w14:textId="77777777" w:rsidR="00B045D0" w:rsidRPr="000232E4" w:rsidRDefault="00B045D0" w:rsidP="000232E4">
            <w:r w:rsidRPr="000232E4">
              <w:t>Function type</w:t>
            </w:r>
          </w:p>
        </w:tc>
      </w:tr>
      <w:tr w:rsidR="00B045D0" w:rsidRPr="000232E4" w14:paraId="7C13F8E4" w14:textId="77777777" w:rsidTr="000232E4">
        <w:trPr>
          <w:trHeight w:val="305"/>
        </w:trPr>
        <w:tc>
          <w:tcPr>
            <w:tcW w:w="3475" w:type="dxa"/>
            <w:shd w:val="clear" w:color="auto" w:fill="auto"/>
          </w:tcPr>
          <w:p w14:paraId="49F95CB6" w14:textId="77777777" w:rsidR="00B045D0" w:rsidRPr="000232E4" w:rsidRDefault="00B045D0" w:rsidP="000232E4">
            <w:pPr>
              <w:rPr>
                <w:b/>
                <w:bCs/>
              </w:rPr>
            </w:pPr>
            <w:proofErr w:type="spellStart"/>
            <w:r w:rsidRPr="000232E4">
              <w:rPr>
                <w:b/>
                <w:bCs/>
              </w:rPr>
              <w:t>death_function</w:t>
            </w:r>
            <w:proofErr w:type="spellEnd"/>
          </w:p>
        </w:tc>
        <w:tc>
          <w:tcPr>
            <w:tcW w:w="2721" w:type="dxa"/>
            <w:vMerge/>
            <w:shd w:val="clear" w:color="auto" w:fill="auto"/>
          </w:tcPr>
          <w:p w14:paraId="7E669CBD" w14:textId="77777777" w:rsidR="00B045D0" w:rsidRPr="000232E4" w:rsidRDefault="00B045D0" w:rsidP="000232E4"/>
        </w:tc>
        <w:tc>
          <w:tcPr>
            <w:tcW w:w="3243" w:type="dxa"/>
            <w:vMerge/>
            <w:shd w:val="clear" w:color="auto" w:fill="auto"/>
          </w:tcPr>
          <w:p w14:paraId="4197EAB5" w14:textId="77777777" w:rsidR="00B045D0" w:rsidRPr="000232E4" w:rsidRDefault="00B045D0" w:rsidP="000232E4"/>
        </w:tc>
      </w:tr>
      <w:tr w:rsidR="00B045D0" w:rsidRPr="000232E4" w14:paraId="63CD684A" w14:textId="77777777" w:rsidTr="000232E4">
        <w:trPr>
          <w:trHeight w:val="346"/>
        </w:trPr>
        <w:tc>
          <w:tcPr>
            <w:tcW w:w="3475" w:type="dxa"/>
            <w:shd w:val="clear" w:color="auto" w:fill="auto"/>
          </w:tcPr>
          <w:p w14:paraId="25404C8C" w14:textId="77777777" w:rsidR="00B045D0" w:rsidRPr="000232E4" w:rsidRDefault="00B045D0" w:rsidP="000232E4">
            <w:pPr>
              <w:rPr>
                <w:b/>
                <w:bCs/>
              </w:rPr>
            </w:pPr>
            <w:proofErr w:type="spellStart"/>
            <w:r w:rsidRPr="000232E4">
              <w:rPr>
                <w:b/>
                <w:bCs/>
              </w:rPr>
              <w:t>bf_params</w:t>
            </w:r>
            <w:proofErr w:type="spellEnd"/>
          </w:p>
        </w:tc>
        <w:tc>
          <w:tcPr>
            <w:tcW w:w="2721" w:type="dxa"/>
            <w:vMerge w:val="restart"/>
            <w:shd w:val="clear" w:color="auto" w:fill="auto"/>
          </w:tcPr>
          <w:p w14:paraId="2EC56B4E" w14:textId="77777777" w:rsidR="00B045D0" w:rsidRPr="000232E4" w:rsidRDefault="00B045D0" w:rsidP="000232E4">
            <w:r w:rsidRPr="000232E4">
              <w:t>list of parameters</w:t>
            </w:r>
          </w:p>
        </w:tc>
        <w:tc>
          <w:tcPr>
            <w:tcW w:w="3243" w:type="dxa"/>
            <w:vMerge w:val="restart"/>
            <w:shd w:val="clear" w:color="auto" w:fill="auto"/>
          </w:tcPr>
          <w:p w14:paraId="66B25E02" w14:textId="77777777" w:rsidR="00B045D0" w:rsidRPr="000232E4" w:rsidRDefault="00B045D0" w:rsidP="000232E4">
            <w:r w:rsidRPr="000232E4">
              <w:t>Parameters for associated birth(death) function</w:t>
            </w:r>
          </w:p>
        </w:tc>
      </w:tr>
      <w:tr w:rsidR="00B045D0" w:rsidRPr="000232E4" w14:paraId="3BD56E9B" w14:textId="77777777" w:rsidTr="000232E4">
        <w:trPr>
          <w:trHeight w:val="305"/>
        </w:trPr>
        <w:tc>
          <w:tcPr>
            <w:tcW w:w="3475" w:type="dxa"/>
            <w:shd w:val="clear" w:color="auto" w:fill="auto"/>
          </w:tcPr>
          <w:p w14:paraId="5A26B87F" w14:textId="77777777" w:rsidR="00B045D0" w:rsidRPr="000232E4" w:rsidRDefault="00B045D0" w:rsidP="000232E4">
            <w:pPr>
              <w:rPr>
                <w:b/>
                <w:bCs/>
              </w:rPr>
            </w:pPr>
            <w:proofErr w:type="spellStart"/>
            <w:r w:rsidRPr="000232E4">
              <w:rPr>
                <w:b/>
                <w:bCs/>
              </w:rPr>
              <w:t>df_params</w:t>
            </w:r>
            <w:proofErr w:type="spellEnd"/>
          </w:p>
        </w:tc>
        <w:tc>
          <w:tcPr>
            <w:tcW w:w="2721" w:type="dxa"/>
            <w:vMerge/>
            <w:shd w:val="clear" w:color="auto" w:fill="auto"/>
          </w:tcPr>
          <w:p w14:paraId="1A80C345" w14:textId="77777777" w:rsidR="00B045D0" w:rsidRPr="000232E4" w:rsidRDefault="00B045D0" w:rsidP="000232E4"/>
        </w:tc>
        <w:tc>
          <w:tcPr>
            <w:tcW w:w="3243" w:type="dxa"/>
            <w:vMerge/>
            <w:shd w:val="clear" w:color="auto" w:fill="auto"/>
          </w:tcPr>
          <w:p w14:paraId="58CFED74" w14:textId="77777777" w:rsidR="00B045D0" w:rsidRPr="000232E4" w:rsidRDefault="00B045D0" w:rsidP="000232E4"/>
        </w:tc>
      </w:tr>
    </w:tbl>
    <w:p w14:paraId="060106A1" w14:textId="77777777" w:rsidR="00B045D0" w:rsidRDefault="00B045D0" w:rsidP="00B045D0"/>
    <w:p w14:paraId="70680B8D" w14:textId="77777777" w:rsidR="00B045D0" w:rsidRDefault="00B045D0" w:rsidP="00B045D0">
      <w:r w:rsidRPr="007310CC">
        <w:rPr>
          <w:b/>
        </w:rPr>
        <w:t>On the parameter sets for the birth or death functions</w:t>
      </w:r>
      <w:r>
        <w:rPr>
          <w:b/>
        </w:rPr>
        <w:t>:</w:t>
      </w:r>
      <w:r>
        <w:t xml:space="preserve"> The functions all take a clone’s birthrate as a scaling factor for the curve. The parameters should be listed the same regardless of which function is used in the form of “x</w:t>
      </w:r>
      <w:proofErr w:type="gramStart"/>
      <w:r w:rsidRPr="007310CC">
        <w:rPr>
          <w:vertAlign w:val="subscript"/>
        </w:rPr>
        <w:t>1</w:t>
      </w:r>
      <w:r>
        <w:t>,x</w:t>
      </w:r>
      <w:proofErr w:type="gramEnd"/>
      <w:r w:rsidRPr="007310CC">
        <w:rPr>
          <w:vertAlign w:val="subscript"/>
        </w:rPr>
        <w:t>2</w:t>
      </w:r>
      <w:r>
        <w:t>,x</w:t>
      </w:r>
      <w:r w:rsidRPr="007310CC">
        <w:rPr>
          <w:vertAlign w:val="subscript"/>
        </w:rPr>
        <w:t>3</w:t>
      </w:r>
      <w:r>
        <w:t>,x</w:t>
      </w:r>
      <w:r w:rsidRPr="007310CC">
        <w:rPr>
          <w:vertAlign w:val="subscript"/>
        </w:rPr>
        <w:t>4</w:t>
      </w:r>
      <w:r>
        <w:t>,x</w:t>
      </w:r>
      <w:r w:rsidRPr="007310CC">
        <w:rPr>
          <w:vertAlign w:val="subscript"/>
        </w:rPr>
        <w:t>5</w:t>
      </w:r>
      <w:r>
        <w:t>…” in the tab-</w:t>
      </w:r>
      <w:proofErr w:type="spellStart"/>
      <w:r>
        <w:t>delimeted</w:t>
      </w:r>
      <w:proofErr w:type="spellEnd"/>
      <w:r>
        <w:t xml:space="preserve"> file (see example). The curves are parameterized as follows:</w:t>
      </w:r>
    </w:p>
    <w:p w14:paraId="629021D9" w14:textId="77777777" w:rsidR="00B045D0" w:rsidRDefault="00B045D0" w:rsidP="00B045D0"/>
    <w:p w14:paraId="4E6F64F6" w14:textId="77777777" w:rsidR="00B045D0" w:rsidRPr="000232E4" w:rsidRDefault="00B045D0" w:rsidP="00B045D0">
      <w:pPr>
        <w:rPr>
          <w:rFonts w:eastAsia="Times New Roman"/>
          <w:sz w:val="40"/>
          <w:szCs w:val="40"/>
        </w:rPr>
      </w:pPr>
      <w:r w:rsidRPr="0055409A">
        <w:rPr>
          <w:sz w:val="40"/>
          <w:szCs w:val="40"/>
        </w:rPr>
        <w:t xml:space="preserve">Linear: </w:t>
      </w:r>
      <m:oMath>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t</m:t>
            </m:r>
          </m:e>
        </m:d>
        <m:r>
          <w:rPr>
            <w:rFonts w:ascii="Cambria Math" w:hAnsi="Cambria Math"/>
            <w:sz w:val="40"/>
            <w:szCs w:val="40"/>
          </w:rPr>
          <m:t xml:space="preserve">= </m:t>
        </m:r>
        <m:r>
          <m:rPr>
            <m:sty m:val="p"/>
          </m:rPr>
          <w:rPr>
            <w:rFonts w:ascii="Cambria Math" w:hAnsi="Cambria Math"/>
            <w:sz w:val="40"/>
            <w:szCs w:val="40"/>
          </w:rPr>
          <m:t>max⁡</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2</m:t>
            </m:r>
          </m:sub>
        </m:sSub>
        <m:r>
          <w:rPr>
            <w:rFonts w:ascii="Cambria Math" w:hAnsi="Cambria Math"/>
            <w:sz w:val="40"/>
            <w:szCs w:val="40"/>
          </w:rPr>
          <m:t xml:space="preserve">*t, </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3</m:t>
            </m:r>
          </m:sub>
        </m:sSub>
        <m:r>
          <w:rPr>
            <w:rFonts w:ascii="Cambria Math" w:hAnsi="Cambria Math"/>
            <w:sz w:val="40"/>
            <w:szCs w:val="40"/>
          </w:rPr>
          <m:t>)</m:t>
        </m:r>
      </m:oMath>
    </w:p>
    <w:p w14:paraId="2281171F" w14:textId="77777777" w:rsidR="00B045D0" w:rsidRPr="000232E4" w:rsidRDefault="00B045D0" w:rsidP="00B045D0">
      <w:pPr>
        <w:rPr>
          <w:rFonts w:eastAsia="Times New Roman"/>
          <w:sz w:val="40"/>
          <w:szCs w:val="40"/>
        </w:rPr>
      </w:pPr>
      <w:r w:rsidRPr="0055409A">
        <w:rPr>
          <w:sz w:val="40"/>
          <w:szCs w:val="40"/>
        </w:rPr>
        <w:t xml:space="preserve">Logistic: </w:t>
      </w:r>
      <m:oMath>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t</m:t>
            </m:r>
          </m:e>
        </m:d>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r>
          <w:rPr>
            <w:rFonts w:ascii="Cambria Math" w:hAnsi="Cambria Math"/>
            <w:sz w:val="40"/>
            <w:szCs w:val="40"/>
          </w:rPr>
          <m:t>+</m:t>
        </m:r>
        <m:f>
          <m:fPr>
            <m:ctrlPr>
              <w:rPr>
                <w:rFonts w:ascii="Cambria Math" w:hAnsi="Cambria Math"/>
                <w:i/>
                <w:sz w:val="40"/>
                <w:szCs w:val="40"/>
              </w:rPr>
            </m:ctrlPr>
          </m:fPr>
          <m:num>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e>
            </m:d>
          </m:num>
          <m:den>
            <m:sSup>
              <m:sSupPr>
                <m:ctrlPr>
                  <w:rPr>
                    <w:rFonts w:ascii="Cambria Math" w:hAnsi="Cambria Math"/>
                    <w:i/>
                    <w:sz w:val="40"/>
                    <w:szCs w:val="40"/>
                  </w:rPr>
                </m:ctrlPr>
              </m:sSupPr>
              <m:e>
                <m:d>
                  <m:dPr>
                    <m:ctrlPr>
                      <w:rPr>
                        <w:rFonts w:ascii="Cambria Math" w:hAnsi="Cambria Math"/>
                        <w:i/>
                        <w:sz w:val="40"/>
                        <w:szCs w:val="40"/>
                      </w:rPr>
                    </m:ctrlPr>
                  </m:dPr>
                  <m:e>
                    <m:r>
                      <w:rPr>
                        <w:rFonts w:ascii="Cambria Math" w:hAnsi="Cambria Math"/>
                        <w:sz w:val="40"/>
                        <w:szCs w:val="40"/>
                      </w:rPr>
                      <m:t>1+</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5</m:t>
                        </m:r>
                      </m:sub>
                    </m:sSub>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3</m:t>
                            </m:r>
                          </m:sub>
                        </m:sSub>
                        <m:d>
                          <m:dPr>
                            <m:ctrlPr>
                              <w:rPr>
                                <w:rFonts w:ascii="Cambria Math" w:hAnsi="Cambria Math"/>
                                <w:i/>
                                <w:sz w:val="40"/>
                                <w:szCs w:val="40"/>
                              </w:rPr>
                            </m:ctrlPr>
                          </m:dPr>
                          <m:e>
                            <m:r>
                              <w:rPr>
                                <w:rFonts w:ascii="Cambria Math" w:hAnsi="Cambria Math"/>
                                <w:sz w:val="40"/>
                                <w:szCs w:val="40"/>
                              </w:rPr>
                              <m:t>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6</m:t>
                                </m:r>
                              </m:sub>
                            </m:sSub>
                          </m:e>
                        </m:d>
                      </m:sup>
                    </m:sSup>
                  </m:e>
                </m:d>
              </m:e>
              <m:sup>
                <m:f>
                  <m:fPr>
                    <m:ctrlPr>
                      <w:rPr>
                        <w:rFonts w:ascii="Cambria Math" w:hAnsi="Cambria Math"/>
                        <w:i/>
                        <w:sz w:val="40"/>
                        <w:szCs w:val="40"/>
                      </w:rPr>
                    </m:ctrlPr>
                  </m:fPr>
                  <m:num>
                    <m:r>
                      <w:rPr>
                        <w:rFonts w:ascii="Cambria Math" w:hAnsi="Cambria Math"/>
                        <w:sz w:val="40"/>
                        <w:szCs w:val="40"/>
                      </w:rPr>
                      <m:t>1</m:t>
                    </m:r>
                  </m:num>
                  <m:den>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4</m:t>
                        </m:r>
                      </m:sub>
                    </m:sSub>
                  </m:den>
                </m:f>
              </m:sup>
            </m:sSup>
          </m:den>
        </m:f>
      </m:oMath>
    </w:p>
    <w:p w14:paraId="4D60CD5D" w14:textId="77777777" w:rsidR="00B045D0" w:rsidRPr="000232E4" w:rsidRDefault="00B045D0" w:rsidP="00B045D0">
      <w:pPr>
        <w:rPr>
          <w:rFonts w:eastAsia="Times New Roman"/>
        </w:rPr>
      </w:pPr>
      <w:r w:rsidRPr="000232E4">
        <w:rPr>
          <w:rFonts w:eastAsia="Times New Roman"/>
          <w:sz w:val="40"/>
          <w:szCs w:val="40"/>
        </w:rPr>
        <w:tab/>
      </w:r>
      <w:r w:rsidRPr="000232E4">
        <w:rPr>
          <w:rFonts w:eastAsia="Times New Roman"/>
        </w:rPr>
        <w:t>https://en.wikipedia.org/wiki/Generalised_logistic_function</w:t>
      </w:r>
    </w:p>
    <w:p w14:paraId="15B33F1B" w14:textId="77777777" w:rsidR="00B045D0" w:rsidRDefault="00B045D0" w:rsidP="00B045D0"/>
    <w:p w14:paraId="1888ABE1" w14:textId="77777777" w:rsidR="00B045D0" w:rsidRDefault="00B045D0" w:rsidP="00B045D0"/>
    <w:p w14:paraId="4E368BA3" w14:textId="77777777" w:rsidR="00B045D0" w:rsidRDefault="00B045D0" w:rsidP="00B045D0">
      <w:pPr>
        <w:rPr>
          <w:b/>
        </w:rPr>
      </w:pPr>
      <w:r w:rsidRPr="0058569C">
        <w:rPr>
          <w:b/>
        </w:rPr>
        <w:t>Examples</w:t>
      </w:r>
    </w:p>
    <w:p w14:paraId="1D97CF33" w14:textId="77777777" w:rsidR="00B045D0" w:rsidRDefault="00B045D0" w:rsidP="00B045D0">
      <w:pPr>
        <w:rPr>
          <w:b/>
        </w:rPr>
      </w:pPr>
    </w:p>
    <w:p w14:paraId="63F488FA" w14:textId="77777777" w:rsidR="00B045D0" w:rsidRDefault="00B045D0" w:rsidP="00B045D0">
      <w:r>
        <w:t>Examples of input and ancestor files for both the time-homogeneous (</w:t>
      </w:r>
      <w:proofErr w:type="spellStart"/>
      <w:r>
        <w:t>bdm</w:t>
      </w:r>
      <w:proofErr w:type="spellEnd"/>
      <w:r>
        <w:t>) and the time-inhomogeneous (</w:t>
      </w:r>
      <w:proofErr w:type="spellStart"/>
      <w:r>
        <w:t>bdm</w:t>
      </w:r>
      <w:proofErr w:type="spellEnd"/>
      <w:r>
        <w:t xml:space="preserve">-td) are provided. The following is a complete step-by-step </w:t>
      </w:r>
      <w:proofErr w:type="spellStart"/>
      <w:r>
        <w:t>workthrough</w:t>
      </w:r>
      <w:proofErr w:type="spellEnd"/>
      <w:r>
        <w:t xml:space="preserve"> and results for a time-inhomogeneous process with 5 ancestors having different rates. The files are found in /examples/inhomogeneous/</w:t>
      </w:r>
      <w:proofErr w:type="spellStart"/>
      <w:r>
        <w:t>workthrough</w:t>
      </w:r>
      <w:proofErr w:type="spellEnd"/>
      <w:r>
        <w:t>:</w:t>
      </w:r>
    </w:p>
    <w:p w14:paraId="3737DA87" w14:textId="77777777" w:rsidR="00B045D0" w:rsidRDefault="00B045D0" w:rsidP="00B045D0"/>
    <w:p w14:paraId="74C7429C" w14:textId="77777777" w:rsidR="00B045D0" w:rsidRDefault="00B045D0" w:rsidP="00B045D0">
      <w:pPr>
        <w:pStyle w:val="ListParagraph"/>
        <w:numPr>
          <w:ilvl w:val="0"/>
          <w:numId w:val="3"/>
        </w:numPr>
      </w:pPr>
      <w:r>
        <w:t xml:space="preserve">In Terminal, navigate to folder with the </w:t>
      </w:r>
      <w:proofErr w:type="spellStart"/>
      <w:r>
        <w:t>exectuables</w:t>
      </w:r>
      <w:proofErr w:type="spellEnd"/>
      <w:r>
        <w:t>, and run the following command:</w:t>
      </w:r>
    </w:p>
    <w:p w14:paraId="1B534526" w14:textId="77777777" w:rsidR="00B045D0" w:rsidRDefault="00B045D0" w:rsidP="00B045D0">
      <w:pPr>
        <w:pStyle w:val="ListParagraph"/>
        <w:rPr>
          <w:rFonts w:ascii="Courier New" w:hAnsi="Courier New" w:cs="Courier New"/>
        </w:rPr>
      </w:pPr>
      <w:proofErr w:type="gramStart"/>
      <w:r>
        <w:rPr>
          <w:rFonts w:ascii="Courier New" w:hAnsi="Courier New" w:cs="Courier New"/>
        </w:rPr>
        <w:t>./</w:t>
      </w:r>
      <w:proofErr w:type="spellStart"/>
      <w:proofErr w:type="gramEnd"/>
      <w:r>
        <w:rPr>
          <w:rFonts w:ascii="Courier New" w:hAnsi="Courier New" w:cs="Courier New"/>
        </w:rPr>
        <w:t>main_td</w:t>
      </w:r>
      <w:proofErr w:type="spellEnd"/>
      <w:r>
        <w:rPr>
          <w:rFonts w:ascii="Courier New" w:hAnsi="Courier New" w:cs="Courier New"/>
        </w:rPr>
        <w:t xml:space="preserve"> –out ./examples/inhomogeneous/</w:t>
      </w:r>
      <w:proofErr w:type="spellStart"/>
      <w:r>
        <w:rPr>
          <w:rFonts w:ascii="Courier New" w:hAnsi="Courier New" w:cs="Courier New"/>
        </w:rPr>
        <w:t>workthrough</w:t>
      </w:r>
      <w:proofErr w:type="spellEnd"/>
      <w:r>
        <w:rPr>
          <w:rFonts w:ascii="Courier New" w:hAnsi="Courier New" w:cs="Courier New"/>
        </w:rPr>
        <w:t xml:space="preserve"> –in ./examples/inhomogeneous/</w:t>
      </w:r>
      <w:proofErr w:type="spellStart"/>
      <w:r>
        <w:rPr>
          <w:rFonts w:ascii="Courier New" w:hAnsi="Courier New" w:cs="Courier New"/>
        </w:rPr>
        <w:t>workthrough</w:t>
      </w:r>
      <w:proofErr w:type="spellEnd"/>
      <w:r>
        <w:rPr>
          <w:rFonts w:ascii="Courier New" w:hAnsi="Courier New" w:cs="Courier New"/>
        </w:rPr>
        <w:t>/inputfile.txt –</w:t>
      </w:r>
      <w:proofErr w:type="spellStart"/>
      <w:r>
        <w:rPr>
          <w:rFonts w:ascii="Courier New" w:hAnsi="Courier New" w:cs="Courier New"/>
        </w:rPr>
        <w:t>anc</w:t>
      </w:r>
      <w:proofErr w:type="spellEnd"/>
      <w:r>
        <w:rPr>
          <w:rFonts w:ascii="Courier New" w:hAnsi="Courier New" w:cs="Courier New"/>
        </w:rPr>
        <w:t xml:space="preserve"> ./examples/inhomogeneous/</w:t>
      </w:r>
      <w:proofErr w:type="spellStart"/>
      <w:r>
        <w:rPr>
          <w:rFonts w:ascii="Courier New" w:hAnsi="Courier New" w:cs="Courier New"/>
        </w:rPr>
        <w:t>workthrough</w:t>
      </w:r>
      <w:proofErr w:type="spellEnd"/>
      <w:r>
        <w:rPr>
          <w:rFonts w:ascii="Courier New" w:hAnsi="Courier New" w:cs="Courier New"/>
        </w:rPr>
        <w:t>/ancestors.txt</w:t>
      </w:r>
    </w:p>
    <w:p w14:paraId="64907AA0" w14:textId="77777777" w:rsidR="00B045D0" w:rsidRDefault="00B045D0" w:rsidP="00B045D0">
      <w:pPr>
        <w:pStyle w:val="ListParagraph"/>
        <w:rPr>
          <w:rFonts w:ascii="Courier New" w:hAnsi="Courier New" w:cs="Courier New"/>
        </w:rPr>
      </w:pPr>
    </w:p>
    <w:p w14:paraId="15BD3255" w14:textId="77777777" w:rsidR="00B045D0" w:rsidRDefault="00B045D0" w:rsidP="00B045D0">
      <w:pPr>
        <w:pStyle w:val="ListParagraph"/>
        <w:numPr>
          <w:ilvl w:val="0"/>
          <w:numId w:val="3"/>
        </w:numPr>
        <w:rPr>
          <w:rFonts w:cs="Courier New"/>
        </w:rPr>
      </w:pPr>
      <w:r>
        <w:rPr>
          <w:rFonts w:cs="Courier New"/>
        </w:rPr>
        <w:t>Three new files should appear with named clonedata.txt, sim_stats.txt, timedata.txt. These contain information about all clones at the end of the simulations (clonedata.txt), information about the simulation (sim_stats.txt), and time-course data about clone counts (timedata.txt). Example runs are provided from a previous run through with the prefix “ex_”.</w:t>
      </w:r>
    </w:p>
    <w:p w14:paraId="16409111" w14:textId="77777777" w:rsidR="00B045D0" w:rsidRDefault="00B045D0" w:rsidP="00B045D0">
      <w:pPr>
        <w:pStyle w:val="ListParagraph"/>
        <w:rPr>
          <w:rFonts w:cs="Courier New"/>
        </w:rPr>
      </w:pPr>
    </w:p>
    <w:p w14:paraId="4609F6C4" w14:textId="77777777" w:rsidR="00B045D0" w:rsidRPr="00350407" w:rsidRDefault="00B045D0" w:rsidP="00B045D0">
      <w:pPr>
        <w:pStyle w:val="ListParagraph"/>
        <w:numPr>
          <w:ilvl w:val="0"/>
          <w:numId w:val="3"/>
        </w:numPr>
        <w:rPr>
          <w:rFonts w:cs="Courier New"/>
        </w:rPr>
      </w:pPr>
      <w:r>
        <w:rPr>
          <w:rFonts w:cs="Courier New"/>
        </w:rPr>
        <w:t>Open R and change code to point to source directory. View population information by importing data and running the provided function on your own.</w:t>
      </w:r>
    </w:p>
    <w:p w14:paraId="074CA2E2" w14:textId="77777777" w:rsidR="00B045D0" w:rsidRDefault="00B045D0" w:rsidP="00B045D0"/>
    <w:p w14:paraId="22117E3D" w14:textId="77777777" w:rsidR="00B045D0" w:rsidRPr="0058569C" w:rsidRDefault="00B045D0" w:rsidP="00B045D0"/>
    <w:p w14:paraId="14249E3D" w14:textId="77777777" w:rsidR="000232E4" w:rsidRDefault="000232E4"/>
    <w:sectPr w:rsidR="000232E4" w:rsidSect="00053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Donald, Thomas O." w:date="2016-08-16T12:52:00Z" w:initials="MTO">
    <w:p w14:paraId="1EE7B4FA" w14:textId="70BD0044" w:rsidR="00C964D2" w:rsidRDefault="00C964D2">
      <w:pPr>
        <w:pStyle w:val="CommentText"/>
      </w:pPr>
      <w:r>
        <w:rPr>
          <w:rStyle w:val="CommentReference"/>
        </w:rPr>
        <w:annotationRef/>
      </w:r>
      <w:r>
        <w:t>Need to add details</w:t>
      </w:r>
    </w:p>
  </w:comment>
  <w:comment w:id="2" w:author="Partners HealthCare System" w:date="2016-08-11T13:39:00Z" w:initials="P">
    <w:p w14:paraId="75216F84" w14:textId="77777777" w:rsidR="00B045D0" w:rsidRDefault="00B045D0" w:rsidP="00B045D0">
      <w:pPr>
        <w:pStyle w:val="CommentText"/>
      </w:pPr>
      <w:r>
        <w:rPr>
          <w:rStyle w:val="CommentReference"/>
        </w:rPr>
        <w:annotationRef/>
      </w:r>
      <w:r>
        <w:t>I think first we need a brief introduction to branching processes and why we are interested in them for cancer applications, in a more technical way than what you are planning in the introduction</w:t>
      </w:r>
    </w:p>
  </w:comment>
  <w:comment w:id="3" w:author="McDonald, Thomas O." w:date="2016-08-16T12:53:00Z" w:initials="MTO">
    <w:p w14:paraId="1DC028E4" w14:textId="3B42FF66" w:rsidR="00C964D2" w:rsidRDefault="00C964D2">
      <w:pPr>
        <w:pStyle w:val="CommentText"/>
      </w:pPr>
      <w:r>
        <w:rPr>
          <w:rStyle w:val="CommentReference"/>
        </w:rPr>
        <w:annotationRef/>
      </w:r>
      <w:r>
        <w:t>Added to intro</w:t>
      </w:r>
    </w:p>
  </w:comment>
  <w:comment w:id="4" w:author="Partners HealthCare System" w:date="2016-08-11T13:43:00Z" w:initials="P">
    <w:p w14:paraId="1EC00727" w14:textId="77777777" w:rsidR="00B045D0" w:rsidRDefault="00B045D0" w:rsidP="00B045D0">
      <w:pPr>
        <w:pStyle w:val="CommentText"/>
      </w:pPr>
      <w:r>
        <w:rPr>
          <w:rStyle w:val="CommentReference"/>
        </w:rPr>
        <w:annotationRef/>
      </w:r>
      <w:r>
        <w:t xml:space="preserve">This part id </w:t>
      </w:r>
      <w:proofErr w:type="gramStart"/>
      <w:r>
        <w:t>move</w:t>
      </w:r>
      <w:proofErr w:type="gramEnd"/>
      <w:r>
        <w:t xml:space="preserve"> to the end of the description of the branching process since it applies to all assumptions, not just the fitness distribution</w:t>
      </w:r>
    </w:p>
  </w:comment>
  <w:comment w:id="5" w:author="McDonald, Thomas O." w:date="2016-08-16T12:53:00Z" w:initials="MTO">
    <w:p w14:paraId="144CB82F" w14:textId="1EC45E8C" w:rsidR="00C964D2" w:rsidRDefault="00C964D2">
      <w:pPr>
        <w:pStyle w:val="CommentText"/>
      </w:pPr>
      <w:r>
        <w:rPr>
          <w:rStyle w:val="CommentReference"/>
        </w:rPr>
        <w:annotationRef/>
      </w:r>
      <w:r>
        <w:t>Moved</w:t>
      </w:r>
    </w:p>
  </w:comment>
  <w:comment w:id="6" w:author="Partners HealthCare System" w:date="2016-08-11T13:46:00Z" w:initials="P">
    <w:p w14:paraId="47DF21BC" w14:textId="77777777" w:rsidR="00B045D0" w:rsidRDefault="00B045D0" w:rsidP="00B045D0">
      <w:pPr>
        <w:pStyle w:val="CommentText"/>
      </w:pPr>
      <w:r>
        <w:rPr>
          <w:rStyle w:val="CommentReference"/>
        </w:rPr>
        <w:annotationRef/>
      </w:r>
      <w:r>
        <w:t xml:space="preserve">This should probably be in the supplement; we’ll run out of space otherwise and need to make sure we get the main message about branching processes across </w:t>
      </w:r>
    </w:p>
  </w:comment>
  <w:comment w:id="7" w:author="McDonald, Thomas O." w:date="2016-08-16T12:41:00Z" w:initials="MTO">
    <w:p w14:paraId="561DF679" w14:textId="77777777" w:rsidR="00BD254D" w:rsidRDefault="00BD254D">
      <w:pPr>
        <w:pStyle w:val="CommentText"/>
      </w:pPr>
      <w:r>
        <w:rPr>
          <w:rStyle w:val="CommentReference"/>
        </w:rPr>
        <w:annotationRef/>
      </w:r>
      <w:r>
        <w:t>Added to supplement</w:t>
      </w:r>
    </w:p>
  </w:comment>
  <w:comment w:id="8" w:author="McDonald, Thomas O." w:date="2016-08-16T12:53:00Z" w:initials="MTO">
    <w:p w14:paraId="392473DD" w14:textId="2C71DDAA" w:rsidR="00C964D2" w:rsidRDefault="00C964D2">
      <w:pPr>
        <w:pStyle w:val="CommentText"/>
      </w:pPr>
      <w:r>
        <w:rPr>
          <w:rStyle w:val="CommentReference"/>
        </w:rPr>
        <w:annotationRef/>
      </w:r>
      <w:r>
        <w:t>We haven’t used it for barcoding yet, but the purpose of specifying multiple ancestors was included for barcode experiments. Should I include this or no?</w:t>
      </w:r>
    </w:p>
  </w:comment>
  <w:comment w:id="9" w:author="Partners HealthCare System" w:date="2016-08-11T13:47:00Z" w:initials="P">
    <w:p w14:paraId="56855D3E" w14:textId="77777777" w:rsidR="00B045D0" w:rsidRDefault="00B045D0" w:rsidP="00B045D0">
      <w:pPr>
        <w:pStyle w:val="CommentText"/>
      </w:pPr>
      <w:r>
        <w:rPr>
          <w:rStyle w:val="CommentReference"/>
        </w:rPr>
        <w:annotationRef/>
      </w:r>
      <w:r>
        <w:t>Cite some papers, including ours with nick</w:t>
      </w:r>
    </w:p>
  </w:comment>
  <w:comment w:id="10" w:author="McDonald, Thomas O." w:date="2016-08-16T12:55:00Z" w:initials="MTO">
    <w:p w14:paraId="09341876" w14:textId="1D5D99F2" w:rsidR="00CC4061" w:rsidRDefault="00CC4061">
      <w:pPr>
        <w:pStyle w:val="CommentText"/>
      </w:pPr>
      <w:r>
        <w:rPr>
          <w:rStyle w:val="CommentReference"/>
        </w:rPr>
        <w:annotationRef/>
      </w:r>
      <w:r>
        <w:t>Added to end of paragraph.</w:t>
      </w:r>
    </w:p>
  </w:comment>
  <w:comment w:id="11" w:author="Partners HealthCare System" w:date="2016-08-11T13:49:00Z" w:initials="P">
    <w:p w14:paraId="5556F2D5" w14:textId="77777777" w:rsidR="00B045D0" w:rsidRDefault="00B045D0" w:rsidP="00B045D0">
      <w:pPr>
        <w:pStyle w:val="CommentText"/>
      </w:pPr>
      <w:r>
        <w:rPr>
          <w:rStyle w:val="CommentReference"/>
        </w:rPr>
        <w:annotationRef/>
      </w:r>
      <w:r>
        <w:t>Only one, no?</w:t>
      </w:r>
    </w:p>
  </w:comment>
  <w:comment w:id="12" w:author="McDonald, Thomas O." w:date="2016-08-16T12:49:00Z" w:initials="MTO">
    <w:p w14:paraId="41156CE4" w14:textId="6F835769" w:rsidR="00C964D2" w:rsidRDefault="00C964D2">
      <w:pPr>
        <w:pStyle w:val="CommentText"/>
      </w:pPr>
      <w:r>
        <w:rPr>
          <w:rStyle w:val="CommentReference"/>
        </w:rPr>
        <w:annotationRef/>
      </w:r>
      <w:r w:rsidR="00C1037A">
        <w:t>I included</w:t>
      </w:r>
      <w:r>
        <w:t xml:space="preserve"> punctuated equilibrium and epistasis. I’m only describing punctuated equilibrium in the text.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E7B4FA" w15:done="0"/>
  <w15:commentEx w15:paraId="75216F84" w15:done="0"/>
  <w15:commentEx w15:paraId="1DC028E4" w15:paraIdParent="75216F84" w15:done="0"/>
  <w15:commentEx w15:paraId="1EC00727" w15:done="0"/>
  <w15:commentEx w15:paraId="144CB82F" w15:paraIdParent="1EC00727" w15:done="0"/>
  <w15:commentEx w15:paraId="47DF21BC" w15:done="0"/>
  <w15:commentEx w15:paraId="561DF679" w15:paraIdParent="47DF21BC" w15:done="0"/>
  <w15:commentEx w15:paraId="392473DD" w15:done="0"/>
  <w15:commentEx w15:paraId="56855D3E" w15:done="0"/>
  <w15:commentEx w15:paraId="09341876" w15:paraIdParent="56855D3E" w15:done="0"/>
  <w15:commentEx w15:paraId="5556F2D5" w15:done="0"/>
  <w15:commentEx w15:paraId="41156CE4" w15:paraIdParent="5556F2D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D2E77" w14:textId="77777777" w:rsidR="00FB56BD" w:rsidRDefault="00FB56BD">
      <w:r>
        <w:separator/>
      </w:r>
    </w:p>
  </w:endnote>
  <w:endnote w:type="continuationSeparator" w:id="0">
    <w:p w14:paraId="69053EBA" w14:textId="77777777" w:rsidR="00FB56BD" w:rsidRDefault="00FB5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22D9A" w14:textId="77777777" w:rsidR="00FB56BD" w:rsidRDefault="00FB56BD">
      <w:r>
        <w:separator/>
      </w:r>
    </w:p>
  </w:footnote>
  <w:footnote w:type="continuationSeparator" w:id="0">
    <w:p w14:paraId="1BF5EEC9" w14:textId="77777777" w:rsidR="00FB56BD" w:rsidRDefault="00FB56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863F0"/>
    <w:multiLevelType w:val="hybridMultilevel"/>
    <w:tmpl w:val="B6321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BE4AC9"/>
    <w:multiLevelType w:val="hybridMultilevel"/>
    <w:tmpl w:val="4D3EB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A71666"/>
    <w:multiLevelType w:val="hybridMultilevel"/>
    <w:tmpl w:val="F5F8C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Donald, Thomas O.">
    <w15:presenceInfo w15:providerId="None" w15:userId="McDonald, Thoma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5D0"/>
    <w:rsid w:val="000232E4"/>
    <w:rsid w:val="0002641C"/>
    <w:rsid w:val="00034AD1"/>
    <w:rsid w:val="00053312"/>
    <w:rsid w:val="0016379A"/>
    <w:rsid w:val="00173D22"/>
    <w:rsid w:val="00304E8D"/>
    <w:rsid w:val="005451A5"/>
    <w:rsid w:val="006330C4"/>
    <w:rsid w:val="00692250"/>
    <w:rsid w:val="00940F56"/>
    <w:rsid w:val="009C7D9B"/>
    <w:rsid w:val="00B045D0"/>
    <w:rsid w:val="00B639E8"/>
    <w:rsid w:val="00BD254D"/>
    <w:rsid w:val="00C1037A"/>
    <w:rsid w:val="00C35EC3"/>
    <w:rsid w:val="00C60D28"/>
    <w:rsid w:val="00C964D2"/>
    <w:rsid w:val="00CB11D6"/>
    <w:rsid w:val="00CC4061"/>
    <w:rsid w:val="00CF6141"/>
    <w:rsid w:val="00DE60C7"/>
    <w:rsid w:val="00F20C16"/>
    <w:rsid w:val="00FB5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A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5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5D0"/>
    <w:pPr>
      <w:ind w:left="720"/>
      <w:contextualSpacing/>
    </w:pPr>
  </w:style>
  <w:style w:type="character" w:styleId="Hyperlink">
    <w:name w:val="Hyperlink"/>
    <w:uiPriority w:val="99"/>
    <w:unhideWhenUsed/>
    <w:rsid w:val="00B045D0"/>
    <w:rPr>
      <w:color w:val="0563C1"/>
      <w:u w:val="single"/>
    </w:rPr>
  </w:style>
  <w:style w:type="table" w:customStyle="1" w:styleId="GridTable2-Accent11">
    <w:name w:val="Grid Table 2 - Accent 11"/>
    <w:basedOn w:val="TableNormal"/>
    <w:uiPriority w:val="47"/>
    <w:rsid w:val="00B045D0"/>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CommentReference">
    <w:name w:val="annotation reference"/>
    <w:uiPriority w:val="99"/>
    <w:semiHidden/>
    <w:unhideWhenUsed/>
    <w:rsid w:val="00B045D0"/>
    <w:rPr>
      <w:sz w:val="18"/>
      <w:szCs w:val="18"/>
    </w:rPr>
  </w:style>
  <w:style w:type="paragraph" w:styleId="CommentText">
    <w:name w:val="annotation text"/>
    <w:basedOn w:val="Normal"/>
    <w:link w:val="CommentTextChar"/>
    <w:uiPriority w:val="99"/>
    <w:semiHidden/>
    <w:unhideWhenUsed/>
    <w:rsid w:val="00B045D0"/>
  </w:style>
  <w:style w:type="character" w:customStyle="1" w:styleId="CommentTextChar">
    <w:name w:val="Comment Text Char"/>
    <w:basedOn w:val="DefaultParagraphFont"/>
    <w:link w:val="CommentText"/>
    <w:uiPriority w:val="99"/>
    <w:semiHidden/>
    <w:rsid w:val="00B045D0"/>
  </w:style>
  <w:style w:type="paragraph" w:styleId="BalloonText">
    <w:name w:val="Balloon Text"/>
    <w:basedOn w:val="Normal"/>
    <w:link w:val="BalloonTextChar"/>
    <w:uiPriority w:val="99"/>
    <w:semiHidden/>
    <w:unhideWhenUsed/>
    <w:rsid w:val="00B045D0"/>
    <w:rPr>
      <w:rFonts w:ascii="Times New Roman" w:hAnsi="Times New Roman"/>
      <w:sz w:val="18"/>
      <w:szCs w:val="18"/>
    </w:rPr>
  </w:style>
  <w:style w:type="character" w:customStyle="1" w:styleId="BalloonTextChar">
    <w:name w:val="Balloon Text Char"/>
    <w:link w:val="BalloonText"/>
    <w:uiPriority w:val="99"/>
    <w:semiHidden/>
    <w:rsid w:val="00B045D0"/>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D254D"/>
    <w:rPr>
      <w:b/>
      <w:bCs/>
      <w:sz w:val="20"/>
      <w:szCs w:val="20"/>
    </w:rPr>
  </w:style>
  <w:style w:type="character" w:customStyle="1" w:styleId="CommentSubjectChar">
    <w:name w:val="Comment Subject Char"/>
    <w:basedOn w:val="CommentTextChar"/>
    <w:link w:val="CommentSubject"/>
    <w:uiPriority w:val="99"/>
    <w:semiHidden/>
    <w:rsid w:val="00BD25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ftpmirror.gnu.org/gsl/"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www.gnu.org/software/g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EA8265-D21B-AB4E-B147-67458A6F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2808</Words>
  <Characters>16009</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DFCI</Company>
  <LinksUpToDate>false</LinksUpToDate>
  <CharactersWithSpaces>18780</CharactersWithSpaces>
  <SharedDoc>false</SharedDoc>
  <HLinks>
    <vt:vector size="12" baseType="variant">
      <vt:variant>
        <vt:i4>4522082</vt:i4>
      </vt:variant>
      <vt:variant>
        <vt:i4>36</vt:i4>
      </vt:variant>
      <vt:variant>
        <vt:i4>0</vt:i4>
      </vt:variant>
      <vt:variant>
        <vt:i4>5</vt:i4>
      </vt:variant>
      <vt:variant>
        <vt:lpwstr>http://ftpmirror.gnu.org/gsl/</vt:lpwstr>
      </vt:variant>
      <vt:variant>
        <vt:lpwstr/>
      </vt:variant>
      <vt:variant>
        <vt:i4>6815801</vt:i4>
      </vt:variant>
      <vt:variant>
        <vt:i4>33</vt:i4>
      </vt:variant>
      <vt:variant>
        <vt:i4>0</vt:i4>
      </vt:variant>
      <vt:variant>
        <vt:i4>5</vt:i4>
      </vt:variant>
      <vt:variant>
        <vt:lpwstr>https://www.gnu.org/software/gsl/)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Thomas O.</dc:creator>
  <cp:keywords/>
  <dc:description/>
  <cp:lastModifiedBy>McDonald, Thomas O.</cp:lastModifiedBy>
  <cp:revision>6</cp:revision>
  <dcterms:created xsi:type="dcterms:W3CDTF">2016-08-16T16:39:00Z</dcterms:created>
  <dcterms:modified xsi:type="dcterms:W3CDTF">2016-08-16T18:11:00Z</dcterms:modified>
</cp:coreProperties>
</file>