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D6799" w14:textId="3899F4DE" w:rsidR="00F175CC" w:rsidRDefault="00F175CC">
      <w:pPr>
        <w:spacing w:after="0" w:line="240" w:lineRule="auto"/>
        <w:rPr>
          <w:rFonts w:ascii="Times" w:hAnsi="Times"/>
          <w:color w:val="171717"/>
          <w:sz w:val="24"/>
          <w:szCs w:val="24"/>
        </w:rPr>
      </w:pPr>
      <w:r>
        <w:rPr>
          <w:rFonts w:ascii="Times" w:hAnsi="Times"/>
          <w:noProof/>
          <w:color w:val="171717"/>
          <w:sz w:val="24"/>
          <w:szCs w:val="24"/>
          <w:lang w:val="en-US"/>
        </w:rPr>
        <mc:AlternateContent>
          <mc:Choice Requires="wps">
            <w:drawing>
              <wp:anchor distT="0" distB="0" distL="114300" distR="114300" simplePos="0" relativeHeight="251660288" behindDoc="0" locked="0" layoutInCell="1" allowOverlap="1" wp14:anchorId="0553C75D" wp14:editId="6CFBC15A">
                <wp:simplePos x="0" y="0"/>
                <wp:positionH relativeFrom="column">
                  <wp:posOffset>1143000</wp:posOffset>
                </wp:positionH>
                <wp:positionV relativeFrom="paragraph">
                  <wp:posOffset>6515100</wp:posOffset>
                </wp:positionV>
                <wp:extent cx="4114800" cy="2171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114800" cy="2171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358FEF" w14:textId="77777777" w:rsidR="001F5B99" w:rsidRDefault="001F5B99" w:rsidP="00F175CC">
                            <w:pPr>
                              <w:spacing w:after="0" w:line="240" w:lineRule="auto"/>
                              <w:jc w:val="center"/>
                              <w:rPr>
                                <w:rFonts w:ascii="Times New Roman" w:hAnsi="Times New Roman" w:cs="Times New Roman"/>
                                <w:sz w:val="24"/>
                                <w:szCs w:val="24"/>
                              </w:rPr>
                            </w:pPr>
                            <w:r w:rsidRPr="009E2633">
                              <w:rPr>
                                <w:rFonts w:ascii="Times New Roman" w:eastAsia="Times New Roman" w:hAnsi="Times New Roman" w:cs="Times New Roman"/>
                                <w:bCs/>
                                <w:color w:val="000000"/>
                                <w:sz w:val="24"/>
                                <w:szCs w:val="24"/>
                                <w:lang w:eastAsia="en-CA"/>
                              </w:rPr>
                              <w:t xml:space="preserve">Olivia Lusterio-Adler </w:t>
                            </w:r>
                            <w:r>
                              <w:rPr>
                                <w:rFonts w:ascii="Times New Roman" w:eastAsia="Times New Roman" w:hAnsi="Times New Roman" w:cs="Times New Roman"/>
                                <w:bCs/>
                                <w:color w:val="000000"/>
                                <w:sz w:val="24"/>
                                <w:szCs w:val="24"/>
                                <w:lang w:eastAsia="en-CA"/>
                              </w:rPr>
                              <w:t>260656407</w:t>
                            </w:r>
                            <w:r w:rsidRPr="009E2633">
                              <w:rPr>
                                <w:rFonts w:ascii="Times New Roman" w:hAnsi="Times New Roman" w:cs="Times New Roman"/>
                                <w:sz w:val="24"/>
                                <w:szCs w:val="24"/>
                              </w:rPr>
                              <w:br/>
                              <w:t>EDEE 253</w:t>
                            </w:r>
                            <w:r>
                              <w:rPr>
                                <w:rFonts w:ascii="Times New Roman" w:hAnsi="Times New Roman" w:cs="Times New Roman"/>
                                <w:sz w:val="24"/>
                                <w:szCs w:val="24"/>
                              </w:rPr>
                              <w:t>-001</w:t>
                            </w:r>
                            <w:r w:rsidRPr="009E2633">
                              <w:rPr>
                                <w:rFonts w:ascii="Times New Roman" w:hAnsi="Times New Roman" w:cs="Times New Roman"/>
                                <w:sz w:val="24"/>
                                <w:szCs w:val="24"/>
                              </w:rPr>
                              <w:t xml:space="preserve"> Kin</w:t>
                            </w:r>
                            <w:r>
                              <w:rPr>
                                <w:rFonts w:ascii="Times New Roman" w:hAnsi="Times New Roman" w:cs="Times New Roman"/>
                                <w:sz w:val="24"/>
                                <w:szCs w:val="24"/>
                              </w:rPr>
                              <w:t>dergarten Classroom Pedagogy</w:t>
                            </w:r>
                            <w:r>
                              <w:rPr>
                                <w:rFonts w:ascii="Times New Roman" w:hAnsi="Times New Roman" w:cs="Times New Roman"/>
                                <w:sz w:val="24"/>
                                <w:szCs w:val="24"/>
                              </w:rPr>
                              <w:br/>
                              <w:t>Dr. Sheryl Smith-</w:t>
                            </w:r>
                            <w:r w:rsidRPr="009E2633">
                              <w:rPr>
                                <w:rFonts w:ascii="Times New Roman" w:hAnsi="Times New Roman" w:cs="Times New Roman"/>
                                <w:sz w:val="24"/>
                                <w:szCs w:val="24"/>
                              </w:rPr>
                              <w:t>Gilman</w:t>
                            </w:r>
                            <w:r w:rsidRPr="009E2633">
                              <w:rPr>
                                <w:rFonts w:ascii="Times New Roman" w:hAnsi="Times New Roman" w:cs="Times New Roman"/>
                                <w:sz w:val="24"/>
                                <w:szCs w:val="24"/>
                              </w:rPr>
                              <w:br/>
                            </w:r>
                            <w:r>
                              <w:rPr>
                                <w:rFonts w:ascii="Times New Roman" w:hAnsi="Times New Roman" w:cs="Times New Roman"/>
                                <w:sz w:val="24"/>
                                <w:szCs w:val="24"/>
                              </w:rPr>
                              <w:t>McGill University</w:t>
                            </w:r>
                          </w:p>
                          <w:p w14:paraId="4EDF8F93" w14:textId="77777777" w:rsidR="001F5B99" w:rsidRPr="006268C3" w:rsidRDefault="001F5B99" w:rsidP="00F175C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March 8, 2017</w:t>
                            </w:r>
                          </w:p>
                          <w:p w14:paraId="60290D5F" w14:textId="77777777" w:rsidR="001F5B99" w:rsidRDefault="001F5B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53C75D" id="_x0000_t202" coordsize="21600,21600" o:spt="202" path="m,l,21600r21600,l21600,xe">
                <v:stroke joinstyle="miter"/>
                <v:path gradientshapeok="t" o:connecttype="rect"/>
              </v:shapetype>
              <v:shape id="Text Box 2" o:spid="_x0000_s1026" type="#_x0000_t202" style="position:absolute;margin-left:90pt;margin-top:513pt;width:324pt;height:17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" filled="f" stroked="f">
                <v:textbox>
                  <w:txbxContent>
                    <w:p w14:paraId="11358FEF" w14:textId="77777777" w:rsidR="00FB3807" w:rsidRDefault="00FB3807" w:rsidP="00F175CC">
                      <w:pPr>
                        <w:spacing w:after="0" w:line="240" w:lineRule="auto"/>
                        <w:jc w:val="center"/>
                        <w:rPr>
                          <w:rFonts w:ascii="Times New Roman" w:hAnsi="Times New Roman" w:cs="Times New Roman"/>
                          <w:sz w:val="24"/>
                          <w:szCs w:val="24"/>
                        </w:rPr>
                      </w:pPr>
                      <w:r w:rsidRPr="009E2633">
                        <w:rPr>
                          <w:rFonts w:ascii="Times New Roman" w:eastAsia="Times New Roman" w:hAnsi="Times New Roman" w:cs="Times New Roman"/>
                          <w:bCs/>
                          <w:color w:val="000000"/>
                          <w:sz w:val="24"/>
                          <w:szCs w:val="24"/>
                          <w:lang w:eastAsia="en-CA"/>
                        </w:rPr>
                        <w:t xml:space="preserve">Olivia Lusterio-Adler </w:t>
                      </w:r>
                      <w:r>
                        <w:rPr>
                          <w:rFonts w:ascii="Times New Roman" w:eastAsia="Times New Roman" w:hAnsi="Times New Roman" w:cs="Times New Roman"/>
                          <w:bCs/>
                          <w:color w:val="000000"/>
                          <w:sz w:val="24"/>
                          <w:szCs w:val="24"/>
                          <w:lang w:eastAsia="en-CA"/>
                        </w:rPr>
                        <w:t>260656407</w:t>
                      </w:r>
                      <w:r w:rsidRPr="009E2633">
                        <w:rPr>
                          <w:rFonts w:ascii="Times New Roman" w:hAnsi="Times New Roman" w:cs="Times New Roman"/>
                          <w:sz w:val="24"/>
                          <w:szCs w:val="24"/>
                        </w:rPr>
                        <w:br/>
                        <w:t>EDEE 253</w:t>
                      </w:r>
                      <w:r>
                        <w:rPr>
                          <w:rFonts w:ascii="Times New Roman" w:hAnsi="Times New Roman" w:cs="Times New Roman"/>
                          <w:sz w:val="24"/>
                          <w:szCs w:val="24"/>
                        </w:rPr>
                        <w:t>-001</w:t>
                      </w:r>
                      <w:r w:rsidRPr="009E2633">
                        <w:rPr>
                          <w:rFonts w:ascii="Times New Roman" w:hAnsi="Times New Roman" w:cs="Times New Roman"/>
                          <w:sz w:val="24"/>
                          <w:szCs w:val="24"/>
                        </w:rPr>
                        <w:t xml:space="preserve"> Kin</w:t>
                      </w:r>
                      <w:r>
                        <w:rPr>
                          <w:rFonts w:ascii="Times New Roman" w:hAnsi="Times New Roman" w:cs="Times New Roman"/>
                          <w:sz w:val="24"/>
                          <w:szCs w:val="24"/>
                        </w:rPr>
                        <w:t>dergarten Classroom Pedagogy</w:t>
                      </w:r>
                      <w:r>
                        <w:rPr>
                          <w:rFonts w:ascii="Times New Roman" w:hAnsi="Times New Roman" w:cs="Times New Roman"/>
                          <w:sz w:val="24"/>
                          <w:szCs w:val="24"/>
                        </w:rPr>
                        <w:br/>
                        <w:t>Dr. Sheryl Smith-</w:t>
                      </w:r>
                      <w:r w:rsidRPr="009E2633">
                        <w:rPr>
                          <w:rFonts w:ascii="Times New Roman" w:hAnsi="Times New Roman" w:cs="Times New Roman"/>
                          <w:sz w:val="24"/>
                          <w:szCs w:val="24"/>
                        </w:rPr>
                        <w:t>Gilman</w:t>
                      </w:r>
                      <w:r w:rsidRPr="009E2633">
                        <w:rPr>
                          <w:rFonts w:ascii="Times New Roman" w:hAnsi="Times New Roman" w:cs="Times New Roman"/>
                          <w:sz w:val="24"/>
                          <w:szCs w:val="24"/>
                        </w:rPr>
                        <w:br/>
                      </w:r>
                      <w:r>
                        <w:rPr>
                          <w:rFonts w:ascii="Times New Roman" w:hAnsi="Times New Roman" w:cs="Times New Roman"/>
                          <w:sz w:val="24"/>
                          <w:szCs w:val="24"/>
                        </w:rPr>
                        <w:t>McGill University</w:t>
                      </w:r>
                    </w:p>
                    <w:p w14:paraId="4EDF8F93" w14:textId="77777777" w:rsidR="00FB3807" w:rsidRPr="006268C3" w:rsidRDefault="00FB3807" w:rsidP="00F175C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March 8, 2017</w:t>
                      </w:r>
                    </w:p>
                    <w:p w14:paraId="60290D5F" w14:textId="77777777" w:rsidR="00FB3807" w:rsidRDefault="00FB3807"/>
                  </w:txbxContent>
                </v:textbox>
                <w10:wrap type="square"/>
              </v:shape>
            </w:pict>
          </mc:Fallback>
        </mc:AlternateContent>
      </w:r>
      <w:r>
        <w:rPr>
          <w:rFonts w:ascii="Times" w:hAnsi="Times"/>
          <w:noProof/>
          <w:color w:val="171717"/>
          <w:sz w:val="24"/>
          <w:szCs w:val="24"/>
          <w:lang w:val="en-US"/>
        </w:rPr>
        <mc:AlternateContent>
          <mc:Choice Requires="wps">
            <w:drawing>
              <wp:anchor distT="0" distB="0" distL="114300" distR="114300" simplePos="0" relativeHeight="251659264" behindDoc="0" locked="0" layoutInCell="1" allowOverlap="1" wp14:anchorId="70E96D20" wp14:editId="2285E0AA">
                <wp:simplePos x="0" y="0"/>
                <wp:positionH relativeFrom="column">
                  <wp:posOffset>1143000</wp:posOffset>
                </wp:positionH>
                <wp:positionV relativeFrom="paragraph">
                  <wp:posOffset>2514600</wp:posOffset>
                </wp:positionV>
                <wp:extent cx="3886200" cy="685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9BB0DC" w14:textId="77777777" w:rsidR="001F5B99" w:rsidRDefault="001F5B99" w:rsidP="00F175CC">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Reflection:</w:t>
                            </w:r>
                          </w:p>
                          <w:p w14:paraId="6BDCA0F1" w14:textId="77777777" w:rsidR="001F5B99" w:rsidRDefault="001F5B99" w:rsidP="00F175CC">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Conceptualizing the Image of the Young Child</w:t>
                            </w:r>
                          </w:p>
                          <w:p w14:paraId="4B7050C2" w14:textId="77777777" w:rsidR="001F5B99" w:rsidRDefault="001F5B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E96D20" id="Text Box 1" o:spid="_x0000_s1027" type="#_x0000_t202" style="position:absolute;margin-left:90pt;margin-top:198pt;width:306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" filled="f" stroked="f">
                <v:textbox>
                  <w:txbxContent>
                    <w:p w14:paraId="2C9BB0DC" w14:textId="77777777" w:rsidR="00FB3807" w:rsidRDefault="00FB3807" w:rsidP="00F175CC">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Reflection:</w:t>
                      </w:r>
                    </w:p>
                    <w:p w14:paraId="6BDCA0F1" w14:textId="77777777" w:rsidR="00FB3807" w:rsidRDefault="00FB3807" w:rsidP="00F175CC">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Conceptualizing the Image of the Young Child</w:t>
                      </w:r>
                    </w:p>
                    <w:p w14:paraId="4B7050C2" w14:textId="77777777" w:rsidR="00FB3807" w:rsidRDefault="00FB3807"/>
                  </w:txbxContent>
                </v:textbox>
                <w10:wrap type="square"/>
              </v:shape>
            </w:pict>
          </mc:Fallback>
        </mc:AlternateContent>
      </w:r>
      <w:r>
        <w:rPr>
          <w:rFonts w:ascii="Times" w:hAnsi="Times"/>
          <w:color w:val="171717"/>
          <w:sz w:val="24"/>
          <w:szCs w:val="24"/>
        </w:rPr>
        <w:br w:type="page"/>
      </w:r>
    </w:p>
    <w:p w14:paraId="1313370E" w14:textId="03A5AFA4" w:rsidR="003157C0" w:rsidRPr="0013294C" w:rsidRDefault="003157C0" w:rsidP="00AC7302">
      <w:pPr>
        <w:spacing w:line="480" w:lineRule="auto"/>
        <w:ind w:left="-851" w:right="-988" w:firstLine="426"/>
        <w:rPr>
          <w:rFonts w:ascii="Times" w:hAnsi="Times"/>
          <w:color w:val="171717"/>
          <w:sz w:val="24"/>
          <w:szCs w:val="24"/>
        </w:rPr>
      </w:pPr>
      <w:r w:rsidRPr="0013294C">
        <w:rPr>
          <w:rFonts w:ascii="Times" w:hAnsi="Times"/>
          <w:color w:val="171717"/>
          <w:sz w:val="24"/>
          <w:szCs w:val="24"/>
        </w:rPr>
        <w:lastRenderedPageBreak/>
        <w:t>In analyzing the ‘ma’ or space between that separates us from children, my group hoped to achieve several goals. These goals included exploring what makes us similar and different to/from children/ our students. This introspective analysis would allow us to understand students</w:t>
      </w:r>
      <w:r w:rsidR="00532989" w:rsidRPr="0013294C">
        <w:rPr>
          <w:rFonts w:ascii="Times" w:hAnsi="Times"/>
          <w:color w:val="171717"/>
          <w:sz w:val="24"/>
          <w:szCs w:val="24"/>
        </w:rPr>
        <w:t>/children</w:t>
      </w:r>
      <w:r w:rsidRPr="0013294C">
        <w:rPr>
          <w:rFonts w:ascii="Times" w:hAnsi="Times"/>
          <w:color w:val="171717"/>
          <w:sz w:val="24"/>
          <w:szCs w:val="24"/>
        </w:rPr>
        <w:t xml:space="preserve"> and adults on a deeper level. Completing our project and watching others present allowed me to gain a new level of patience, empathy, and respect for children. As a result, my perception of how students learn, my role as a teacher, and h</w:t>
      </w:r>
      <w:r w:rsidR="00D42BA5" w:rsidRPr="0013294C">
        <w:rPr>
          <w:rFonts w:ascii="Times" w:hAnsi="Times"/>
          <w:color w:val="171717"/>
          <w:sz w:val="24"/>
          <w:szCs w:val="24"/>
        </w:rPr>
        <w:t>ow to plan my curriculum, evolved</w:t>
      </w:r>
      <w:r w:rsidRPr="0013294C">
        <w:rPr>
          <w:rFonts w:ascii="Times" w:hAnsi="Times"/>
          <w:color w:val="171717"/>
          <w:sz w:val="24"/>
          <w:szCs w:val="24"/>
        </w:rPr>
        <w:t xml:space="preserve">. </w:t>
      </w:r>
    </w:p>
    <w:p w14:paraId="6333E049" w14:textId="247CD054" w:rsidR="003157C0" w:rsidRPr="001F5B99" w:rsidRDefault="003157C0" w:rsidP="00AC7302">
      <w:pPr>
        <w:spacing w:line="480" w:lineRule="auto"/>
        <w:ind w:left="-851" w:right="-988" w:firstLine="426"/>
        <w:rPr>
          <w:rFonts w:ascii="Times" w:hAnsi="Times" w:cs="Times New Roman"/>
          <w:color w:val="000000"/>
          <w:sz w:val="24"/>
          <w:szCs w:val="24"/>
        </w:rPr>
      </w:pPr>
      <w:r w:rsidRPr="0013294C">
        <w:rPr>
          <w:rFonts w:ascii="Times" w:hAnsi="Times" w:cs="Times New Roman"/>
          <w:color w:val="000000"/>
          <w:sz w:val="24"/>
          <w:szCs w:val="24"/>
        </w:rPr>
        <w:t xml:space="preserve">First of all, children are mini us! </w:t>
      </w:r>
      <w:r w:rsidRPr="0013294C">
        <w:rPr>
          <w:rFonts w:ascii="Times" w:hAnsi="Times"/>
          <w:color w:val="171717"/>
          <w:sz w:val="24"/>
          <w:szCs w:val="24"/>
        </w:rPr>
        <w:t>The main space between children and us is</w:t>
      </w:r>
      <w:r w:rsidRPr="0013294C">
        <w:rPr>
          <w:rFonts w:ascii="Times" w:hAnsi="Times" w:cs="Times New Roman"/>
          <w:color w:val="000000"/>
          <w:sz w:val="24"/>
          <w:szCs w:val="24"/>
        </w:rPr>
        <w:t xml:space="preserve"> the time it takes for children to gain experiences in order </w:t>
      </w:r>
      <w:r w:rsidRPr="001F5B99">
        <w:rPr>
          <w:rFonts w:ascii="Times" w:hAnsi="Times" w:cs="Times New Roman"/>
          <w:color w:val="000000"/>
          <w:sz w:val="24"/>
          <w:szCs w:val="24"/>
        </w:rPr>
        <w:t>to evolve into adults</w:t>
      </w:r>
      <w:r w:rsidR="00532989" w:rsidRPr="001F5B99">
        <w:rPr>
          <w:rFonts w:ascii="Times" w:hAnsi="Times" w:cs="Times New Roman"/>
          <w:color w:val="000000"/>
          <w:sz w:val="24"/>
          <w:szCs w:val="24"/>
        </w:rPr>
        <w:t xml:space="preserve"> and the gradual shift away from taking time to play</w:t>
      </w:r>
      <w:r w:rsidRPr="001F5B99">
        <w:rPr>
          <w:rFonts w:ascii="Times" w:hAnsi="Times" w:cs="Times New Roman"/>
          <w:color w:val="000000"/>
          <w:sz w:val="24"/>
          <w:szCs w:val="24"/>
        </w:rPr>
        <w:t>. It takes time</w:t>
      </w:r>
      <w:r w:rsidR="00532989" w:rsidRPr="001F5B99">
        <w:rPr>
          <w:rFonts w:ascii="Times" w:hAnsi="Times" w:cs="Times New Roman"/>
          <w:color w:val="000000"/>
          <w:sz w:val="24"/>
          <w:szCs w:val="24"/>
        </w:rPr>
        <w:t xml:space="preserve"> and patience</w:t>
      </w:r>
      <w:r w:rsidRPr="001F5B99">
        <w:rPr>
          <w:rFonts w:ascii="Times" w:hAnsi="Times" w:cs="Times New Roman"/>
          <w:color w:val="000000"/>
          <w:sz w:val="24"/>
          <w:szCs w:val="24"/>
        </w:rPr>
        <w:t xml:space="preserve"> to develop self-control over our emotions</w:t>
      </w:r>
      <w:r w:rsidR="00E33EF1" w:rsidRPr="001F5B99">
        <w:rPr>
          <w:rFonts w:ascii="Times" w:hAnsi="Times" w:cs="Times New Roman"/>
          <w:color w:val="000000"/>
          <w:sz w:val="24"/>
          <w:szCs w:val="24"/>
        </w:rPr>
        <w:t>. It takes time to control</w:t>
      </w:r>
      <w:r w:rsidRPr="001F5B99">
        <w:rPr>
          <w:rFonts w:ascii="Times" w:hAnsi="Times" w:cs="Times New Roman"/>
          <w:color w:val="000000"/>
          <w:sz w:val="24"/>
          <w:szCs w:val="24"/>
        </w:rPr>
        <w:t xml:space="preserve"> impulses, </w:t>
      </w:r>
      <w:r w:rsidR="00E33EF1" w:rsidRPr="001F5B99">
        <w:rPr>
          <w:rFonts w:ascii="Times" w:hAnsi="Times" w:cs="Times New Roman"/>
          <w:color w:val="000000"/>
          <w:sz w:val="24"/>
          <w:szCs w:val="24"/>
        </w:rPr>
        <w:t>appropriately communicate needs and feelings orally</w:t>
      </w:r>
      <w:r w:rsidR="00532989" w:rsidRPr="001F5B99">
        <w:rPr>
          <w:rFonts w:ascii="Times" w:hAnsi="Times" w:cs="Times New Roman"/>
          <w:color w:val="000000"/>
          <w:sz w:val="24"/>
          <w:szCs w:val="24"/>
        </w:rPr>
        <w:t xml:space="preserve">, </w:t>
      </w:r>
      <w:r w:rsidRPr="001F5B99">
        <w:rPr>
          <w:rFonts w:ascii="Times" w:hAnsi="Times" w:cs="Times New Roman"/>
          <w:color w:val="000000"/>
          <w:sz w:val="24"/>
          <w:szCs w:val="24"/>
        </w:rPr>
        <w:t>understandin</w:t>
      </w:r>
      <w:r w:rsidR="00532989" w:rsidRPr="001F5B99">
        <w:rPr>
          <w:rFonts w:ascii="Times" w:hAnsi="Times" w:cs="Times New Roman"/>
          <w:color w:val="000000"/>
          <w:sz w:val="24"/>
          <w:szCs w:val="24"/>
        </w:rPr>
        <w:t xml:space="preserve">g and the acceptance of sharing or compromise, and </w:t>
      </w:r>
      <w:r w:rsidRPr="001F5B99">
        <w:rPr>
          <w:rFonts w:ascii="Times" w:hAnsi="Times" w:cs="Times New Roman"/>
          <w:color w:val="000000"/>
          <w:sz w:val="24"/>
          <w:szCs w:val="24"/>
        </w:rPr>
        <w:t xml:space="preserve">distinguishing acceptable and unacceptable behaviour. </w:t>
      </w:r>
      <w:r w:rsidR="00E33EF1" w:rsidRPr="001F5B99">
        <w:rPr>
          <w:rFonts w:ascii="Times" w:hAnsi="Times" w:cs="Times New Roman"/>
          <w:color w:val="000000"/>
          <w:sz w:val="24"/>
          <w:szCs w:val="24"/>
        </w:rPr>
        <w:t>Some a</w:t>
      </w:r>
      <w:r w:rsidRPr="001F5B99">
        <w:rPr>
          <w:rFonts w:ascii="Times" w:hAnsi="Times" w:cs="Times New Roman"/>
          <w:color w:val="000000"/>
          <w:sz w:val="24"/>
          <w:szCs w:val="24"/>
        </w:rPr>
        <w:t xml:space="preserve">dults wish children would gain these attributes so they become </w:t>
      </w:r>
      <w:r w:rsidR="00532989" w:rsidRPr="001F5B99">
        <w:rPr>
          <w:rFonts w:ascii="Times" w:hAnsi="Times" w:cs="Times New Roman"/>
          <w:color w:val="000000"/>
          <w:sz w:val="24"/>
          <w:szCs w:val="24"/>
        </w:rPr>
        <w:t xml:space="preserve">more mature/wise </w:t>
      </w:r>
      <w:r w:rsidRPr="001F5B99">
        <w:rPr>
          <w:rFonts w:ascii="Times" w:hAnsi="Times" w:cs="Times New Roman"/>
          <w:color w:val="000000"/>
          <w:sz w:val="24"/>
          <w:szCs w:val="24"/>
        </w:rPr>
        <w:t xml:space="preserve">to </w:t>
      </w:r>
      <w:r w:rsidR="00532989" w:rsidRPr="001F5B99">
        <w:rPr>
          <w:rFonts w:ascii="Times" w:hAnsi="Times" w:cs="Times New Roman"/>
          <w:color w:val="000000"/>
          <w:sz w:val="24"/>
          <w:szCs w:val="24"/>
        </w:rPr>
        <w:t>try to fill this gap between</w:t>
      </w:r>
      <w:r w:rsidR="000059B5" w:rsidRPr="001F5B99">
        <w:rPr>
          <w:rFonts w:ascii="Times" w:hAnsi="Times" w:cs="Times New Roman"/>
          <w:color w:val="000000"/>
          <w:sz w:val="24"/>
          <w:szCs w:val="24"/>
        </w:rPr>
        <w:t xml:space="preserve">.  </w:t>
      </w:r>
      <w:r w:rsidR="000059B5" w:rsidRPr="001F5B99">
        <w:rPr>
          <w:rFonts w:ascii="Times" w:hAnsi="Times"/>
          <w:sz w:val="24"/>
          <w:szCs w:val="24"/>
        </w:rPr>
        <w:t>As Kostelnik, Rupiper, Soderman and Phipps Whiren (2014)</w:t>
      </w:r>
      <w:r w:rsidR="00532989" w:rsidRPr="001F5B99">
        <w:rPr>
          <w:rFonts w:ascii="Times" w:hAnsi="Times" w:cs="Times New Roman"/>
          <w:color w:val="000000"/>
          <w:sz w:val="24"/>
          <w:szCs w:val="24"/>
        </w:rPr>
        <w:t xml:space="preserve"> </w:t>
      </w:r>
      <w:r w:rsidR="00A47B35" w:rsidRPr="001F5B99">
        <w:rPr>
          <w:rFonts w:ascii="Times" w:hAnsi="Times" w:cs="Times New Roman"/>
          <w:color w:val="000000"/>
          <w:sz w:val="24"/>
          <w:szCs w:val="24"/>
        </w:rPr>
        <w:t>explain, the end goal is</w:t>
      </w:r>
      <w:r w:rsidR="00AC7302" w:rsidRPr="001F5B99">
        <w:rPr>
          <w:rFonts w:ascii="Times" w:hAnsi="Times" w:cs="Times New Roman"/>
          <w:color w:val="000000"/>
          <w:sz w:val="24"/>
          <w:szCs w:val="24"/>
        </w:rPr>
        <w:t xml:space="preserve"> for</w:t>
      </w:r>
      <w:r w:rsidR="00A47B35" w:rsidRPr="001F5B99">
        <w:rPr>
          <w:rFonts w:ascii="Times" w:hAnsi="Times" w:cs="Times New Roman"/>
          <w:color w:val="000000"/>
          <w:sz w:val="24"/>
          <w:szCs w:val="24"/>
        </w:rPr>
        <w:t xml:space="preserve"> </w:t>
      </w:r>
      <w:r w:rsidR="00532989" w:rsidRPr="001F5B99">
        <w:rPr>
          <w:rFonts w:ascii="Times" w:hAnsi="Times" w:cs="Times New Roman"/>
          <w:color w:val="000000"/>
          <w:sz w:val="24"/>
          <w:szCs w:val="24"/>
        </w:rPr>
        <w:t xml:space="preserve">them </w:t>
      </w:r>
      <w:r w:rsidR="00AC7302" w:rsidRPr="001F5B99">
        <w:rPr>
          <w:rFonts w:ascii="Times" w:hAnsi="Times" w:cs="Times New Roman"/>
          <w:color w:val="000000"/>
          <w:sz w:val="24"/>
          <w:szCs w:val="24"/>
        </w:rPr>
        <w:t>to become</w:t>
      </w:r>
      <w:r w:rsidR="00532989" w:rsidRPr="001F5B99">
        <w:rPr>
          <w:rFonts w:ascii="Times" w:hAnsi="Times" w:cs="Times New Roman"/>
          <w:color w:val="000000"/>
          <w:sz w:val="24"/>
          <w:szCs w:val="24"/>
        </w:rPr>
        <w:t xml:space="preserve"> </w:t>
      </w:r>
      <w:r w:rsidRPr="001F5B99">
        <w:rPr>
          <w:rFonts w:ascii="Times" w:hAnsi="Times" w:cs="Times New Roman"/>
          <w:color w:val="000000"/>
          <w:sz w:val="24"/>
          <w:szCs w:val="24"/>
        </w:rPr>
        <w:t>successful members of their</w:t>
      </w:r>
      <w:r w:rsidR="000059B5" w:rsidRPr="001F5B99">
        <w:rPr>
          <w:rFonts w:ascii="Times" w:hAnsi="Times" w:cs="Times New Roman"/>
          <w:color w:val="000000"/>
          <w:sz w:val="24"/>
          <w:szCs w:val="24"/>
        </w:rPr>
        <w:t xml:space="preserve"> communities</w:t>
      </w:r>
      <w:r w:rsidR="00A47B35" w:rsidRPr="001F5B99">
        <w:rPr>
          <w:rFonts w:ascii="Times" w:hAnsi="Times" w:cs="Times New Roman"/>
          <w:color w:val="000000"/>
          <w:sz w:val="24"/>
          <w:szCs w:val="24"/>
        </w:rPr>
        <w:t xml:space="preserve">. </w:t>
      </w:r>
      <w:r w:rsidRPr="001F5B99">
        <w:rPr>
          <w:rFonts w:ascii="Times" w:hAnsi="Times" w:cs="Times New Roman"/>
          <w:color w:val="000000"/>
          <w:sz w:val="24"/>
          <w:szCs w:val="24"/>
        </w:rPr>
        <w:t xml:space="preserve">However, through this progressive shift, </w:t>
      </w:r>
      <w:r w:rsidR="00C35849" w:rsidRPr="001F5B99">
        <w:rPr>
          <w:rFonts w:ascii="Times" w:hAnsi="Times" w:cs="Times New Roman"/>
          <w:color w:val="000000"/>
          <w:sz w:val="24"/>
          <w:szCs w:val="24"/>
        </w:rPr>
        <w:t>our</w:t>
      </w:r>
      <w:r w:rsidRPr="001F5B99">
        <w:rPr>
          <w:rFonts w:ascii="Times" w:hAnsi="Times" w:cs="Times New Roman"/>
          <w:color w:val="000000"/>
          <w:sz w:val="24"/>
          <w:szCs w:val="24"/>
        </w:rPr>
        <w:t xml:space="preserve"> values and feelings toward “play” and taking the time to play becomes less of a priority as we age. Instead, work, wisdom, and maturity become the </w:t>
      </w:r>
      <w:r w:rsidR="00D42BA5" w:rsidRPr="001F5B99">
        <w:rPr>
          <w:rFonts w:ascii="Times" w:hAnsi="Times" w:cs="Times New Roman"/>
          <w:color w:val="000000"/>
          <w:sz w:val="24"/>
          <w:szCs w:val="24"/>
        </w:rPr>
        <w:t>goal</w:t>
      </w:r>
      <w:r w:rsidRPr="001F5B99">
        <w:rPr>
          <w:rFonts w:ascii="Times" w:hAnsi="Times" w:cs="Times New Roman"/>
          <w:color w:val="000000"/>
          <w:sz w:val="24"/>
          <w:szCs w:val="24"/>
        </w:rPr>
        <w:t>.</w:t>
      </w:r>
    </w:p>
    <w:p w14:paraId="6D7DB042" w14:textId="361A8293" w:rsidR="0087216D" w:rsidRPr="001F5B99" w:rsidRDefault="003157C0" w:rsidP="004F4297">
      <w:pPr>
        <w:spacing w:line="480" w:lineRule="auto"/>
        <w:ind w:left="-851" w:right="-988" w:firstLine="426"/>
        <w:rPr>
          <w:rFonts w:ascii="Times" w:hAnsi="Times" w:cs="Times New Roman"/>
          <w:sz w:val="24"/>
          <w:szCs w:val="24"/>
        </w:rPr>
      </w:pPr>
      <w:r w:rsidRPr="001F5B99">
        <w:rPr>
          <w:rFonts w:ascii="Times" w:hAnsi="Times" w:cs="Times New Roman"/>
          <w:color w:val="000000"/>
          <w:sz w:val="24"/>
          <w:szCs w:val="24"/>
        </w:rPr>
        <w:t>As a result, we tried to portray the image of children as explorers and emphasize the importance</w:t>
      </w:r>
      <w:r w:rsidR="00C35849" w:rsidRPr="001F5B99">
        <w:rPr>
          <w:rFonts w:ascii="Times" w:hAnsi="Times" w:cs="Times New Roman"/>
          <w:color w:val="000000"/>
          <w:sz w:val="24"/>
          <w:szCs w:val="24"/>
        </w:rPr>
        <w:t xml:space="preserve"> and benefits</w:t>
      </w:r>
      <w:r w:rsidRPr="001F5B99">
        <w:rPr>
          <w:rFonts w:ascii="Times" w:hAnsi="Times" w:cs="Times New Roman"/>
          <w:color w:val="000000"/>
          <w:sz w:val="24"/>
          <w:szCs w:val="24"/>
        </w:rPr>
        <w:t xml:space="preserve"> of play</w:t>
      </w:r>
      <w:r w:rsidR="00D42BA5" w:rsidRPr="001F5B99">
        <w:rPr>
          <w:rFonts w:ascii="Times" w:hAnsi="Times" w:cs="Times New Roman"/>
          <w:color w:val="000000"/>
          <w:sz w:val="24"/>
          <w:szCs w:val="24"/>
        </w:rPr>
        <w:t xml:space="preserve"> </w:t>
      </w:r>
      <w:r w:rsidR="00AC7302" w:rsidRPr="001F5B99">
        <w:rPr>
          <w:rFonts w:ascii="Times" w:hAnsi="Times" w:cs="Times New Roman"/>
          <w:color w:val="000000"/>
          <w:sz w:val="24"/>
          <w:szCs w:val="24"/>
        </w:rPr>
        <w:t>for adults and children. Our three types of cards</w:t>
      </w:r>
      <w:r w:rsidR="00857A8F" w:rsidRPr="001F5B99">
        <w:rPr>
          <w:rFonts w:ascii="Times" w:hAnsi="Times" w:cs="Times New Roman"/>
          <w:color w:val="FF0000"/>
          <w:sz w:val="24"/>
          <w:szCs w:val="24"/>
        </w:rPr>
        <w:t xml:space="preserve"> in our game</w:t>
      </w:r>
      <w:r w:rsidR="00AC7302" w:rsidRPr="001F5B99">
        <w:rPr>
          <w:rFonts w:ascii="Times" w:hAnsi="Times" w:cs="Times New Roman"/>
          <w:color w:val="000000"/>
          <w:sz w:val="24"/>
          <w:szCs w:val="24"/>
        </w:rPr>
        <w:t xml:space="preserve"> </w:t>
      </w:r>
      <w:r w:rsidRPr="001F5B99">
        <w:rPr>
          <w:rFonts w:ascii="Times" w:hAnsi="Times" w:cs="Times New Roman"/>
          <w:color w:val="000000"/>
          <w:sz w:val="24"/>
          <w:szCs w:val="24"/>
        </w:rPr>
        <w:t>include</w:t>
      </w:r>
      <w:r w:rsidR="00AC7302" w:rsidRPr="001F5B99">
        <w:rPr>
          <w:rFonts w:ascii="Times" w:hAnsi="Times" w:cs="Times New Roman"/>
          <w:color w:val="000000"/>
          <w:sz w:val="24"/>
          <w:szCs w:val="24"/>
        </w:rPr>
        <w:t>d</w:t>
      </w:r>
      <w:r w:rsidRPr="001F5B99">
        <w:rPr>
          <w:rFonts w:ascii="Times" w:hAnsi="Times" w:cs="Times New Roman"/>
          <w:color w:val="000000"/>
          <w:sz w:val="24"/>
          <w:szCs w:val="24"/>
        </w:rPr>
        <w:t xml:space="preserve"> movement</w:t>
      </w:r>
      <w:r w:rsidR="00E33EF1" w:rsidRPr="001F5B99">
        <w:rPr>
          <w:rFonts w:ascii="Times" w:hAnsi="Times" w:cs="Times New Roman"/>
          <w:color w:val="000000"/>
          <w:sz w:val="24"/>
          <w:szCs w:val="24"/>
        </w:rPr>
        <w:t>,</w:t>
      </w:r>
      <w:r w:rsidRPr="001F5B99">
        <w:rPr>
          <w:rFonts w:ascii="Times" w:hAnsi="Times" w:cs="Times New Roman"/>
          <w:color w:val="000000"/>
          <w:sz w:val="24"/>
          <w:szCs w:val="24"/>
        </w:rPr>
        <w:t xml:space="preserve"> language, pretend play, construction, games, and object play</w:t>
      </w:r>
      <w:r w:rsidR="00D42BA5" w:rsidRPr="001F5B99">
        <w:rPr>
          <w:rFonts w:ascii="Times" w:hAnsi="Times" w:cs="Times New Roman"/>
          <w:color w:val="000000"/>
          <w:sz w:val="24"/>
          <w:szCs w:val="24"/>
        </w:rPr>
        <w:t xml:space="preserve"> (Kostelni</w:t>
      </w:r>
      <w:r w:rsidR="00441E1E" w:rsidRPr="001F5B99">
        <w:rPr>
          <w:rFonts w:ascii="Times" w:hAnsi="Times" w:cs="Times New Roman"/>
          <w:color w:val="000000"/>
          <w:sz w:val="24"/>
          <w:szCs w:val="24"/>
        </w:rPr>
        <w:t>k et al., 2014</w:t>
      </w:r>
      <w:r w:rsidR="00D42BA5" w:rsidRPr="001F5B99">
        <w:rPr>
          <w:rFonts w:ascii="Times" w:hAnsi="Times" w:cs="Times New Roman"/>
          <w:color w:val="000000"/>
          <w:sz w:val="24"/>
          <w:szCs w:val="24"/>
        </w:rPr>
        <w:t>)</w:t>
      </w:r>
      <w:r w:rsidRPr="001F5B99">
        <w:rPr>
          <w:rFonts w:ascii="Times" w:hAnsi="Times" w:cs="Times New Roman"/>
          <w:color w:val="000000"/>
          <w:sz w:val="24"/>
          <w:szCs w:val="24"/>
        </w:rPr>
        <w:t xml:space="preserve">. </w:t>
      </w:r>
      <w:r w:rsidRPr="001F5B99">
        <w:rPr>
          <w:rFonts w:ascii="Times" w:hAnsi="Times" w:cs="Times New Roman"/>
          <w:b/>
          <w:bCs/>
          <w:color w:val="0000FF"/>
          <w:sz w:val="24"/>
          <w:szCs w:val="24"/>
        </w:rPr>
        <w:t xml:space="preserve">PRETEND PLAY: </w:t>
      </w:r>
      <w:r w:rsidRPr="001F5B99">
        <w:rPr>
          <w:rFonts w:ascii="Times" w:hAnsi="Times" w:cs="Times New Roman"/>
          <w:b/>
          <w:bCs/>
          <w:color w:val="000000"/>
          <w:sz w:val="24"/>
          <w:szCs w:val="24"/>
        </w:rPr>
        <w:t>Explorers need to play!</w:t>
      </w:r>
      <w:r w:rsidRPr="001F5B99">
        <w:rPr>
          <w:rFonts w:ascii="Times" w:hAnsi="Times" w:cs="Times New Roman"/>
          <w:sz w:val="24"/>
          <w:szCs w:val="24"/>
        </w:rPr>
        <w:t xml:space="preserve"> </w:t>
      </w:r>
      <w:r w:rsidRPr="001F5B99">
        <w:rPr>
          <w:rFonts w:ascii="Times" w:hAnsi="Times" w:cs="Times New Roman"/>
          <w:color w:val="000000"/>
          <w:sz w:val="24"/>
          <w:szCs w:val="24"/>
        </w:rPr>
        <w:t>Play helps us remember to take turns while we play, negotiate, problem solve, cope with disappointment, listen to each other, and empathize.</w:t>
      </w:r>
      <w:r w:rsidRPr="001F5B99">
        <w:rPr>
          <w:rFonts w:ascii="Times" w:hAnsi="Times" w:cs="Times New Roman"/>
          <w:sz w:val="24"/>
          <w:szCs w:val="24"/>
        </w:rPr>
        <w:t xml:space="preserve"> </w:t>
      </w:r>
      <w:r w:rsidRPr="001F5B99">
        <w:rPr>
          <w:rFonts w:ascii="Times" w:hAnsi="Times" w:cs="Times New Roman"/>
          <w:color w:val="000000"/>
          <w:sz w:val="24"/>
          <w:szCs w:val="24"/>
        </w:rPr>
        <w:t>It’s practice for the real world and a reminder of the skills we need to use to live harmoniously.</w:t>
      </w:r>
      <w:r w:rsidR="004F4297" w:rsidRPr="001F5B99">
        <w:rPr>
          <w:rFonts w:ascii="Times" w:hAnsi="Times" w:cs="Times New Roman"/>
          <w:sz w:val="24"/>
          <w:szCs w:val="24"/>
        </w:rPr>
        <w:t xml:space="preserve"> </w:t>
      </w:r>
      <w:r w:rsidR="00441E1E" w:rsidRPr="001F5B99">
        <w:rPr>
          <w:rFonts w:ascii="Times" w:hAnsi="Times" w:cs="Times New Roman"/>
          <w:color w:val="000000"/>
          <w:sz w:val="24"/>
          <w:szCs w:val="24"/>
        </w:rPr>
        <w:t>As Feeney and</w:t>
      </w:r>
      <w:r w:rsidR="00E33EF1" w:rsidRPr="001F5B99">
        <w:rPr>
          <w:rFonts w:ascii="Times" w:hAnsi="Times" w:cs="Times New Roman"/>
          <w:color w:val="000000"/>
          <w:sz w:val="24"/>
          <w:szCs w:val="24"/>
        </w:rPr>
        <w:t xml:space="preserve"> </w:t>
      </w:r>
      <w:r w:rsidR="00441E1E" w:rsidRPr="001F5B99">
        <w:rPr>
          <w:rFonts w:ascii="Times" w:hAnsi="Times" w:cs="Times New Roman"/>
          <w:color w:val="000000"/>
          <w:sz w:val="24"/>
          <w:szCs w:val="24"/>
        </w:rPr>
        <w:t xml:space="preserve">Moravcik (2005) wrote, </w:t>
      </w:r>
      <w:r w:rsidRPr="001F5B99">
        <w:rPr>
          <w:rFonts w:ascii="Times" w:hAnsi="Times" w:cs="Times New Roman"/>
          <w:color w:val="000000"/>
          <w:sz w:val="24"/>
          <w:szCs w:val="24"/>
        </w:rPr>
        <w:t>children like language and repetitive or rhyming words and it can help them develop their literature. For this reason we included rhyming or descriptive riddles</w:t>
      </w:r>
      <w:r w:rsidR="00441E1E" w:rsidRPr="001F5B99">
        <w:rPr>
          <w:rFonts w:ascii="Times" w:hAnsi="Times" w:cs="Times New Roman"/>
          <w:color w:val="000000"/>
          <w:sz w:val="24"/>
          <w:szCs w:val="24"/>
        </w:rPr>
        <w:t xml:space="preserve">. </w:t>
      </w:r>
      <w:r w:rsidRPr="001F5B99">
        <w:rPr>
          <w:rFonts w:ascii="Times" w:hAnsi="Times" w:cs="Times New Roman"/>
          <w:b/>
          <w:bCs/>
          <w:color w:val="00FF00"/>
          <w:sz w:val="24"/>
          <w:szCs w:val="24"/>
        </w:rPr>
        <w:t>RIDDLES</w:t>
      </w:r>
      <w:r w:rsidRPr="001F5B99">
        <w:rPr>
          <w:rFonts w:ascii="Times" w:hAnsi="Times" w:cs="Times New Roman"/>
          <w:b/>
          <w:bCs/>
          <w:color w:val="000000"/>
          <w:sz w:val="24"/>
          <w:szCs w:val="24"/>
        </w:rPr>
        <w:t xml:space="preserve"> Explorers need laughter</w:t>
      </w:r>
      <w:r w:rsidRPr="001F5B99">
        <w:rPr>
          <w:rFonts w:ascii="Times" w:hAnsi="Times" w:cs="Times New Roman"/>
          <w:color w:val="000000"/>
          <w:sz w:val="24"/>
          <w:szCs w:val="24"/>
        </w:rPr>
        <w:t xml:space="preserve"> for happiness and health.</w:t>
      </w:r>
      <w:r w:rsidRPr="001F5B99">
        <w:rPr>
          <w:rFonts w:ascii="Times" w:hAnsi="Times" w:cs="Times New Roman"/>
          <w:sz w:val="24"/>
          <w:szCs w:val="24"/>
        </w:rPr>
        <w:t xml:space="preserve"> </w:t>
      </w:r>
      <w:r w:rsidRPr="001F5B99">
        <w:rPr>
          <w:rFonts w:ascii="Times" w:hAnsi="Times" w:cs="Times New Roman"/>
          <w:color w:val="000000"/>
          <w:sz w:val="24"/>
          <w:szCs w:val="24"/>
        </w:rPr>
        <w:t>Riddles have been proven to develop intellectual critical thinking and problem solving skills. They improve reading skills, memory skills, reading comprehension as it can expand vocabulary, and can give the opportunity to teach others’ riddles.</w:t>
      </w:r>
      <w:r w:rsidRPr="001F5B99">
        <w:rPr>
          <w:rFonts w:ascii="Times" w:hAnsi="Times" w:cs="Times New Roman"/>
          <w:sz w:val="24"/>
          <w:szCs w:val="24"/>
        </w:rPr>
        <w:t xml:space="preserve"> </w:t>
      </w:r>
      <w:r w:rsidRPr="001F5B99">
        <w:rPr>
          <w:rFonts w:ascii="Times" w:hAnsi="Times" w:cs="Times New Roman"/>
          <w:b/>
          <w:bCs/>
          <w:color w:val="FF9900"/>
          <w:sz w:val="24"/>
          <w:szCs w:val="24"/>
        </w:rPr>
        <w:t>ORANGE (Find and share)</w:t>
      </w:r>
      <w:r w:rsidRPr="001F5B99">
        <w:rPr>
          <w:rFonts w:ascii="Times" w:hAnsi="Times" w:cs="Times New Roman"/>
          <w:b/>
          <w:bCs/>
          <w:color w:val="000000"/>
          <w:sz w:val="24"/>
          <w:szCs w:val="24"/>
        </w:rPr>
        <w:t xml:space="preserve"> An explorer is somebody who</w:t>
      </w:r>
      <w:r w:rsidRPr="001F5B99">
        <w:rPr>
          <w:rFonts w:ascii="Times" w:hAnsi="Times" w:cs="Times New Roman"/>
          <w:color w:val="000000"/>
          <w:sz w:val="24"/>
          <w:szCs w:val="24"/>
        </w:rPr>
        <w:t xml:space="preserve"> makes difficult and unique voyages </w:t>
      </w:r>
      <w:r w:rsidR="0087216D" w:rsidRPr="001F5B99">
        <w:rPr>
          <w:rFonts w:ascii="Times" w:hAnsi="Times" w:cs="Times New Roman"/>
          <w:color w:val="000000"/>
          <w:sz w:val="24"/>
          <w:szCs w:val="24"/>
        </w:rPr>
        <w:t>that include</w:t>
      </w:r>
      <w:r w:rsidRPr="001F5B99">
        <w:rPr>
          <w:rFonts w:ascii="Times" w:hAnsi="Times" w:cs="Times New Roman"/>
          <w:color w:val="000000"/>
          <w:sz w:val="24"/>
          <w:szCs w:val="24"/>
        </w:rPr>
        <w:t xml:space="preserve"> personal challenges (</w:t>
      </w:r>
      <w:r w:rsidR="00441E1E" w:rsidRPr="001F5B99">
        <w:rPr>
          <w:rFonts w:ascii="Times" w:hAnsi="Times" w:cs="Times New Roman"/>
          <w:color w:val="000000"/>
          <w:sz w:val="24"/>
          <w:szCs w:val="24"/>
        </w:rPr>
        <w:t>as seen in</w:t>
      </w:r>
      <w:r w:rsidRPr="001F5B99">
        <w:rPr>
          <w:rFonts w:ascii="Times" w:hAnsi="Times" w:cs="Times New Roman"/>
          <w:color w:val="000000"/>
          <w:sz w:val="24"/>
          <w:szCs w:val="24"/>
        </w:rPr>
        <w:t xml:space="preserve"> the classroom and everyday life). </w:t>
      </w:r>
      <w:r w:rsidR="00C35849" w:rsidRPr="001F5B99">
        <w:rPr>
          <w:rFonts w:ascii="Times" w:hAnsi="Times" w:cs="Times New Roman"/>
          <w:color w:val="000000"/>
          <w:sz w:val="24"/>
          <w:szCs w:val="24"/>
        </w:rPr>
        <w:t>These challenges help</w:t>
      </w:r>
      <w:r w:rsidRPr="001F5B99">
        <w:rPr>
          <w:rFonts w:ascii="Times" w:hAnsi="Times" w:cs="Times New Roman"/>
          <w:color w:val="000000"/>
          <w:sz w:val="24"/>
          <w:szCs w:val="24"/>
        </w:rPr>
        <w:t xml:space="preserve"> </w:t>
      </w:r>
      <w:r w:rsidR="00E33EF1" w:rsidRPr="001F5B99">
        <w:rPr>
          <w:rFonts w:ascii="Times" w:hAnsi="Times" w:cs="Times New Roman"/>
          <w:color w:val="000000"/>
          <w:sz w:val="24"/>
          <w:szCs w:val="24"/>
        </w:rPr>
        <w:t>the student l</w:t>
      </w:r>
      <w:r w:rsidRPr="001F5B99">
        <w:rPr>
          <w:rFonts w:ascii="Times" w:hAnsi="Times" w:cs="Times New Roman"/>
          <w:color w:val="000000"/>
          <w:sz w:val="24"/>
          <w:szCs w:val="24"/>
        </w:rPr>
        <w:t xml:space="preserve">earn more about </w:t>
      </w:r>
      <w:r w:rsidR="00E33EF1" w:rsidRPr="001F5B99">
        <w:rPr>
          <w:rFonts w:ascii="Times" w:hAnsi="Times" w:cs="Times New Roman"/>
          <w:color w:val="000000"/>
          <w:sz w:val="24"/>
          <w:szCs w:val="24"/>
        </w:rPr>
        <w:t>themselves as they</w:t>
      </w:r>
      <w:r w:rsidRPr="001F5B99">
        <w:rPr>
          <w:rFonts w:ascii="Times" w:hAnsi="Times" w:cs="Times New Roman"/>
          <w:color w:val="000000"/>
          <w:sz w:val="24"/>
          <w:szCs w:val="24"/>
        </w:rPr>
        <w:t xml:space="preserve"> interact with people and</w:t>
      </w:r>
      <w:r w:rsidR="00E33EF1" w:rsidRPr="001F5B99">
        <w:rPr>
          <w:rFonts w:ascii="Times" w:hAnsi="Times" w:cs="Times New Roman"/>
          <w:color w:val="000000"/>
          <w:sz w:val="24"/>
          <w:szCs w:val="24"/>
        </w:rPr>
        <w:t xml:space="preserve"> objects in the world around them</w:t>
      </w:r>
      <w:r w:rsidRPr="001F5B99">
        <w:rPr>
          <w:rFonts w:ascii="Times" w:hAnsi="Times" w:cs="Times New Roman"/>
          <w:color w:val="000000"/>
          <w:sz w:val="24"/>
          <w:szCs w:val="24"/>
        </w:rPr>
        <w:t>.</w:t>
      </w:r>
      <w:r w:rsidR="00AC7302" w:rsidRPr="001F5B99">
        <w:rPr>
          <w:rFonts w:ascii="Times" w:hAnsi="Times"/>
          <w:color w:val="171717"/>
          <w:sz w:val="24"/>
          <w:szCs w:val="24"/>
        </w:rPr>
        <w:tab/>
      </w:r>
      <w:r w:rsidRPr="001F5B99">
        <w:rPr>
          <w:rFonts w:ascii="Times" w:hAnsi="Times"/>
          <w:color w:val="171717"/>
          <w:sz w:val="24"/>
          <w:szCs w:val="24"/>
        </w:rPr>
        <w:tab/>
      </w:r>
      <w:r w:rsidRPr="001F5B99">
        <w:rPr>
          <w:rFonts w:ascii="Times" w:hAnsi="Times"/>
          <w:color w:val="171717"/>
          <w:sz w:val="24"/>
          <w:szCs w:val="24"/>
        </w:rPr>
        <w:tab/>
      </w:r>
    </w:p>
    <w:p w14:paraId="46365E50" w14:textId="28804E04" w:rsidR="0087216D" w:rsidRPr="001F5B99" w:rsidRDefault="003157C0" w:rsidP="0087216D">
      <w:pPr>
        <w:spacing w:line="480" w:lineRule="auto"/>
        <w:ind w:left="-851" w:right="-988" w:firstLine="426"/>
        <w:rPr>
          <w:rFonts w:ascii="Times" w:hAnsi="Times"/>
          <w:color w:val="171717"/>
          <w:sz w:val="24"/>
          <w:szCs w:val="24"/>
        </w:rPr>
      </w:pPr>
      <w:r w:rsidRPr="001F5B99">
        <w:rPr>
          <w:rFonts w:ascii="Times" w:hAnsi="Times" w:cs="Times New Roman"/>
          <w:color w:val="000000"/>
          <w:sz w:val="24"/>
          <w:szCs w:val="24"/>
        </w:rPr>
        <w:t>We tried to represent teachers as facilitators/guide of explorers in the game. My role as a teacher is to prepare the environment by providing material and multisensory-activities creating the opportunities for children to get to explore and understand the world around them by touching, tasting, smelling, seeing, hearing (</w:t>
      </w:r>
      <w:r w:rsidR="00441E1E" w:rsidRPr="001F5B99">
        <w:rPr>
          <w:rFonts w:ascii="Times" w:hAnsi="Times" w:cs="Calibri"/>
          <w:bCs/>
          <w:color w:val="191919"/>
          <w:sz w:val="24"/>
          <w:szCs w:val="24"/>
        </w:rPr>
        <w:t>Kostelnik et al., 2014</w:t>
      </w:r>
      <w:r w:rsidRPr="001F5B99">
        <w:rPr>
          <w:rFonts w:ascii="Times" w:hAnsi="Times" w:cs="Times New Roman"/>
          <w:color w:val="000000"/>
          <w:sz w:val="24"/>
          <w:szCs w:val="24"/>
        </w:rPr>
        <w:t xml:space="preserve">). Similarly to us, the “Mr. Blobert” group viewed children as explorers. Tying to our readings, </w:t>
      </w:r>
      <w:r w:rsidRPr="001F5B99">
        <w:rPr>
          <w:rFonts w:ascii="Times" w:hAnsi="Times" w:cs="Times New Roman"/>
          <w:sz w:val="24"/>
          <w:szCs w:val="24"/>
        </w:rPr>
        <w:t xml:space="preserve">the idea of “exploring” was inspired by the Reggio </w:t>
      </w:r>
      <w:r w:rsidR="00E33EF1" w:rsidRPr="001F5B99">
        <w:rPr>
          <w:rFonts w:ascii="Times" w:hAnsi="Times" w:cs="Times New Roman"/>
          <w:sz w:val="24"/>
          <w:szCs w:val="24"/>
        </w:rPr>
        <w:t>E</w:t>
      </w:r>
      <w:r w:rsidRPr="001F5B99">
        <w:rPr>
          <w:rFonts w:ascii="Times" w:hAnsi="Times" w:cs="Times New Roman"/>
          <w:sz w:val="24"/>
          <w:szCs w:val="24"/>
        </w:rPr>
        <w:t>melia approach- a</w:t>
      </w:r>
      <w:r w:rsidRPr="001F5B99">
        <w:rPr>
          <w:rFonts w:ascii="Times" w:eastAsia="Times New Roman" w:hAnsi="Times" w:cs="Times New Roman"/>
          <w:sz w:val="24"/>
          <w:szCs w:val="24"/>
        </w:rPr>
        <w:t xml:space="preserve"> fundamental component is to allow topics to stem from children’s interest. </w:t>
      </w:r>
      <w:r w:rsidR="00DE516A" w:rsidRPr="001F5B99">
        <w:rPr>
          <w:rFonts w:ascii="Times" w:eastAsia="Times New Roman" w:hAnsi="Times" w:cs="Times New Roman"/>
          <w:sz w:val="24"/>
          <w:szCs w:val="24"/>
        </w:rPr>
        <w:t xml:space="preserve">According to </w:t>
      </w:r>
      <w:bookmarkStart w:id="0" w:name="_GoBack"/>
      <w:bookmarkEnd w:id="0"/>
      <w:r w:rsidR="00DE516A" w:rsidRPr="001F5B99">
        <w:rPr>
          <w:rFonts w:ascii="Times" w:eastAsia="Times New Roman" w:hAnsi="Times" w:cs="Times New Roman"/>
          <w:sz w:val="24"/>
          <w:szCs w:val="24"/>
        </w:rPr>
        <w:t xml:space="preserve">Gilman (2007), </w:t>
      </w:r>
      <w:r w:rsidR="0087216D" w:rsidRPr="001F5B99">
        <w:rPr>
          <w:rFonts w:ascii="Times" w:eastAsia="Times New Roman" w:hAnsi="Times" w:cs="Times New Roman"/>
          <w:sz w:val="24"/>
          <w:szCs w:val="24"/>
        </w:rPr>
        <w:t xml:space="preserve">it is </w:t>
      </w:r>
      <w:r w:rsidR="00DE516A" w:rsidRPr="001F5B99">
        <w:rPr>
          <w:rFonts w:ascii="Times" w:eastAsia="Times New Roman" w:hAnsi="Times" w:cs="Times New Roman"/>
          <w:sz w:val="24"/>
          <w:szCs w:val="24"/>
        </w:rPr>
        <w:t>t</w:t>
      </w:r>
      <w:r w:rsidRPr="001F5B99">
        <w:rPr>
          <w:rFonts w:ascii="Times" w:eastAsia="Times New Roman" w:hAnsi="Times" w:cs="Times New Roman"/>
          <w:sz w:val="24"/>
          <w:szCs w:val="24"/>
        </w:rPr>
        <w:t xml:space="preserve">hrough the teacher’s observation, guidance, and facilitation </w:t>
      </w:r>
      <w:r w:rsidR="0087216D" w:rsidRPr="001F5B99">
        <w:rPr>
          <w:rFonts w:ascii="Times" w:eastAsia="Times New Roman" w:hAnsi="Times" w:cs="Times New Roman"/>
          <w:sz w:val="24"/>
          <w:szCs w:val="24"/>
        </w:rPr>
        <w:t>that</w:t>
      </w:r>
      <w:r w:rsidRPr="001F5B99">
        <w:rPr>
          <w:rFonts w:ascii="Times" w:eastAsia="Times New Roman" w:hAnsi="Times" w:cs="Times New Roman"/>
          <w:sz w:val="24"/>
          <w:szCs w:val="24"/>
        </w:rPr>
        <w:t xml:space="preserve"> the child expand</w:t>
      </w:r>
      <w:r w:rsidR="0087216D" w:rsidRPr="001F5B99">
        <w:rPr>
          <w:rFonts w:ascii="Times" w:eastAsia="Times New Roman" w:hAnsi="Times" w:cs="Times New Roman"/>
          <w:sz w:val="24"/>
          <w:szCs w:val="24"/>
        </w:rPr>
        <w:t>s</w:t>
      </w:r>
      <w:r w:rsidRPr="001F5B99">
        <w:rPr>
          <w:rFonts w:ascii="Times" w:eastAsia="Times New Roman" w:hAnsi="Times" w:cs="Times New Roman"/>
          <w:sz w:val="24"/>
          <w:szCs w:val="24"/>
        </w:rPr>
        <w:t xml:space="preserve"> their skills and</w:t>
      </w:r>
      <w:r w:rsidR="00DE516A" w:rsidRPr="001F5B99">
        <w:rPr>
          <w:rFonts w:ascii="Times" w:eastAsia="Times New Roman" w:hAnsi="Times" w:cs="Times New Roman"/>
          <w:sz w:val="24"/>
          <w:szCs w:val="24"/>
        </w:rPr>
        <w:t xml:space="preserve"> knowledge</w:t>
      </w:r>
      <w:r w:rsidRPr="001F5B99">
        <w:rPr>
          <w:rFonts w:ascii="Times" w:eastAsia="Times New Roman" w:hAnsi="Times" w:cs="Times New Roman"/>
          <w:sz w:val="24"/>
          <w:szCs w:val="24"/>
        </w:rPr>
        <w:t xml:space="preserve">. </w:t>
      </w:r>
      <w:r w:rsidRPr="001F5B99">
        <w:rPr>
          <w:rFonts w:ascii="Times" w:hAnsi="Times" w:cs="Times New Roman"/>
          <w:sz w:val="24"/>
          <w:szCs w:val="24"/>
        </w:rPr>
        <w:t>As a facilitator/ teacher</w:t>
      </w:r>
      <w:r w:rsidR="00DE516A" w:rsidRPr="001F5B99">
        <w:rPr>
          <w:rFonts w:ascii="Times" w:hAnsi="Times" w:cs="Times New Roman"/>
          <w:sz w:val="24"/>
          <w:szCs w:val="24"/>
        </w:rPr>
        <w:t>,</w:t>
      </w:r>
      <w:r w:rsidRPr="001F5B99">
        <w:rPr>
          <w:rFonts w:ascii="Times" w:hAnsi="Times" w:cs="Times New Roman"/>
          <w:sz w:val="24"/>
          <w:szCs w:val="24"/>
        </w:rPr>
        <w:t xml:space="preserve"> I will provide multiple types of play and opportunities for my students to explore materials on their own or in groups. </w:t>
      </w:r>
      <w:r w:rsidRPr="001F5B99">
        <w:rPr>
          <w:rFonts w:ascii="Times" w:eastAsia="Times New Roman" w:hAnsi="Times" w:cs="Times New Roman"/>
          <w:sz w:val="24"/>
          <w:szCs w:val="24"/>
        </w:rPr>
        <w:t xml:space="preserve">For this reason, we had animal footprint </w:t>
      </w:r>
      <w:r w:rsidR="00E33EF1" w:rsidRPr="001F5B99">
        <w:rPr>
          <w:rFonts w:ascii="Times" w:eastAsia="Times New Roman" w:hAnsi="Times" w:cs="Times New Roman"/>
          <w:sz w:val="24"/>
          <w:szCs w:val="24"/>
        </w:rPr>
        <w:t>moulds</w:t>
      </w:r>
      <w:r w:rsidR="0087216D" w:rsidRPr="001F5B99">
        <w:rPr>
          <w:rFonts w:ascii="Times" w:eastAsia="Times New Roman" w:hAnsi="Times" w:cs="Times New Roman"/>
          <w:sz w:val="24"/>
          <w:szCs w:val="24"/>
        </w:rPr>
        <w:t xml:space="preserve"> </w:t>
      </w:r>
      <w:r w:rsidRPr="001F5B99">
        <w:rPr>
          <w:rFonts w:ascii="Times" w:eastAsia="Times New Roman" w:hAnsi="Times" w:cs="Times New Roman"/>
          <w:sz w:val="24"/>
          <w:szCs w:val="24"/>
        </w:rPr>
        <w:t>and tracks to peak the students’/players’ curiosity</w:t>
      </w:r>
      <w:r w:rsidRPr="001F5B99">
        <w:rPr>
          <w:rFonts w:ascii="Times" w:hAnsi="Times" w:cs="Times New Roman"/>
          <w:sz w:val="24"/>
          <w:szCs w:val="24"/>
        </w:rPr>
        <w:t>.</w:t>
      </w:r>
      <w:r w:rsidR="003C3101" w:rsidRPr="001F5B99">
        <w:rPr>
          <w:rFonts w:ascii="Times" w:hAnsi="Times" w:cs="Times New Roman"/>
          <w:sz w:val="24"/>
          <w:szCs w:val="24"/>
        </w:rPr>
        <w:t xml:space="preserve"> I will adapt the materials as needed for students with physical or mental disabilities. However, to adhere to an incl</w:t>
      </w:r>
      <w:r w:rsidR="004F4297" w:rsidRPr="001F5B99">
        <w:rPr>
          <w:rFonts w:ascii="Times" w:hAnsi="Times" w:cs="Times New Roman"/>
          <w:sz w:val="24"/>
          <w:szCs w:val="24"/>
        </w:rPr>
        <w:t xml:space="preserve">usive classroom philosophy, tasks </w:t>
      </w:r>
      <w:r w:rsidR="003C3101" w:rsidRPr="001F5B99">
        <w:rPr>
          <w:rFonts w:ascii="Times" w:hAnsi="Times" w:cs="Times New Roman"/>
          <w:sz w:val="24"/>
          <w:szCs w:val="24"/>
        </w:rPr>
        <w:t>will be the same for all students. I will simply give struggling students the tools and guid</w:t>
      </w:r>
      <w:r w:rsidR="004F4297" w:rsidRPr="001F5B99">
        <w:rPr>
          <w:rFonts w:ascii="Times" w:hAnsi="Times" w:cs="Times New Roman"/>
          <w:sz w:val="24"/>
          <w:szCs w:val="24"/>
        </w:rPr>
        <w:t>ance needed to complete these tasks</w:t>
      </w:r>
      <w:r w:rsidR="003C3101" w:rsidRPr="001F5B99">
        <w:rPr>
          <w:rFonts w:ascii="Times" w:hAnsi="Times" w:cs="Times New Roman"/>
          <w:sz w:val="24"/>
          <w:szCs w:val="24"/>
        </w:rPr>
        <w:t>.</w:t>
      </w:r>
      <w:r w:rsidR="0087216D" w:rsidRPr="001F5B99">
        <w:rPr>
          <w:rFonts w:ascii="Times" w:hAnsi="Times"/>
          <w:color w:val="171717"/>
          <w:sz w:val="24"/>
          <w:szCs w:val="24"/>
        </w:rPr>
        <w:t xml:space="preserve">                                                                                           </w:t>
      </w:r>
    </w:p>
    <w:p w14:paraId="48C4E7CB" w14:textId="4C930114" w:rsidR="00E33EF1" w:rsidRDefault="0087216D" w:rsidP="0087216D">
      <w:pPr>
        <w:spacing w:line="480" w:lineRule="auto"/>
        <w:ind w:left="-851" w:right="-988" w:firstLine="426"/>
        <w:rPr>
          <w:rFonts w:ascii="Times" w:hAnsi="Times"/>
          <w:sz w:val="24"/>
          <w:szCs w:val="24"/>
        </w:rPr>
      </w:pPr>
      <w:r w:rsidRPr="001F5B99">
        <w:rPr>
          <w:rFonts w:ascii="Times" w:hAnsi="Times"/>
          <w:color w:val="171717"/>
          <w:sz w:val="24"/>
          <w:szCs w:val="24"/>
        </w:rPr>
        <w:t xml:space="preserve"> </w:t>
      </w:r>
      <w:r w:rsidR="003157C0" w:rsidRPr="001F5B99">
        <w:rPr>
          <w:rFonts w:ascii="Times" w:hAnsi="Times"/>
          <w:sz w:val="24"/>
          <w:szCs w:val="24"/>
        </w:rPr>
        <w:t>There were multiple interpretations and representations of the image of the child and the space between. The various perspectives from the other groups taught me new w</w:t>
      </w:r>
      <w:r w:rsidR="00C35849" w:rsidRPr="001F5B99">
        <w:rPr>
          <w:rFonts w:ascii="Times" w:hAnsi="Times"/>
          <w:sz w:val="24"/>
          <w:szCs w:val="24"/>
        </w:rPr>
        <w:t xml:space="preserve">ays of viewing the child </w:t>
      </w:r>
      <w:r w:rsidR="00DE516A" w:rsidRPr="001F5B99">
        <w:rPr>
          <w:rFonts w:ascii="Times" w:hAnsi="Times"/>
          <w:sz w:val="24"/>
          <w:szCs w:val="24"/>
        </w:rPr>
        <w:t>and helped</w:t>
      </w:r>
      <w:r w:rsidR="003157C0" w:rsidRPr="001F5B99">
        <w:rPr>
          <w:rFonts w:ascii="Times" w:hAnsi="Times"/>
          <w:sz w:val="24"/>
          <w:szCs w:val="24"/>
        </w:rPr>
        <w:t xml:space="preserve"> me enrich my teaching philosophy. The first group taught me that</w:t>
      </w:r>
      <w:r w:rsidR="001F5B99">
        <w:rPr>
          <w:rFonts w:ascii="Times" w:hAnsi="Times"/>
          <w:sz w:val="24"/>
          <w:szCs w:val="24"/>
        </w:rPr>
        <w:t xml:space="preserve"> children are unique and diverse learners due to their background information. This group discussed race, gender, disability, culture, divorced parents as factors that help define our students’ nackgrounds. Knowledge of their backgrounds will help us make informed, sensitive, empathetic decisions and create effective learning environments (Kostelnik et al., 2014). </w:t>
      </w:r>
    </w:p>
    <w:p w14:paraId="2F59E52E" w14:textId="574C650C" w:rsidR="001F5B99" w:rsidRDefault="001F5B99" w:rsidP="0087216D">
      <w:pPr>
        <w:spacing w:line="480" w:lineRule="auto"/>
        <w:ind w:left="-851" w:right="-988" w:firstLine="426"/>
        <w:rPr>
          <w:rFonts w:ascii="Times" w:hAnsi="Times"/>
          <w:sz w:val="24"/>
          <w:szCs w:val="24"/>
        </w:rPr>
      </w:pPr>
      <w:r>
        <w:rPr>
          <w:rFonts w:ascii="Times" w:hAnsi="Times"/>
          <w:sz w:val="24"/>
          <w:szCs w:val="24"/>
        </w:rPr>
        <w:t xml:space="preserve">Another group represented the child as having rights. As an educator it is my job to teach my students explicitly of their rights. For example, according to UNICEF (2010), every child has the right to play and rest. For my students, I will review their rights and freedoms at the beginning of the year so that they are aware of their right and they know that they have power. </w:t>
      </w:r>
    </w:p>
    <w:p w14:paraId="7E43424B" w14:textId="7FA1E78A" w:rsidR="00E33EF1" w:rsidRPr="00DE7F52" w:rsidRDefault="001F5B99" w:rsidP="00DE7F52">
      <w:pPr>
        <w:spacing w:line="480" w:lineRule="auto"/>
        <w:ind w:left="-851" w:right="-988" w:firstLine="426"/>
        <w:rPr>
          <w:rFonts w:ascii="Times" w:eastAsia="Times New Roman" w:hAnsi="Times" w:cs="Times New Roman"/>
          <w:color w:val="FF0000"/>
          <w:spacing w:val="-4"/>
          <w:sz w:val="24"/>
          <w:szCs w:val="24"/>
          <w:shd w:val="clear" w:color="auto" w:fill="F1F0F0"/>
        </w:rPr>
      </w:pPr>
      <w:r>
        <w:rPr>
          <w:rFonts w:ascii="Times" w:hAnsi="Times"/>
          <w:sz w:val="24"/>
          <w:szCs w:val="24"/>
        </w:rPr>
        <w:t>Another group captured the child as “</w:t>
      </w:r>
      <w:r w:rsidR="00DE7F52">
        <w:rPr>
          <w:rFonts w:ascii="Times" w:hAnsi="Times"/>
          <w:sz w:val="24"/>
          <w:szCs w:val="24"/>
        </w:rPr>
        <w:t>ambitious</w:t>
      </w:r>
      <w:r>
        <w:rPr>
          <w:rFonts w:ascii="Times" w:hAnsi="Times"/>
          <w:sz w:val="24"/>
          <w:szCs w:val="24"/>
        </w:rPr>
        <w:t xml:space="preserve"> dreamers”. It is my job as a </w:t>
      </w:r>
      <w:r w:rsidR="00DE7F52">
        <w:rPr>
          <w:rFonts w:ascii="Times" w:hAnsi="Times"/>
          <w:sz w:val="24"/>
          <w:szCs w:val="24"/>
        </w:rPr>
        <w:t>teacher</w:t>
      </w:r>
      <w:r>
        <w:rPr>
          <w:rFonts w:ascii="Times" w:hAnsi="Times"/>
          <w:sz w:val="24"/>
          <w:szCs w:val="24"/>
        </w:rPr>
        <w:t xml:space="preserve"> to help encourage my students’ to work hard and to follow their dreams. While </w:t>
      </w:r>
      <w:r w:rsidR="00DE7F52">
        <w:rPr>
          <w:rFonts w:ascii="Times" w:hAnsi="Times"/>
          <w:sz w:val="24"/>
          <w:szCs w:val="24"/>
        </w:rPr>
        <w:t>doing</w:t>
      </w:r>
      <w:r>
        <w:rPr>
          <w:rFonts w:ascii="Times" w:hAnsi="Times"/>
          <w:sz w:val="24"/>
          <w:szCs w:val="24"/>
        </w:rPr>
        <w:t xml:space="preserve"> so, it is important to avoid reinforcing gender roles. For example, a little girl, whom the group interviewed, stated that she wa</w:t>
      </w:r>
      <w:r w:rsidR="00DE7F52">
        <w:rPr>
          <w:rFonts w:ascii="Times" w:hAnsi="Times"/>
          <w:sz w:val="24"/>
          <w:szCs w:val="24"/>
        </w:rPr>
        <w:t>nted to be a police officer. Wh</w:t>
      </w:r>
      <w:r>
        <w:rPr>
          <w:rFonts w:ascii="Times" w:hAnsi="Times"/>
          <w:sz w:val="24"/>
          <w:szCs w:val="24"/>
        </w:rPr>
        <w:t>en thin</w:t>
      </w:r>
      <w:r w:rsidR="00DE7F52">
        <w:rPr>
          <w:rFonts w:ascii="Times" w:hAnsi="Times"/>
          <w:sz w:val="24"/>
          <w:szCs w:val="24"/>
        </w:rPr>
        <w:t>k</w:t>
      </w:r>
      <w:r>
        <w:rPr>
          <w:rFonts w:ascii="Times" w:hAnsi="Times"/>
          <w:sz w:val="24"/>
          <w:szCs w:val="24"/>
        </w:rPr>
        <w:t xml:space="preserve">ing about my practice in the future, I can create a career month as a topic in my Kindergarten class. According to </w:t>
      </w:r>
      <w:r w:rsidRPr="001F5B99">
        <w:rPr>
          <w:rFonts w:ascii="Times" w:eastAsiaTheme="minorEastAsia" w:hAnsi="Times" w:cs="Source Sans Pro"/>
          <w:color w:val="000000" w:themeColor="text1"/>
          <w:sz w:val="24"/>
          <w:szCs w:val="24"/>
          <w:lang w:val="en-US"/>
        </w:rPr>
        <w:t>O'Keefe and Shibley Hyde (1983),</w:t>
      </w:r>
      <w:r w:rsidR="00DE7F52">
        <w:rPr>
          <w:rFonts w:ascii="Times" w:eastAsia="Times New Roman" w:hAnsi="Times" w:cs="Times New Roman"/>
          <w:color w:val="000000" w:themeColor="text1"/>
          <w:spacing w:val="-4"/>
          <w:sz w:val="24"/>
          <w:szCs w:val="24"/>
          <w:shd w:val="clear" w:color="auto" w:fill="F1F0F0"/>
        </w:rPr>
        <w:t xml:space="preserve"> </w:t>
      </w:r>
      <w:r>
        <w:rPr>
          <w:rFonts w:ascii="Times" w:hAnsi="Times"/>
          <w:sz w:val="24"/>
          <w:szCs w:val="24"/>
        </w:rPr>
        <w:t>the little girl, expressing that she wanted to do a male dominated career, is atypical since most children choose stereotypical occupations for themselves even before they have</w:t>
      </w:r>
      <w:r w:rsidR="00DE7F52">
        <w:rPr>
          <w:rFonts w:ascii="Times" w:hAnsi="Times"/>
          <w:sz w:val="24"/>
          <w:szCs w:val="24"/>
        </w:rPr>
        <w:t xml:space="preserve"> a concept of gender stability</w:t>
      </w:r>
      <w:r w:rsidR="00821FBB" w:rsidRPr="001F5B99">
        <w:rPr>
          <w:rFonts w:ascii="Times" w:eastAsia="Times New Roman" w:hAnsi="Times" w:cs="Times New Roman"/>
          <w:color w:val="000000" w:themeColor="text1"/>
          <w:spacing w:val="2"/>
          <w:sz w:val="24"/>
          <w:szCs w:val="24"/>
          <w:shd w:val="clear" w:color="auto" w:fill="FCFCFC"/>
        </w:rPr>
        <w:t>.</w:t>
      </w:r>
      <w:r w:rsidR="003157C0" w:rsidRPr="001F5B99">
        <w:rPr>
          <w:rFonts w:ascii="Times" w:eastAsia="Times New Roman" w:hAnsi="Times" w:cs="Times New Roman"/>
          <w:color w:val="000000" w:themeColor="text1"/>
          <w:spacing w:val="2"/>
          <w:sz w:val="24"/>
          <w:szCs w:val="24"/>
          <w:shd w:val="clear" w:color="auto" w:fill="FCFCFC"/>
        </w:rPr>
        <w:t xml:space="preserve"> </w:t>
      </w:r>
      <w:r w:rsidR="00AC7302" w:rsidRPr="001F5B99">
        <w:rPr>
          <w:rFonts w:ascii="Times" w:eastAsia="Times New Roman" w:hAnsi="Times" w:cs="Times New Roman"/>
          <w:color w:val="000000" w:themeColor="text1"/>
          <w:spacing w:val="2"/>
          <w:sz w:val="24"/>
          <w:szCs w:val="24"/>
          <w:shd w:val="clear" w:color="auto" w:fill="FCFCFC"/>
        </w:rPr>
        <w:t xml:space="preserve">I can read books about students breaking gender roles or </w:t>
      </w:r>
      <w:r w:rsidR="0087216D" w:rsidRPr="001F5B99">
        <w:rPr>
          <w:rFonts w:ascii="Times" w:eastAsia="Times New Roman" w:hAnsi="Times" w:cs="Times New Roman"/>
          <w:color w:val="000000" w:themeColor="text1"/>
          <w:spacing w:val="2"/>
          <w:sz w:val="24"/>
          <w:szCs w:val="24"/>
          <w:shd w:val="clear" w:color="auto" w:fill="FCFCFC"/>
        </w:rPr>
        <w:t>stereotypes</w:t>
      </w:r>
      <w:r w:rsidR="00AC7302" w:rsidRPr="001F5B99">
        <w:rPr>
          <w:rFonts w:ascii="Times" w:eastAsia="Times New Roman" w:hAnsi="Times" w:cs="Times New Roman"/>
          <w:color w:val="000000" w:themeColor="text1"/>
          <w:spacing w:val="2"/>
          <w:sz w:val="24"/>
          <w:szCs w:val="24"/>
          <w:shd w:val="clear" w:color="auto" w:fill="FCFCFC"/>
        </w:rPr>
        <w:t xml:space="preserve">. </w:t>
      </w:r>
    </w:p>
    <w:p w14:paraId="11894AE0" w14:textId="77777777" w:rsidR="00E33EF1" w:rsidRDefault="003157C0" w:rsidP="0087216D">
      <w:pPr>
        <w:spacing w:line="480" w:lineRule="auto"/>
        <w:ind w:left="-851" w:right="-988" w:firstLine="426"/>
        <w:rPr>
          <w:rFonts w:ascii="Times" w:eastAsia="Times New Roman" w:hAnsi="Times" w:cs="Times New Roman"/>
          <w:sz w:val="24"/>
          <w:szCs w:val="24"/>
        </w:rPr>
      </w:pPr>
      <w:r w:rsidRPr="001F5B99">
        <w:rPr>
          <w:rFonts w:ascii="Times" w:eastAsia="Times New Roman" w:hAnsi="Times" w:cs="Times New Roman"/>
          <w:sz w:val="24"/>
          <w:szCs w:val="24"/>
        </w:rPr>
        <w:t xml:space="preserve">Other groups represented the child as “an open book” with so much love, empathy, passion, and positivity. Children are naturally good and want to be good. It is my job to use their openness to help create an inclusive and safe environment where everyone cane share their ideas, opinions, and stories. Three groups represented their image of the child as creative individuals who are musical, clever, engaged, free-spirited, sense makers, whom use their five senses. </w:t>
      </w:r>
    </w:p>
    <w:p w14:paraId="013C87C4" w14:textId="7C16EBDA" w:rsidR="00DE7F52" w:rsidRPr="001F5B99" w:rsidRDefault="00DE7F52" w:rsidP="0087216D">
      <w:pPr>
        <w:spacing w:line="480" w:lineRule="auto"/>
        <w:ind w:left="-851" w:right="-988" w:firstLine="426"/>
        <w:rPr>
          <w:rFonts w:ascii="Times" w:eastAsia="Times New Roman" w:hAnsi="Times" w:cs="Times New Roman"/>
          <w:sz w:val="24"/>
          <w:szCs w:val="24"/>
        </w:rPr>
      </w:pPr>
      <w:r>
        <w:rPr>
          <w:rFonts w:ascii="Times" w:eastAsia="Times New Roman" w:hAnsi="Times" w:cs="Times New Roman"/>
          <w:sz w:val="24"/>
          <w:szCs w:val="24"/>
        </w:rPr>
        <w:t xml:space="preserve">Another taught me that the child is a builder of the future society. It is important to help guide these individuals to becoming the next doctor, teacher, and business owners. This made me wonder, what morals, philosophies, skills, attitudes do I want to pass on for future generations? </w:t>
      </w:r>
    </w:p>
    <w:p w14:paraId="0E720C6D" w14:textId="77777777" w:rsidR="00E33EF1" w:rsidRPr="001F5B99" w:rsidRDefault="003157C0" w:rsidP="00E33EF1">
      <w:pPr>
        <w:spacing w:line="480" w:lineRule="auto"/>
        <w:ind w:left="-851" w:right="-988" w:firstLine="426"/>
        <w:rPr>
          <w:rFonts w:ascii="Times" w:hAnsi="Times"/>
          <w:sz w:val="24"/>
          <w:szCs w:val="24"/>
        </w:rPr>
      </w:pPr>
      <w:r w:rsidRPr="001F5B99">
        <w:rPr>
          <w:rFonts w:ascii="Times" w:hAnsi="Times"/>
          <w:sz w:val="24"/>
          <w:szCs w:val="24"/>
        </w:rPr>
        <w:t>One group created an interactive book that was split up to target the s</w:t>
      </w:r>
      <w:r w:rsidR="00D42BA5" w:rsidRPr="001F5B99">
        <w:rPr>
          <w:rFonts w:ascii="Times" w:hAnsi="Times"/>
          <w:sz w:val="24"/>
          <w:szCs w:val="24"/>
        </w:rPr>
        <w:t>ix developmental domains</w:t>
      </w:r>
      <w:r w:rsidRPr="001F5B99">
        <w:rPr>
          <w:rFonts w:ascii="Times" w:hAnsi="Times"/>
          <w:sz w:val="24"/>
          <w:szCs w:val="24"/>
        </w:rPr>
        <w:t>: social, emotional, physical, language, cognitive, aesthetic. Their image of the child project let students use their hands and body to manipulate, build, create, bead, sculpt, stick, order and experiment using various materials to either tell a story</w:t>
      </w:r>
      <w:r w:rsidR="00E33EF1" w:rsidRPr="001F5B99">
        <w:rPr>
          <w:rFonts w:ascii="Times" w:hAnsi="Times"/>
          <w:sz w:val="24"/>
          <w:szCs w:val="24"/>
        </w:rPr>
        <w:t>. Students could</w:t>
      </w:r>
      <w:r w:rsidRPr="001F5B99">
        <w:rPr>
          <w:rFonts w:ascii="Times" w:hAnsi="Times"/>
          <w:sz w:val="24"/>
          <w:szCs w:val="24"/>
        </w:rPr>
        <w:t xml:space="preserve"> create their own </w:t>
      </w:r>
      <w:r w:rsidR="00E33EF1" w:rsidRPr="001F5B99">
        <w:rPr>
          <w:rFonts w:ascii="Times" w:hAnsi="Times"/>
          <w:sz w:val="24"/>
          <w:szCs w:val="24"/>
        </w:rPr>
        <w:t xml:space="preserve">characters and </w:t>
      </w:r>
      <w:r w:rsidRPr="001F5B99">
        <w:rPr>
          <w:rFonts w:ascii="Times" w:hAnsi="Times"/>
          <w:sz w:val="24"/>
          <w:szCs w:val="24"/>
        </w:rPr>
        <w:t xml:space="preserve">play with physical facial expressions to explain how they are feeling. </w:t>
      </w:r>
      <w:r w:rsidR="00E33EF1" w:rsidRPr="001F5B99">
        <w:rPr>
          <w:rFonts w:ascii="Times" w:hAnsi="Times"/>
          <w:sz w:val="24"/>
          <w:szCs w:val="24"/>
        </w:rPr>
        <w:t xml:space="preserve">As a teacher, I </w:t>
      </w:r>
      <w:r w:rsidR="00AC7302" w:rsidRPr="001F5B99">
        <w:rPr>
          <w:rFonts w:ascii="Times" w:hAnsi="Times"/>
          <w:sz w:val="24"/>
          <w:szCs w:val="24"/>
        </w:rPr>
        <w:t>will create explorer stations for children t</w:t>
      </w:r>
      <w:r w:rsidR="00E33EF1" w:rsidRPr="001F5B99">
        <w:rPr>
          <w:rFonts w:ascii="Times" w:hAnsi="Times"/>
          <w:sz w:val="24"/>
          <w:szCs w:val="24"/>
        </w:rPr>
        <w:t>o investigate various materials. At these stations, they will</w:t>
      </w:r>
      <w:r w:rsidR="00AC7302" w:rsidRPr="001F5B99">
        <w:rPr>
          <w:rFonts w:ascii="Times" w:hAnsi="Times"/>
          <w:sz w:val="24"/>
          <w:szCs w:val="24"/>
        </w:rPr>
        <w:t xml:space="preserve"> practice ordering, assembling, creating, and experimenting with shapes, colors, sounds, and patterns. </w:t>
      </w:r>
    </w:p>
    <w:p w14:paraId="6A042CFD" w14:textId="48536393" w:rsidR="00AC7302" w:rsidRPr="001F5B99" w:rsidRDefault="003157C0" w:rsidP="00E33EF1">
      <w:pPr>
        <w:spacing w:line="480" w:lineRule="auto"/>
        <w:ind w:left="-851" w:right="-988" w:firstLine="426"/>
        <w:rPr>
          <w:rFonts w:ascii="Times" w:hAnsi="Times"/>
          <w:sz w:val="24"/>
          <w:szCs w:val="24"/>
        </w:rPr>
      </w:pPr>
      <w:r w:rsidRPr="001F5B99">
        <w:rPr>
          <w:rFonts w:ascii="Times" w:hAnsi="Times"/>
          <w:sz w:val="24"/>
          <w:szCs w:val="24"/>
        </w:rPr>
        <w:t>Another group had the si</w:t>
      </w:r>
      <w:r w:rsidR="00821FBB" w:rsidRPr="001F5B99">
        <w:rPr>
          <w:rFonts w:ascii="Times" w:hAnsi="Times"/>
          <w:sz w:val="24"/>
          <w:szCs w:val="24"/>
        </w:rPr>
        <w:t>milar idea of representing the five</w:t>
      </w:r>
      <w:r w:rsidRPr="001F5B99">
        <w:rPr>
          <w:rFonts w:ascii="Times" w:hAnsi="Times"/>
          <w:sz w:val="24"/>
          <w:szCs w:val="24"/>
        </w:rPr>
        <w:t xml:space="preserve"> domains but used a Russian doll with multiple layers to express the six domains. Similarly to our interactive game, we wanted to give students/children an opportunity to explore </w:t>
      </w:r>
      <w:r w:rsidR="00826F57" w:rsidRPr="001F5B99">
        <w:rPr>
          <w:rFonts w:ascii="Times" w:hAnsi="Times"/>
          <w:sz w:val="24"/>
          <w:szCs w:val="24"/>
        </w:rPr>
        <w:t>without a facilitator. For ours, it was the paw models, the story, and hoof</w:t>
      </w:r>
      <w:r w:rsidRPr="001F5B99">
        <w:rPr>
          <w:rFonts w:ascii="Times" w:hAnsi="Times"/>
          <w:sz w:val="24"/>
          <w:szCs w:val="24"/>
        </w:rPr>
        <w:t xml:space="preserve"> tracks</w:t>
      </w:r>
      <w:r w:rsidR="00826F57" w:rsidRPr="001F5B99">
        <w:rPr>
          <w:rFonts w:ascii="Times" w:hAnsi="Times"/>
          <w:sz w:val="24"/>
          <w:szCs w:val="24"/>
        </w:rPr>
        <w:t>.</w:t>
      </w:r>
    </w:p>
    <w:p w14:paraId="383ACB08" w14:textId="6FDDBBF3" w:rsidR="003157C0" w:rsidRPr="00D42BA5" w:rsidRDefault="003157C0" w:rsidP="00AC7302">
      <w:pPr>
        <w:spacing w:line="480" w:lineRule="auto"/>
        <w:ind w:left="-851" w:right="-988" w:firstLine="426"/>
        <w:rPr>
          <w:rFonts w:ascii="Times" w:eastAsia="Times New Roman" w:hAnsi="Times" w:cs="Times New Roman"/>
          <w:sz w:val="24"/>
          <w:szCs w:val="24"/>
        </w:rPr>
      </w:pPr>
      <w:r w:rsidRPr="001F5B99">
        <w:rPr>
          <w:rFonts w:ascii="Times" w:hAnsi="Times"/>
          <w:sz w:val="24"/>
          <w:szCs w:val="24"/>
        </w:rPr>
        <w:t>However</w:t>
      </w:r>
      <w:r w:rsidR="004F4297" w:rsidRPr="001F5B99">
        <w:rPr>
          <w:rFonts w:ascii="Times" w:hAnsi="Times"/>
          <w:sz w:val="24"/>
          <w:szCs w:val="24"/>
        </w:rPr>
        <w:t>,</w:t>
      </w:r>
      <w:r w:rsidRPr="001F5B99">
        <w:rPr>
          <w:rFonts w:ascii="Times" w:hAnsi="Times"/>
          <w:sz w:val="24"/>
          <w:szCs w:val="24"/>
        </w:rPr>
        <w:t xml:space="preserve"> our image of the child project focused more on portraying the role of the teacher as a nurturing guide and facilitator.</w:t>
      </w:r>
      <w:r w:rsidRPr="001F5B99">
        <w:rPr>
          <w:rFonts w:ascii="Times" w:eastAsia="Times New Roman" w:hAnsi="Times" w:cs="Times New Roman"/>
          <w:sz w:val="24"/>
          <w:szCs w:val="24"/>
        </w:rPr>
        <w:t xml:space="preserve"> </w:t>
      </w:r>
      <w:r w:rsidRPr="001F5B99">
        <w:rPr>
          <w:rFonts w:ascii="Times" w:hAnsi="Times"/>
          <w:sz w:val="24"/>
          <w:szCs w:val="24"/>
        </w:rPr>
        <w:t>Our game was meant to teach children to problem solve by working together, build relationships, and was a means of play, as it was a requirement for multiplayers to work together to complete the game (end puzzle pie</w:t>
      </w:r>
      <w:r w:rsidR="00DE7F52">
        <w:rPr>
          <w:rFonts w:ascii="Times" w:hAnsi="Times"/>
          <w:sz w:val="24"/>
          <w:szCs w:val="24"/>
        </w:rPr>
        <w:t xml:space="preserve">ce). The facilitator </w:t>
      </w:r>
      <w:r w:rsidR="001F5B99" w:rsidRPr="001F5B99">
        <w:rPr>
          <w:rFonts w:ascii="Times" w:hAnsi="Times"/>
          <w:sz w:val="24"/>
          <w:szCs w:val="24"/>
        </w:rPr>
        <w:t xml:space="preserve">in the game is </w:t>
      </w:r>
      <w:r w:rsidRPr="001F5B99">
        <w:rPr>
          <w:rFonts w:ascii="Times" w:hAnsi="Times"/>
          <w:sz w:val="24"/>
          <w:szCs w:val="24"/>
        </w:rPr>
        <w:t>the per</w:t>
      </w:r>
      <w:r w:rsidR="001F5B99" w:rsidRPr="001F5B99">
        <w:rPr>
          <w:rFonts w:ascii="Times" w:hAnsi="Times"/>
          <w:sz w:val="24"/>
          <w:szCs w:val="24"/>
        </w:rPr>
        <w:t>son reading the cards. They represent us as teachers;</w:t>
      </w:r>
      <w:r w:rsidRPr="001F5B99">
        <w:rPr>
          <w:rFonts w:ascii="Times" w:hAnsi="Times"/>
          <w:sz w:val="24"/>
          <w:szCs w:val="24"/>
        </w:rPr>
        <w:t xml:space="preserve"> explaining the game, giving them </w:t>
      </w:r>
      <w:r w:rsidR="001F5B99" w:rsidRPr="001F5B99">
        <w:rPr>
          <w:rFonts w:ascii="Times" w:hAnsi="Times"/>
          <w:sz w:val="24"/>
          <w:szCs w:val="24"/>
        </w:rPr>
        <w:t>guidance as they accomplish tasks</w:t>
      </w:r>
      <w:r w:rsidRPr="001F5B99">
        <w:rPr>
          <w:rFonts w:ascii="Times" w:hAnsi="Times"/>
          <w:sz w:val="24"/>
          <w:szCs w:val="24"/>
        </w:rPr>
        <w:t xml:space="preserve">, encouraging them </w:t>
      </w:r>
      <w:r w:rsidR="001F5B99" w:rsidRPr="001F5B99">
        <w:rPr>
          <w:rFonts w:ascii="Times" w:eastAsia="Times New Roman" w:hAnsi="Times" w:cs="Times New Roman"/>
          <w:sz w:val="24"/>
          <w:szCs w:val="24"/>
        </w:rPr>
        <w:t>along the way. These dynamic interactions are meant to</w:t>
      </w:r>
      <w:r w:rsidRPr="001F5B99">
        <w:rPr>
          <w:rFonts w:ascii="Times" w:eastAsia="Times New Roman" w:hAnsi="Times" w:cs="Times New Roman"/>
          <w:sz w:val="24"/>
          <w:szCs w:val="24"/>
        </w:rPr>
        <w:t xml:space="preserve"> develop a relationship of reciprocal trust</w:t>
      </w:r>
      <w:r w:rsidR="001F5B99" w:rsidRPr="001F5B99">
        <w:rPr>
          <w:rFonts w:ascii="Times" w:eastAsia="Times New Roman" w:hAnsi="Times" w:cs="Times New Roman"/>
          <w:sz w:val="24"/>
          <w:szCs w:val="24"/>
        </w:rPr>
        <w:t xml:space="preserve"> between facilitator (teacher) and explorer (child)</w:t>
      </w:r>
      <w:r w:rsidRPr="001F5B99">
        <w:rPr>
          <w:rFonts w:ascii="Times" w:eastAsia="Times New Roman" w:hAnsi="Times" w:cs="Times New Roman"/>
          <w:sz w:val="24"/>
          <w:szCs w:val="24"/>
        </w:rPr>
        <w:t>.</w:t>
      </w:r>
      <w:r w:rsidR="00D42BA5" w:rsidRPr="001F5B99">
        <w:rPr>
          <w:rFonts w:ascii="Times" w:eastAsia="Times New Roman" w:hAnsi="Times" w:cs="Times New Roman"/>
          <w:sz w:val="24"/>
          <w:szCs w:val="24"/>
        </w:rPr>
        <w:t xml:space="preserve"> </w:t>
      </w:r>
      <w:r w:rsidR="001F5B99" w:rsidRPr="001F5B99">
        <w:rPr>
          <w:rFonts w:ascii="Times" w:eastAsia="Times New Roman" w:hAnsi="Times" w:cs="Times New Roman"/>
          <w:sz w:val="24"/>
          <w:szCs w:val="24"/>
        </w:rPr>
        <w:t>M</w:t>
      </w:r>
      <w:r w:rsidR="00D42BA5" w:rsidRPr="001F5B99">
        <w:rPr>
          <w:rFonts w:ascii="Times" w:eastAsia="Times New Roman" w:hAnsi="Times" w:cs="Times New Roman"/>
          <w:sz w:val="24"/>
          <w:szCs w:val="24"/>
        </w:rPr>
        <w:t>y image of the child and space b</w:t>
      </w:r>
      <w:r w:rsidR="004F4297" w:rsidRPr="001F5B99">
        <w:rPr>
          <w:rFonts w:ascii="Times" w:eastAsia="Times New Roman" w:hAnsi="Times" w:cs="Times New Roman"/>
          <w:sz w:val="24"/>
          <w:szCs w:val="24"/>
        </w:rPr>
        <w:t>etween</w:t>
      </w:r>
      <w:r w:rsidR="001F5B99" w:rsidRPr="001F5B99">
        <w:rPr>
          <w:rFonts w:ascii="Times" w:eastAsia="Times New Roman" w:hAnsi="Times" w:cs="Times New Roman"/>
          <w:sz w:val="24"/>
          <w:szCs w:val="24"/>
        </w:rPr>
        <w:t>, as well as others’ interpretations,</w:t>
      </w:r>
      <w:r w:rsidR="004F4297" w:rsidRPr="001F5B99">
        <w:rPr>
          <w:rFonts w:ascii="Times" w:eastAsia="Times New Roman" w:hAnsi="Times" w:cs="Times New Roman"/>
          <w:sz w:val="24"/>
          <w:szCs w:val="24"/>
        </w:rPr>
        <w:t xml:space="preserve"> has helped me advance my </w:t>
      </w:r>
      <w:r w:rsidR="001F5B99" w:rsidRPr="001F5B99">
        <w:rPr>
          <w:rFonts w:ascii="Times" w:eastAsia="Times New Roman" w:hAnsi="Times" w:cs="Times New Roman"/>
          <w:sz w:val="24"/>
          <w:szCs w:val="24"/>
        </w:rPr>
        <w:t xml:space="preserve">perspective on children. </w:t>
      </w:r>
      <w:r w:rsidR="00D42BA5" w:rsidRPr="001F5B99">
        <w:rPr>
          <w:rFonts w:ascii="Times" w:eastAsia="Times New Roman" w:hAnsi="Times" w:cs="Times New Roman"/>
          <w:sz w:val="24"/>
          <w:szCs w:val="24"/>
        </w:rPr>
        <w:t>I will take what I learned and apply it in my classroom and to my teaching.</w:t>
      </w:r>
    </w:p>
    <w:p w14:paraId="3ACCFF45" w14:textId="77777777" w:rsidR="00532989" w:rsidRDefault="00532989" w:rsidP="003157C0">
      <w:pPr>
        <w:spacing w:line="480" w:lineRule="auto"/>
        <w:ind w:left="-426"/>
        <w:rPr>
          <w:rFonts w:ascii="Times" w:hAnsi="Times"/>
          <w:color w:val="171717"/>
          <w:sz w:val="24"/>
          <w:szCs w:val="24"/>
        </w:rPr>
      </w:pPr>
    </w:p>
    <w:p w14:paraId="2F1F93F9" w14:textId="77777777" w:rsidR="00821FBB" w:rsidRDefault="00821FBB" w:rsidP="003157C0">
      <w:pPr>
        <w:spacing w:line="480" w:lineRule="auto"/>
        <w:ind w:left="-426"/>
        <w:rPr>
          <w:rFonts w:ascii="Times" w:hAnsi="Times"/>
          <w:color w:val="171717"/>
          <w:sz w:val="24"/>
          <w:szCs w:val="24"/>
        </w:rPr>
      </w:pPr>
    </w:p>
    <w:p w14:paraId="4459112E" w14:textId="77777777" w:rsidR="0087216D" w:rsidRDefault="0087216D" w:rsidP="003157C0">
      <w:pPr>
        <w:spacing w:line="480" w:lineRule="auto"/>
        <w:ind w:left="-426"/>
        <w:rPr>
          <w:rFonts w:ascii="Times" w:hAnsi="Times"/>
          <w:color w:val="171717"/>
          <w:sz w:val="24"/>
          <w:szCs w:val="24"/>
        </w:rPr>
      </w:pPr>
    </w:p>
    <w:p w14:paraId="697C76EB" w14:textId="77777777" w:rsidR="00821FBB" w:rsidRDefault="00821FBB" w:rsidP="003157C0">
      <w:pPr>
        <w:spacing w:line="480" w:lineRule="auto"/>
        <w:ind w:left="-426"/>
        <w:rPr>
          <w:rFonts w:ascii="Times" w:hAnsi="Times"/>
          <w:color w:val="171717"/>
          <w:sz w:val="24"/>
          <w:szCs w:val="24"/>
        </w:rPr>
      </w:pPr>
    </w:p>
    <w:p w14:paraId="3A7423EC" w14:textId="77777777" w:rsidR="009F1E36" w:rsidRDefault="009F1E36" w:rsidP="003157C0">
      <w:pPr>
        <w:spacing w:line="480" w:lineRule="auto"/>
        <w:ind w:left="-426"/>
        <w:rPr>
          <w:rFonts w:ascii="Times" w:hAnsi="Times"/>
          <w:color w:val="171717"/>
          <w:sz w:val="24"/>
          <w:szCs w:val="24"/>
        </w:rPr>
      </w:pPr>
    </w:p>
    <w:p w14:paraId="2BA11D2D" w14:textId="77777777" w:rsidR="004F4297" w:rsidRDefault="004F4297" w:rsidP="003157C0">
      <w:pPr>
        <w:spacing w:line="480" w:lineRule="auto"/>
        <w:ind w:left="-426"/>
        <w:rPr>
          <w:rFonts w:ascii="Times" w:hAnsi="Times"/>
          <w:color w:val="171717"/>
          <w:sz w:val="24"/>
          <w:szCs w:val="24"/>
        </w:rPr>
      </w:pPr>
    </w:p>
    <w:p w14:paraId="3DA9E99E" w14:textId="77777777" w:rsidR="009F1E36" w:rsidRDefault="009F1E36" w:rsidP="00DE7F52">
      <w:pPr>
        <w:spacing w:line="360" w:lineRule="auto"/>
        <w:rPr>
          <w:rFonts w:ascii="Times" w:hAnsi="Times"/>
          <w:color w:val="000000"/>
          <w:sz w:val="24"/>
          <w:szCs w:val="24"/>
        </w:rPr>
      </w:pPr>
    </w:p>
    <w:p w14:paraId="1DA14C83" w14:textId="6DFDE78C" w:rsidR="000059B5" w:rsidRPr="00821FBB" w:rsidRDefault="000059B5" w:rsidP="009F1E36">
      <w:pPr>
        <w:spacing w:line="480" w:lineRule="auto"/>
        <w:ind w:left="-425"/>
        <w:jc w:val="center"/>
        <w:rPr>
          <w:rFonts w:ascii="Times" w:eastAsia="Times New Roman" w:hAnsi="Times" w:cs="Courier New"/>
          <w:sz w:val="24"/>
          <w:szCs w:val="24"/>
          <w:u w:val="single"/>
          <w:lang w:eastAsia="en-CA"/>
        </w:rPr>
      </w:pPr>
      <w:r w:rsidRPr="00821FBB">
        <w:rPr>
          <w:rFonts w:ascii="Times" w:eastAsia="Times New Roman" w:hAnsi="Times" w:cs="Courier New"/>
          <w:sz w:val="24"/>
          <w:szCs w:val="24"/>
          <w:u w:val="single"/>
          <w:lang w:eastAsia="en-CA"/>
        </w:rPr>
        <w:t>References</w:t>
      </w:r>
    </w:p>
    <w:p w14:paraId="45BA782E" w14:textId="77777777" w:rsidR="000059B5" w:rsidRPr="00821FBB" w:rsidRDefault="000059B5" w:rsidP="009F1E36">
      <w:pPr>
        <w:spacing w:line="480" w:lineRule="auto"/>
        <w:ind w:left="-425"/>
        <w:rPr>
          <w:rFonts w:ascii="Times" w:hAnsi="Times"/>
          <w:sz w:val="24"/>
          <w:szCs w:val="24"/>
        </w:rPr>
      </w:pPr>
      <w:r w:rsidRPr="00821FBB">
        <w:rPr>
          <w:rFonts w:ascii="Times" w:hAnsi="Times"/>
          <w:sz w:val="24"/>
          <w:szCs w:val="24"/>
        </w:rPr>
        <w:t xml:space="preserve">Kostelnik, M.J., Rupiper, M., Soderman, A.K., &amp; Whiren, A.P. (2014).  </w:t>
      </w:r>
      <w:r w:rsidRPr="00821FBB">
        <w:rPr>
          <w:rFonts w:ascii="Times" w:hAnsi="Times"/>
          <w:i/>
          <w:sz w:val="24"/>
          <w:szCs w:val="24"/>
        </w:rPr>
        <w:t>Developmentally</w:t>
      </w:r>
      <w:r w:rsidRPr="00821FBB">
        <w:rPr>
          <w:rFonts w:ascii="Times" w:hAnsi="Times"/>
          <w:i/>
          <w:sz w:val="24"/>
          <w:szCs w:val="24"/>
        </w:rPr>
        <w:tab/>
        <w:t xml:space="preserve">appropriate curriculum in action. </w:t>
      </w:r>
      <w:r w:rsidRPr="00821FBB">
        <w:rPr>
          <w:rFonts w:ascii="Times" w:hAnsi="Times"/>
          <w:sz w:val="24"/>
          <w:szCs w:val="24"/>
        </w:rPr>
        <w:t>Upper Saddle River, NJ: Pearson.</w:t>
      </w:r>
    </w:p>
    <w:p w14:paraId="33D73E18" w14:textId="6805E7BB" w:rsidR="00441E1E" w:rsidRPr="00821FBB" w:rsidRDefault="00441E1E" w:rsidP="009F1E36">
      <w:pPr>
        <w:spacing w:line="480" w:lineRule="auto"/>
        <w:ind w:left="-425"/>
        <w:rPr>
          <w:rFonts w:ascii="Times" w:eastAsiaTheme="minorEastAsia" w:hAnsi="Times" w:cs="Myriad Pro"/>
          <w:bCs/>
          <w:sz w:val="24"/>
          <w:szCs w:val="24"/>
          <w:lang w:val="en-US"/>
        </w:rPr>
      </w:pPr>
      <w:r w:rsidRPr="00821FBB">
        <w:rPr>
          <w:rFonts w:ascii="Times" w:eastAsiaTheme="minorEastAsia" w:hAnsi="Times" w:cs="Myriad Pro"/>
          <w:sz w:val="24"/>
          <w:szCs w:val="24"/>
          <w:lang w:val="en-US"/>
        </w:rPr>
        <w:t xml:space="preserve">Feeney, Stephanie and Moravcik, Eva. (2005) </w:t>
      </w:r>
      <w:r w:rsidRPr="00821FBB">
        <w:rPr>
          <w:rFonts w:ascii="Times" w:eastAsiaTheme="minorEastAsia" w:hAnsi="Times" w:cs="Myriad Pro"/>
          <w:bCs/>
          <w:sz w:val="24"/>
          <w:szCs w:val="24"/>
          <w:lang w:val="en-US"/>
        </w:rPr>
        <w:t>Children’s literature:</w:t>
      </w:r>
      <w:r w:rsidR="009F1E36">
        <w:rPr>
          <w:rFonts w:ascii="Times" w:eastAsiaTheme="minorEastAsia" w:hAnsi="Times" w:cs="Myriad Pro"/>
          <w:bCs/>
          <w:sz w:val="24"/>
          <w:szCs w:val="24"/>
          <w:lang w:val="en-US"/>
        </w:rPr>
        <w:t xml:space="preserve"> A window to understanding self</w:t>
      </w:r>
      <w:r w:rsidR="009F1E36">
        <w:rPr>
          <w:rFonts w:ascii="Times" w:eastAsiaTheme="minorEastAsia" w:hAnsi="Times" w:cs="Myriad Pro"/>
          <w:bCs/>
          <w:sz w:val="24"/>
          <w:szCs w:val="24"/>
          <w:lang w:val="en-US"/>
        </w:rPr>
        <w:tab/>
      </w:r>
      <w:r w:rsidRPr="00821FBB">
        <w:rPr>
          <w:rFonts w:ascii="Times" w:eastAsiaTheme="minorEastAsia" w:hAnsi="Times" w:cs="Myriad Pro"/>
          <w:bCs/>
          <w:sz w:val="24"/>
          <w:szCs w:val="24"/>
          <w:lang w:val="en-US"/>
        </w:rPr>
        <w:t xml:space="preserve">and others. </w:t>
      </w:r>
      <w:r w:rsidR="009F1E36" w:rsidRPr="00821FBB">
        <w:rPr>
          <w:rFonts w:ascii="Times" w:eastAsiaTheme="minorEastAsia" w:hAnsi="Times" w:cs="Myriad Pro"/>
          <w:bCs/>
          <w:sz w:val="24"/>
          <w:szCs w:val="24"/>
          <w:lang w:val="en-US"/>
        </w:rPr>
        <w:t>Retrieved</w:t>
      </w:r>
      <w:r w:rsidRPr="00821FBB">
        <w:rPr>
          <w:rFonts w:ascii="Times" w:eastAsiaTheme="minorEastAsia" w:hAnsi="Times" w:cs="Myriad Pro"/>
          <w:bCs/>
          <w:sz w:val="24"/>
          <w:szCs w:val="24"/>
          <w:lang w:val="en-US"/>
        </w:rPr>
        <w:t xml:space="preserve"> from</w:t>
      </w:r>
      <w:r w:rsidR="009F1E36">
        <w:rPr>
          <w:rFonts w:ascii="Times" w:eastAsiaTheme="minorEastAsia" w:hAnsi="Times" w:cs="Myriad Pro"/>
          <w:bCs/>
          <w:sz w:val="24"/>
          <w:szCs w:val="24"/>
          <w:lang w:val="en-US"/>
        </w:rPr>
        <w:tab/>
      </w:r>
      <w:r w:rsidR="009F1E36">
        <w:rPr>
          <w:rFonts w:ascii="Times" w:eastAsiaTheme="minorEastAsia" w:hAnsi="Times" w:cs="Myriad Pro"/>
          <w:bCs/>
          <w:sz w:val="24"/>
          <w:szCs w:val="24"/>
          <w:lang w:val="en-US"/>
        </w:rPr>
        <w:tab/>
      </w:r>
      <w:r w:rsidR="009F1E36">
        <w:rPr>
          <w:rFonts w:ascii="Times" w:eastAsiaTheme="minorEastAsia" w:hAnsi="Times" w:cs="Myriad Pro"/>
          <w:bCs/>
          <w:sz w:val="24"/>
          <w:szCs w:val="24"/>
          <w:lang w:val="en-US"/>
        </w:rPr>
        <w:tab/>
      </w:r>
      <w:r w:rsidR="009F1E36">
        <w:rPr>
          <w:rFonts w:ascii="Times" w:eastAsiaTheme="minorEastAsia" w:hAnsi="Times" w:cs="Myriad Pro"/>
          <w:bCs/>
          <w:sz w:val="24"/>
          <w:szCs w:val="24"/>
          <w:lang w:val="en-US"/>
        </w:rPr>
        <w:tab/>
      </w:r>
      <w:r w:rsidR="009F1E36">
        <w:rPr>
          <w:rFonts w:ascii="Times" w:eastAsiaTheme="minorEastAsia" w:hAnsi="Times" w:cs="Myriad Pro"/>
          <w:bCs/>
          <w:sz w:val="24"/>
          <w:szCs w:val="24"/>
          <w:lang w:val="en-US"/>
        </w:rPr>
        <w:tab/>
      </w:r>
      <w:r w:rsidR="009F1E36">
        <w:rPr>
          <w:rFonts w:ascii="Times" w:eastAsiaTheme="minorEastAsia" w:hAnsi="Times" w:cs="Myriad Pro"/>
          <w:bCs/>
          <w:sz w:val="24"/>
          <w:szCs w:val="24"/>
          <w:lang w:val="en-US"/>
        </w:rPr>
        <w:tab/>
      </w:r>
      <w:hyperlink r:id="rId7" w:history="1">
        <w:r w:rsidR="009F1E36" w:rsidRPr="006E19DA">
          <w:rPr>
            <w:rStyle w:val="Hyperlink"/>
            <w:rFonts w:ascii="Times" w:eastAsiaTheme="minorEastAsia" w:hAnsi="Times" w:cs="Myriad Pro"/>
            <w:bCs/>
            <w:sz w:val="24"/>
            <w:szCs w:val="24"/>
            <w:lang w:val="en-US"/>
          </w:rPr>
          <w:t>https://scu.rl.talis.com/items/C242B927-8433-DBE0-E4D8-114E940DF1C8.html</w:t>
        </w:r>
      </w:hyperlink>
    </w:p>
    <w:p w14:paraId="27584393" w14:textId="2618C2FA" w:rsidR="00DE516A" w:rsidRPr="00821FBB" w:rsidRDefault="00DE516A" w:rsidP="009F1E36">
      <w:pPr>
        <w:widowControl w:val="0"/>
        <w:autoSpaceDE w:val="0"/>
        <w:autoSpaceDN w:val="0"/>
        <w:adjustRightInd w:val="0"/>
        <w:spacing w:after="0" w:line="480" w:lineRule="auto"/>
        <w:ind w:left="-425"/>
        <w:rPr>
          <w:rFonts w:ascii="Times" w:eastAsiaTheme="minorEastAsia" w:hAnsi="Times" w:cs="ç¥_ˇ"/>
          <w:sz w:val="24"/>
          <w:szCs w:val="24"/>
          <w:lang w:val="en-US"/>
        </w:rPr>
      </w:pPr>
      <w:r w:rsidRPr="00821FBB">
        <w:rPr>
          <w:rFonts w:ascii="Times" w:eastAsiaTheme="minorEastAsia" w:hAnsi="Times" w:cs="ç¥_ˇ"/>
          <w:sz w:val="24"/>
          <w:szCs w:val="24"/>
          <w:lang w:val="en-US"/>
        </w:rPr>
        <w:t>Gilman, Sheryl. (2007). Including the Child With Special Needs: Learning From</w:t>
      </w:r>
    </w:p>
    <w:p w14:paraId="4597D56A" w14:textId="6CE30D3C" w:rsidR="009F1E36" w:rsidRPr="009F1E36" w:rsidRDefault="00DE516A" w:rsidP="009F1E36">
      <w:pPr>
        <w:spacing w:line="480" w:lineRule="auto"/>
        <w:ind w:firstLine="720"/>
        <w:rPr>
          <w:rFonts w:ascii="Times" w:eastAsiaTheme="minorEastAsia" w:hAnsi="Times" w:cs="ç¥_ˇ"/>
          <w:sz w:val="24"/>
          <w:szCs w:val="24"/>
          <w:lang w:val="en-US"/>
        </w:rPr>
      </w:pPr>
      <w:r w:rsidRPr="00821FBB">
        <w:rPr>
          <w:rFonts w:ascii="Times" w:eastAsiaTheme="minorEastAsia" w:hAnsi="Times" w:cs="ç¥_ˇ"/>
          <w:sz w:val="24"/>
          <w:szCs w:val="24"/>
          <w:lang w:val="en-US"/>
        </w:rPr>
        <w:t>Reggio Emilia, Theory Into Practice. 46:1, 23-31, DOI: 10.1080/00405840709336545</w:t>
      </w:r>
    </w:p>
    <w:p w14:paraId="2131FA49" w14:textId="77777777" w:rsidR="009F1E36" w:rsidRPr="00D42BA5" w:rsidRDefault="009F1E36" w:rsidP="009F1E36">
      <w:pPr>
        <w:spacing w:line="480" w:lineRule="auto"/>
        <w:ind w:left="-425"/>
        <w:rPr>
          <w:rFonts w:ascii="Times" w:hAnsi="Times"/>
          <w:color w:val="000000"/>
          <w:sz w:val="24"/>
          <w:szCs w:val="24"/>
        </w:rPr>
      </w:pPr>
      <w:r w:rsidRPr="00D42BA5">
        <w:rPr>
          <w:rFonts w:ascii="Times" w:hAnsi="Times"/>
          <w:color w:val="000000"/>
          <w:sz w:val="24"/>
          <w:szCs w:val="24"/>
        </w:rPr>
        <w:t>UNICEF Canada. Children’s Rights and Responsibilities. Retrieved from</w:t>
      </w:r>
    </w:p>
    <w:p w14:paraId="61AF67E7" w14:textId="2CBD3158" w:rsidR="009F1E36" w:rsidRPr="009F1E36" w:rsidRDefault="00E33EF1" w:rsidP="009F1E36">
      <w:pPr>
        <w:spacing w:line="480" w:lineRule="auto"/>
        <w:rPr>
          <w:rFonts w:ascii="Times" w:hAnsi="Times"/>
          <w:color w:val="000000"/>
          <w:sz w:val="24"/>
          <w:szCs w:val="24"/>
        </w:rPr>
      </w:pPr>
      <w:hyperlink r:id="rId8" w:history="1">
        <w:r w:rsidR="009F1E36" w:rsidRPr="00D42BA5">
          <w:rPr>
            <w:rStyle w:val="Hyperlink"/>
            <w:rFonts w:ascii="Times" w:hAnsi="Times"/>
            <w:sz w:val="24"/>
            <w:szCs w:val="24"/>
          </w:rPr>
          <w:t>http://www.e-activist.com/ea-campaign/action.retrievefile.do?ea_fileid=14129</w:t>
        </w:r>
      </w:hyperlink>
    </w:p>
    <w:p w14:paraId="71ACD7B2" w14:textId="4756BE33" w:rsidR="00821FBB" w:rsidRPr="00821FBB" w:rsidRDefault="00821FBB" w:rsidP="009F1E36">
      <w:pPr>
        <w:widowControl w:val="0"/>
        <w:autoSpaceDE w:val="0"/>
        <w:autoSpaceDN w:val="0"/>
        <w:adjustRightInd w:val="0"/>
        <w:spacing w:after="0" w:line="480" w:lineRule="auto"/>
        <w:ind w:left="-425"/>
        <w:rPr>
          <w:rFonts w:ascii="Times" w:eastAsiaTheme="minorEastAsia" w:hAnsi="Times" w:cs="Source Sans Pro"/>
          <w:sz w:val="24"/>
          <w:szCs w:val="24"/>
          <w:lang w:val="en-US"/>
        </w:rPr>
      </w:pPr>
      <w:r w:rsidRPr="00821FBB">
        <w:rPr>
          <w:rFonts w:ascii="Times" w:eastAsiaTheme="minorEastAsia" w:hAnsi="Times" w:cs="Source Sans Pro"/>
          <w:sz w:val="24"/>
          <w:szCs w:val="24"/>
          <w:lang w:val="en-US"/>
        </w:rPr>
        <w:t xml:space="preserve">O'Keefe, E.S.C. &amp; Hyde, J.S. </w:t>
      </w:r>
      <w:r w:rsidRPr="00821FBB">
        <w:rPr>
          <w:rFonts w:ascii="Times" w:eastAsiaTheme="minorEastAsia" w:hAnsi="Times" w:cs="Georgia"/>
          <w:sz w:val="24"/>
          <w:szCs w:val="24"/>
          <w:lang w:val="en-US"/>
        </w:rPr>
        <w:t>The development of occupational sex-r</w:t>
      </w:r>
      <w:r w:rsidR="009F1E36">
        <w:rPr>
          <w:rFonts w:ascii="Times" w:eastAsiaTheme="minorEastAsia" w:hAnsi="Times" w:cs="Georgia"/>
          <w:sz w:val="24"/>
          <w:szCs w:val="24"/>
          <w:lang w:val="en-US"/>
        </w:rPr>
        <w:t>ole stereotypes: The effects of</w:t>
      </w:r>
      <w:r w:rsidR="009F1E36">
        <w:rPr>
          <w:rFonts w:ascii="Times" w:eastAsiaTheme="minorEastAsia" w:hAnsi="Times" w:cs="Georgia"/>
          <w:sz w:val="24"/>
          <w:szCs w:val="24"/>
          <w:lang w:val="en-US"/>
        </w:rPr>
        <w:tab/>
      </w:r>
      <w:r w:rsidRPr="00821FBB">
        <w:rPr>
          <w:rFonts w:ascii="Times" w:eastAsiaTheme="minorEastAsia" w:hAnsi="Times" w:cs="Georgia"/>
          <w:sz w:val="24"/>
          <w:szCs w:val="24"/>
          <w:lang w:val="en-US"/>
        </w:rPr>
        <w:t>gender stability and age</w:t>
      </w:r>
      <w:r w:rsidRPr="00821FBB">
        <w:rPr>
          <w:rFonts w:ascii="Times" w:eastAsiaTheme="minorEastAsia" w:hAnsi="Times" w:cs="Source Sans Pro"/>
          <w:sz w:val="24"/>
          <w:szCs w:val="24"/>
          <w:lang w:val="en-US"/>
        </w:rPr>
        <w:t xml:space="preserve"> April 1983, Volume 9, </w:t>
      </w:r>
      <w:hyperlink r:id="rId9" w:history="1">
        <w:r w:rsidRPr="00821FBB">
          <w:rPr>
            <w:rFonts w:ascii="Times" w:eastAsiaTheme="minorEastAsia" w:hAnsi="Times" w:cs="Source Sans Pro"/>
            <w:sz w:val="24"/>
            <w:szCs w:val="24"/>
            <w:u w:color="0C60B6"/>
            <w:lang w:val="en-US"/>
          </w:rPr>
          <w:t>Issue 4</w:t>
        </w:r>
      </w:hyperlink>
      <w:r w:rsidR="001F5B99">
        <w:rPr>
          <w:rFonts w:ascii="Times" w:eastAsiaTheme="minorEastAsia" w:hAnsi="Times" w:cs="Source Sans Pro"/>
          <w:sz w:val="24"/>
          <w:szCs w:val="24"/>
          <w:lang w:val="en-US"/>
        </w:rPr>
        <w:t xml:space="preserve">, p. </w:t>
      </w:r>
      <w:r w:rsidRPr="00821FBB">
        <w:rPr>
          <w:rFonts w:ascii="Times" w:eastAsiaTheme="minorEastAsia" w:hAnsi="Times" w:cs="Source Sans Pro"/>
          <w:sz w:val="24"/>
          <w:szCs w:val="24"/>
          <w:lang w:val="en-US"/>
        </w:rPr>
        <w:t>481–4</w:t>
      </w:r>
      <w:r w:rsidR="001F5B99">
        <w:rPr>
          <w:rFonts w:ascii="Times" w:eastAsiaTheme="minorEastAsia" w:hAnsi="Times" w:cs="Source Sans Pro"/>
          <w:sz w:val="24"/>
          <w:szCs w:val="24"/>
          <w:lang w:val="en-US"/>
        </w:rPr>
        <w:t>92.</w:t>
      </w:r>
    </w:p>
    <w:p w14:paraId="01DBD16F" w14:textId="77777777" w:rsidR="00821FBB" w:rsidRPr="00821FBB" w:rsidRDefault="00821FBB" w:rsidP="009F1E36">
      <w:pPr>
        <w:widowControl w:val="0"/>
        <w:autoSpaceDE w:val="0"/>
        <w:autoSpaceDN w:val="0"/>
        <w:adjustRightInd w:val="0"/>
        <w:spacing w:after="0" w:line="480" w:lineRule="auto"/>
        <w:ind w:left="-425"/>
        <w:rPr>
          <w:rFonts w:ascii="Times" w:eastAsiaTheme="minorEastAsia" w:hAnsi="Times" w:cs="Source Sans Pro"/>
          <w:sz w:val="24"/>
          <w:szCs w:val="24"/>
          <w:lang w:val="en-US"/>
        </w:rPr>
      </w:pPr>
    </w:p>
    <w:p w14:paraId="2A381CED" w14:textId="77777777" w:rsidR="000059B5" w:rsidRPr="00821FBB" w:rsidRDefault="000059B5" w:rsidP="00D42BA5">
      <w:pPr>
        <w:widowControl w:val="0"/>
        <w:autoSpaceDE w:val="0"/>
        <w:autoSpaceDN w:val="0"/>
        <w:adjustRightInd w:val="0"/>
        <w:spacing w:after="0" w:line="240" w:lineRule="auto"/>
        <w:rPr>
          <w:rFonts w:ascii="Times" w:eastAsiaTheme="minorEastAsia" w:hAnsi="Times" w:cs="Source Sans Pro"/>
          <w:sz w:val="24"/>
          <w:szCs w:val="24"/>
          <w:lang w:val="en-US"/>
        </w:rPr>
      </w:pPr>
    </w:p>
    <w:p w14:paraId="34C9D116" w14:textId="201BA65E" w:rsidR="003157C0" w:rsidRPr="00D42BA5" w:rsidRDefault="003157C0" w:rsidP="003157C0">
      <w:pPr>
        <w:spacing w:line="480" w:lineRule="auto"/>
        <w:rPr>
          <w:rFonts w:ascii="Times" w:hAnsi="Times"/>
          <w:color w:val="000000"/>
          <w:sz w:val="24"/>
          <w:szCs w:val="24"/>
        </w:rPr>
      </w:pPr>
    </w:p>
    <w:p w14:paraId="3D670844" w14:textId="77777777" w:rsidR="003157C0" w:rsidRPr="000225BF" w:rsidRDefault="003157C0" w:rsidP="003157C0">
      <w:pPr>
        <w:spacing w:line="480" w:lineRule="auto"/>
        <w:ind w:left="-426"/>
        <w:rPr>
          <w:rFonts w:ascii="Times" w:hAnsi="Times"/>
          <w:sz w:val="24"/>
          <w:szCs w:val="24"/>
        </w:rPr>
      </w:pPr>
    </w:p>
    <w:p w14:paraId="34B4F949" w14:textId="77777777" w:rsidR="00D46BB9" w:rsidRDefault="00D46BB9"/>
    <w:sectPr w:rsidR="00D46BB9">
      <w:headerReference w:type="even" r:id="rId10"/>
      <w:headerReference w:type="default" r:id="rId11"/>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DCDD11" w15:done="0"/>
  <w15:commentEx w15:paraId="03FD4057" w15:done="0"/>
  <w15:commentEx w15:paraId="302829FF" w15:done="0"/>
  <w15:commentEx w15:paraId="167AEB05" w15:done="0"/>
  <w15:commentEx w15:paraId="0350ABE9" w15:done="0"/>
  <w15:commentEx w15:paraId="589A0FF9" w15:done="0"/>
  <w15:commentEx w15:paraId="4EE44C4E" w15:done="0"/>
  <w15:commentEx w15:paraId="4A8E7038" w15:done="0"/>
  <w15:commentEx w15:paraId="3187C924" w15:done="0"/>
  <w15:commentEx w15:paraId="7A2A6290" w15:done="0"/>
  <w15:commentEx w15:paraId="509A67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1A046" w14:textId="77777777" w:rsidR="001F5B99" w:rsidRDefault="001F5B99">
      <w:pPr>
        <w:spacing w:after="0" w:line="240" w:lineRule="auto"/>
      </w:pPr>
      <w:r>
        <w:separator/>
      </w:r>
    </w:p>
  </w:endnote>
  <w:endnote w:type="continuationSeparator" w:id="0">
    <w:p w14:paraId="5375B596" w14:textId="77777777" w:rsidR="001F5B99" w:rsidRDefault="001F5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Source Sans Pro">
    <w:panose1 w:val="020B0503030403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yriad Pro">
    <w:panose1 w:val="020B0503030403020204"/>
    <w:charset w:val="00"/>
    <w:family w:val="auto"/>
    <w:pitch w:val="variable"/>
    <w:sig w:usb0="00000003" w:usb1="00000000" w:usb2="00000000" w:usb3="00000000" w:csb0="00000001" w:csb1="00000000"/>
  </w:font>
  <w:font w:name="ç¥_ˇ">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CEE18" w14:textId="77777777" w:rsidR="001F5B99" w:rsidRDefault="001F5B99">
      <w:pPr>
        <w:spacing w:after="0" w:line="240" w:lineRule="auto"/>
      </w:pPr>
      <w:r>
        <w:separator/>
      </w:r>
    </w:p>
  </w:footnote>
  <w:footnote w:type="continuationSeparator" w:id="0">
    <w:p w14:paraId="2B489810" w14:textId="77777777" w:rsidR="001F5B99" w:rsidRDefault="001F5B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C4488" w14:textId="77777777" w:rsidR="001F5B99" w:rsidRDefault="001F5B99" w:rsidP="0053298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06DD52C" w14:textId="77777777" w:rsidR="001F5B99" w:rsidRDefault="001F5B99" w:rsidP="0053298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FF663" w14:textId="6CBF26A3" w:rsidR="001F5B99" w:rsidRDefault="001F5B99" w:rsidP="0053298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7F52">
      <w:rPr>
        <w:rStyle w:val="PageNumber"/>
        <w:noProof/>
      </w:rPr>
      <w:t>1</w:t>
    </w:r>
    <w:r>
      <w:rPr>
        <w:rStyle w:val="PageNumber"/>
      </w:rPr>
      <w:fldChar w:fldCharType="end"/>
    </w:r>
  </w:p>
  <w:p w14:paraId="246C1945" w14:textId="77777777" w:rsidR="001F5B99" w:rsidRDefault="001F5B99" w:rsidP="00532989">
    <w:pPr>
      <w:pStyle w:val="Header"/>
      <w:ind w:right="360"/>
    </w:pPr>
    <w:r>
      <w:t>RUNNING HEAD: Reflection</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7C0"/>
    <w:rsid w:val="000059B5"/>
    <w:rsid w:val="0013294C"/>
    <w:rsid w:val="001F5B99"/>
    <w:rsid w:val="003157C0"/>
    <w:rsid w:val="003C3101"/>
    <w:rsid w:val="00441E1E"/>
    <w:rsid w:val="004F4297"/>
    <w:rsid w:val="00502655"/>
    <w:rsid w:val="00532989"/>
    <w:rsid w:val="00621D4D"/>
    <w:rsid w:val="00821FBB"/>
    <w:rsid w:val="00826F57"/>
    <w:rsid w:val="00857A8F"/>
    <w:rsid w:val="0087216D"/>
    <w:rsid w:val="009F1E36"/>
    <w:rsid w:val="00A47B35"/>
    <w:rsid w:val="00AC7302"/>
    <w:rsid w:val="00B1347D"/>
    <w:rsid w:val="00B8653B"/>
    <w:rsid w:val="00BA4584"/>
    <w:rsid w:val="00C35849"/>
    <w:rsid w:val="00D42BA5"/>
    <w:rsid w:val="00D46BB9"/>
    <w:rsid w:val="00D84DA5"/>
    <w:rsid w:val="00DE516A"/>
    <w:rsid w:val="00DE7F52"/>
    <w:rsid w:val="00E33EF1"/>
    <w:rsid w:val="00F175CC"/>
    <w:rsid w:val="00F34158"/>
    <w:rsid w:val="00FB38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FA2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7C0"/>
    <w:pPr>
      <w:spacing w:after="160" w:line="259" w:lineRule="auto"/>
    </w:pPr>
    <w:rPr>
      <w:rFonts w:eastAsiaTheme="minorHAns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7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57C0"/>
    <w:rPr>
      <w:rFonts w:eastAsiaTheme="minorHAnsi"/>
      <w:sz w:val="22"/>
      <w:szCs w:val="22"/>
      <w:lang w:val="en-CA"/>
    </w:rPr>
  </w:style>
  <w:style w:type="character" w:styleId="PageNumber">
    <w:name w:val="page number"/>
    <w:basedOn w:val="DefaultParagraphFont"/>
    <w:uiPriority w:val="99"/>
    <w:semiHidden/>
    <w:unhideWhenUsed/>
    <w:rsid w:val="003157C0"/>
  </w:style>
  <w:style w:type="character" w:styleId="Hyperlink">
    <w:name w:val="Hyperlink"/>
    <w:basedOn w:val="DefaultParagraphFont"/>
    <w:uiPriority w:val="99"/>
    <w:unhideWhenUsed/>
    <w:rsid w:val="003157C0"/>
    <w:rPr>
      <w:color w:val="0000FF" w:themeColor="hyperlink"/>
      <w:u w:val="single"/>
    </w:rPr>
  </w:style>
  <w:style w:type="character" w:styleId="FollowedHyperlink">
    <w:name w:val="FollowedHyperlink"/>
    <w:basedOn w:val="DefaultParagraphFont"/>
    <w:uiPriority w:val="99"/>
    <w:semiHidden/>
    <w:unhideWhenUsed/>
    <w:rsid w:val="00D42BA5"/>
    <w:rPr>
      <w:color w:val="800080" w:themeColor="followedHyperlink"/>
      <w:u w:val="single"/>
    </w:rPr>
  </w:style>
  <w:style w:type="character" w:styleId="CommentReference">
    <w:name w:val="annotation reference"/>
    <w:basedOn w:val="DefaultParagraphFont"/>
    <w:uiPriority w:val="99"/>
    <w:semiHidden/>
    <w:unhideWhenUsed/>
    <w:rsid w:val="00857A8F"/>
    <w:rPr>
      <w:sz w:val="16"/>
      <w:szCs w:val="16"/>
    </w:rPr>
  </w:style>
  <w:style w:type="paragraph" w:styleId="CommentText">
    <w:name w:val="annotation text"/>
    <w:basedOn w:val="Normal"/>
    <w:link w:val="CommentTextChar"/>
    <w:uiPriority w:val="99"/>
    <w:semiHidden/>
    <w:unhideWhenUsed/>
    <w:rsid w:val="00857A8F"/>
    <w:pPr>
      <w:spacing w:line="240" w:lineRule="auto"/>
    </w:pPr>
    <w:rPr>
      <w:sz w:val="20"/>
      <w:szCs w:val="20"/>
    </w:rPr>
  </w:style>
  <w:style w:type="character" w:customStyle="1" w:styleId="CommentTextChar">
    <w:name w:val="Comment Text Char"/>
    <w:basedOn w:val="DefaultParagraphFont"/>
    <w:link w:val="CommentText"/>
    <w:uiPriority w:val="99"/>
    <w:semiHidden/>
    <w:rsid w:val="00857A8F"/>
    <w:rPr>
      <w:rFonts w:eastAsiaTheme="minorHAnsi"/>
      <w:sz w:val="20"/>
      <w:szCs w:val="20"/>
      <w:lang w:val="en-CA"/>
    </w:rPr>
  </w:style>
  <w:style w:type="paragraph" w:styleId="CommentSubject">
    <w:name w:val="annotation subject"/>
    <w:basedOn w:val="CommentText"/>
    <w:next w:val="CommentText"/>
    <w:link w:val="CommentSubjectChar"/>
    <w:uiPriority w:val="99"/>
    <w:semiHidden/>
    <w:unhideWhenUsed/>
    <w:rsid w:val="00857A8F"/>
    <w:rPr>
      <w:b/>
      <w:bCs/>
    </w:rPr>
  </w:style>
  <w:style w:type="character" w:customStyle="1" w:styleId="CommentSubjectChar">
    <w:name w:val="Comment Subject Char"/>
    <w:basedOn w:val="CommentTextChar"/>
    <w:link w:val="CommentSubject"/>
    <w:uiPriority w:val="99"/>
    <w:semiHidden/>
    <w:rsid w:val="00857A8F"/>
    <w:rPr>
      <w:rFonts w:eastAsiaTheme="minorHAnsi"/>
      <w:b/>
      <w:bCs/>
      <w:sz w:val="20"/>
      <w:szCs w:val="20"/>
      <w:lang w:val="en-CA"/>
    </w:rPr>
  </w:style>
  <w:style w:type="paragraph" w:styleId="BalloonText">
    <w:name w:val="Balloon Text"/>
    <w:basedOn w:val="Normal"/>
    <w:link w:val="BalloonTextChar"/>
    <w:uiPriority w:val="99"/>
    <w:semiHidden/>
    <w:unhideWhenUsed/>
    <w:rsid w:val="00857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A8F"/>
    <w:rPr>
      <w:rFonts w:ascii="Segoe UI" w:eastAsiaTheme="minorHAnsi" w:hAnsi="Segoe UI" w:cs="Segoe UI"/>
      <w:sz w:val="18"/>
      <w:szCs w:val="18"/>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7C0"/>
    <w:pPr>
      <w:spacing w:after="160" w:line="259" w:lineRule="auto"/>
    </w:pPr>
    <w:rPr>
      <w:rFonts w:eastAsiaTheme="minorHAns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7C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57C0"/>
    <w:rPr>
      <w:rFonts w:eastAsiaTheme="minorHAnsi"/>
      <w:sz w:val="22"/>
      <w:szCs w:val="22"/>
      <w:lang w:val="en-CA"/>
    </w:rPr>
  </w:style>
  <w:style w:type="character" w:styleId="PageNumber">
    <w:name w:val="page number"/>
    <w:basedOn w:val="DefaultParagraphFont"/>
    <w:uiPriority w:val="99"/>
    <w:semiHidden/>
    <w:unhideWhenUsed/>
    <w:rsid w:val="003157C0"/>
  </w:style>
  <w:style w:type="character" w:styleId="Hyperlink">
    <w:name w:val="Hyperlink"/>
    <w:basedOn w:val="DefaultParagraphFont"/>
    <w:uiPriority w:val="99"/>
    <w:unhideWhenUsed/>
    <w:rsid w:val="003157C0"/>
    <w:rPr>
      <w:color w:val="0000FF" w:themeColor="hyperlink"/>
      <w:u w:val="single"/>
    </w:rPr>
  </w:style>
  <w:style w:type="character" w:styleId="FollowedHyperlink">
    <w:name w:val="FollowedHyperlink"/>
    <w:basedOn w:val="DefaultParagraphFont"/>
    <w:uiPriority w:val="99"/>
    <w:semiHidden/>
    <w:unhideWhenUsed/>
    <w:rsid w:val="00D42BA5"/>
    <w:rPr>
      <w:color w:val="800080" w:themeColor="followedHyperlink"/>
      <w:u w:val="single"/>
    </w:rPr>
  </w:style>
  <w:style w:type="character" w:styleId="CommentReference">
    <w:name w:val="annotation reference"/>
    <w:basedOn w:val="DefaultParagraphFont"/>
    <w:uiPriority w:val="99"/>
    <w:semiHidden/>
    <w:unhideWhenUsed/>
    <w:rsid w:val="00857A8F"/>
    <w:rPr>
      <w:sz w:val="16"/>
      <w:szCs w:val="16"/>
    </w:rPr>
  </w:style>
  <w:style w:type="paragraph" w:styleId="CommentText">
    <w:name w:val="annotation text"/>
    <w:basedOn w:val="Normal"/>
    <w:link w:val="CommentTextChar"/>
    <w:uiPriority w:val="99"/>
    <w:semiHidden/>
    <w:unhideWhenUsed/>
    <w:rsid w:val="00857A8F"/>
    <w:pPr>
      <w:spacing w:line="240" w:lineRule="auto"/>
    </w:pPr>
    <w:rPr>
      <w:sz w:val="20"/>
      <w:szCs w:val="20"/>
    </w:rPr>
  </w:style>
  <w:style w:type="character" w:customStyle="1" w:styleId="CommentTextChar">
    <w:name w:val="Comment Text Char"/>
    <w:basedOn w:val="DefaultParagraphFont"/>
    <w:link w:val="CommentText"/>
    <w:uiPriority w:val="99"/>
    <w:semiHidden/>
    <w:rsid w:val="00857A8F"/>
    <w:rPr>
      <w:rFonts w:eastAsiaTheme="minorHAnsi"/>
      <w:sz w:val="20"/>
      <w:szCs w:val="20"/>
      <w:lang w:val="en-CA"/>
    </w:rPr>
  </w:style>
  <w:style w:type="paragraph" w:styleId="CommentSubject">
    <w:name w:val="annotation subject"/>
    <w:basedOn w:val="CommentText"/>
    <w:next w:val="CommentText"/>
    <w:link w:val="CommentSubjectChar"/>
    <w:uiPriority w:val="99"/>
    <w:semiHidden/>
    <w:unhideWhenUsed/>
    <w:rsid w:val="00857A8F"/>
    <w:rPr>
      <w:b/>
      <w:bCs/>
    </w:rPr>
  </w:style>
  <w:style w:type="character" w:customStyle="1" w:styleId="CommentSubjectChar">
    <w:name w:val="Comment Subject Char"/>
    <w:basedOn w:val="CommentTextChar"/>
    <w:link w:val="CommentSubject"/>
    <w:uiPriority w:val="99"/>
    <w:semiHidden/>
    <w:rsid w:val="00857A8F"/>
    <w:rPr>
      <w:rFonts w:eastAsiaTheme="minorHAnsi"/>
      <w:b/>
      <w:bCs/>
      <w:sz w:val="20"/>
      <w:szCs w:val="20"/>
      <w:lang w:val="en-CA"/>
    </w:rPr>
  </w:style>
  <w:style w:type="paragraph" w:styleId="BalloonText">
    <w:name w:val="Balloon Text"/>
    <w:basedOn w:val="Normal"/>
    <w:link w:val="BalloonTextChar"/>
    <w:uiPriority w:val="99"/>
    <w:semiHidden/>
    <w:unhideWhenUsed/>
    <w:rsid w:val="00857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A8F"/>
    <w:rPr>
      <w:rFonts w:ascii="Segoe UI" w:eastAsiaTheme="minorHAns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u.rl.talis.com/items/C242B927-8433-DBE0-E4D8-114E940DF1C8.html" TargetMode="External"/><Relationship Id="rId8" Type="http://schemas.openxmlformats.org/officeDocument/2006/relationships/hyperlink" Target="http://www.e-activist.com/ea-campaign/action.retrievefile.do?ea_fileid=14129" TargetMode="External"/><Relationship Id="rId9" Type="http://schemas.openxmlformats.org/officeDocument/2006/relationships/hyperlink" Target="https://link.springer.com/journal/11199/9/4/page/1"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1455</Words>
  <Characters>8299</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Lusterio-Adler</dc:creator>
  <cp:keywords/>
  <dc:description/>
  <cp:lastModifiedBy>Olivia Lusterio-Adler</cp:lastModifiedBy>
  <cp:revision>2</cp:revision>
  <dcterms:created xsi:type="dcterms:W3CDTF">2017-04-13T16:23:00Z</dcterms:created>
  <dcterms:modified xsi:type="dcterms:W3CDTF">2017-04-13T16:23:00Z</dcterms:modified>
</cp:coreProperties>
</file>