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rFonts w:ascii="Work Sans" w:hAnsi="Work Sans"/>
        </w:rPr>
        <w:t>HK-TP-06 Kattoristikoiden toimitusasiakirjat ja tuoteasiakirjojen tarkistus</w:t>
      </w:r>
    </w:p>
    <w:p>
      <w:r>
        <w:rPr>
          <w:rFonts w:ascii="Work Sans" w:hAnsi="Work Sans"/>
        </w:rPr>
        <w:t>LUONNOS 0.4 – Ollin tarkistettavaksi · 13.9.2026 · Tarkistajaehdotus Jorma Salomäki</w:t>
      </w:r>
    </w:p>
    <w:p>
      <w:r>
        <w:rPr>
          <w:rFonts w:ascii="Work Sans" w:hAnsi="Work Sans"/>
        </w:rPr>
        <w:t>Dokumentti sisältää NR-toimituksen asiakirjasaatteen, asiakirjaluettelon, tuentaohjeen yksilöinnin ja tuoteasiakirjojen tarkistuksen. Se ei ole uusi mitoitus- tai tuentaohje eikä valmistajan allekirjoittama suoritustasoilmoitus. Luonnoksen valmistelussa sertifikaattitilanne on selvitetty OneDriven CE-merkintäkansiosta (L08–L16) ja seinäelementtien tuoteasiakirjatilanne kansiosta ELEMENTIT (L17–L21).</w:t>
      </w:r>
    </w:p>
    <w:p>
      <w:pPr>
        <w:pStyle w:val="Heading2"/>
      </w:pPr>
      <w:r>
        <w:rPr>
          <w:rFonts w:ascii="Work Sans" w:hAnsi="Work Sans"/>
        </w:rPr>
        <w:t>Ristikoiden tuote-esittely</w:t>
      </w:r>
    </w:p>
    <w:p>
      <w:pPr>
        <w:spacing w:before="80"/>
      </w:pPr>
      <w:r>
        <w:rPr>
          <w:rFonts w:ascii="Work Sans" w:hAnsi="Work Sans"/>
        </w:rPr>
        <w:t>ASIAKASTEKSTI (julkaistaan vasta hyväksynnän jälkeen): ”Hietakulma valmistaa CE-merkittyjä NR-kattoristikoita Kankaanpäässä standardin EN 14250 mukaisesti. Tehtaan tuotannon valvonta on sertifioitu (ilmoitettu laitos Control Union Finland Oy, n:o 2412), ja ristikot suunnittelee Hietakulman vastaava NR-suunnittelija sertifioidulla ohjelmalla. Tarjouspyyntöön liitetään rakennuksen piirustukset ja kannattajakaaviot tai muut lähtötiedot. Ristikkotyyppi, jänneväli, toimitus ja mahdollinen nostopalvelu sovitaan kohteittain. Toimituksen mukana annetaan ristikkopiirustukset, asennus- ja käsittelyohje, asennustyön tarkastuslomake ja suoritustasoilmoitus.”</w:t>
      </w:r>
    </w:p>
    <w:p>
      <w:pPr>
        <w:spacing w:before="80"/>
      </w:pPr>
      <w:r>
        <w:rPr>
          <w:rFonts w:ascii="Work Sans" w:hAnsi="Work Sans"/>
        </w:rPr>
        <w:t>TARKISTETTAVA: Jorma vahvistaa ristikkotyypit ja verkkosivun jännevälit (L07). Niille ei löytynyt lähdettä. Sertifioinnin jatkuminen Control Unionilla on Ollin vahvistama tieto (O01). D1:ssä yksilöidään julkaistava sertifikaatti, oikea liite ja tuoteilmoitus; kyse on asiakirjaversioiden yhteensovittamisesta.</w:t>
      </w:r>
    </w:p>
    <w:p>
      <w:pPr>
        <w:pStyle w:val="Heading2"/>
      </w:pPr>
      <w:r>
        <w:rPr>
          <w:rFonts w:ascii="Work Sans" w:hAnsi="Work Sans"/>
        </w:rPr>
        <w:t>Toimitusasiakirjojen saate</w:t>
      </w:r>
    </w:p>
    <w:p>
      <w:pPr>
        <w:spacing w:before="80"/>
      </w:pPr>
      <w:r>
        <w:rPr>
          <w:rFonts w:ascii="Work Sans" w:hAnsi="Work Sans"/>
        </w:rPr>
        <w:t>ASIAKASTEKSTI: ”Tämän toimituksen ristikkotunnukset, suunnitelmat ja asiakirjaversiot on koottu liitteeseen N1. Varmista ennen työn valmistelua, että käytössä ovat tähän toimitukseen liittyvät asiakirjat, ja ilmoita puuttuvasta tai ristiriitaisesta asiakirjasta toimituksen yhteyshenkilölle. Yleisen asennus- ja tuentaohjeen lisäksi tarvitaan kohteen rakennesuunnittelijan laatimat asennusta, tuentaa ja jäykistystä koskevat suunnitelmat. Ristikoihin tehtyjä muutoksia ei saa tehdä ilman NR-suunnittelijan hyväksyntää.”</w:t>
      </w:r>
    </w:p>
    <w:p>
      <w:pPr>
        <w:spacing w:before="80"/>
      </w:pPr>
      <w:r>
        <w:rPr>
          <w:rFonts w:ascii="Work Sans" w:hAnsi="Work Sans"/>
        </w:rPr>
        <w:t>LÄHDETIETO: L04 luku 4.6: kuljetuksen mukana toimitetaan asennusohjeet ja asennustyön tarkastuslomake. Eurofinsin testiin toimitetun erän mukana oli asennusohje (L14). Tarkastuslomake on RIL 248-2008:n liitteen C sivu 11 (V03). Jorma vahvistaa, ovatko nämä edelleen toimituksen vakioasiakirjat.</w:t>
      </w:r>
    </w:p>
    <w:p>
      <w:pPr>
        <w:pStyle w:val="Heading2"/>
      </w:pPr>
      <w:r>
        <w:rPr>
          <w:rFonts w:ascii="Work Sans" w:hAnsi="Work Sans"/>
        </w:rPr>
        <w:t>Liite N1 – Toimituksen asiakirjaluettelo</w:t>
      </w:r>
    </w:p>
    <w:p>
      <w:r>
        <w:rPr>
          <w:rFonts w:ascii="Work Sans" w:hAnsi="Work Sans"/>
        </w:rPr>
        <w:t>Esitäytetyt asiakirjanimet ovat LÄHDETIETOA (3D Trussme -tulosteiden nimet NR-LASKELMAT-kansiossa, L04, V03, E01). Versiot ja vastuut täydennetään toimituksittain.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Asiakirja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Tunnus ja versio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tai laatija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Toimittaja ja tarkistaja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Ristikkoluettelo ja rakennekuvat (3D Trussme: Rakennekuvat, Osaluettelo)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(3D Trussme: Laskelmat)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Liitosdetaljit (3D Trussme: Liitosdetaljit), jos toimitukseen kuuluu</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 ja käsittelyohje (nykyisin RIL 248-2008 liite C, V03)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 tarkastuslomake (V03 s. 11)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asennusjärjestys ja nostosuunnitelma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tai asennusurakoitsija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Väliaikainen tuenta, pysyvä tuenta ja rakennuksen jäykistys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Liitokset ja tukialueet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Suoritustasoilmoitus (yleinen) ja tuotemerkinnän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[D1:n päätöksen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suoritustaso­ilmoituksen liite (SLLY:n malli, 3D Trussme -tuloste, E01)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N2 – Ohjeen vastaanotto ja avoimet asiat</w:t>
      </w:r>
    </w:p>
    <w:p>
      <w:r>
        <w:rPr>
          <w:rFonts w:ascii="Work Sans" w:hAnsi="Work Sans"/>
        </w:rPr>
        <w:t>Kohde ja toimitus: [ ]. Vastaanottaja: [ ]. Päiväys: [ ]. Puuttuvat asiakirjat tai epäselvyydet: [ ]. Ratkaisusta vastaava henkilö ja ratkaisuviite: [ ]. Täydennetyt asiakirjat vastaanotettu: [ ].</w:t>
      </w:r>
    </w:p>
    <w:p>
      <w:r>
        <w:rPr>
          <w:rFonts w:ascii="Work Sans" w:hAnsi="Work Sans"/>
        </w:rPr>
        <w:t>N2 on vastaanoton seuranta, ei asennustarkastuksen korvaava lomake. Tässä dokumentissa ei anneta nostopisteitä, sidepuumittoja, kiinnitysmääriä tai työnaikaisia tuentavälejä.</w:t>
      </w:r>
    </w:p>
    <w:p>
      <w:pPr>
        <w:pStyle w:val="Heading2"/>
      </w:pPr>
      <w:r>
        <w:rPr>
          <w:rFonts w:ascii="Work Sans" w:hAnsi="Work Sans"/>
        </w:rPr>
        <w:t>Tuentaohjeen yksilöinti</w:t>
      </w:r>
    </w:p>
    <w:p>
      <w:pPr>
        <w:spacing w:before="80"/>
      </w:pPr>
      <w:r>
        <w:rPr>
          <w:rFonts w:ascii="Work Sans" w:hAnsi="Work Sans"/>
        </w:rPr>
        <w:t>LÄHDETIETO: verkkosivun tuentaohje (V03) ja OneDriven RT-korttikansion RIL 248-2008 -tiedosto (L31) ovat sama tiedosto. Ohjeen ja lomakkeen painettu päiväys on 15.4.2008. Kansiossa on myös NR-rakenteiden suunnitteluohje 2024 ja Puuinfon jäykistysohje 2018 (L31), jotka ovat yleisiä alan ohjeita.</w:t>
      </w:r>
    </w:p>
    <w:p>
      <w:pPr>
        <w:spacing w:before="80"/>
      </w:pPr>
      <w:r>
        <w:rPr>
          <w:rFonts w:ascii="Work Sans" w:hAnsi="Work Sans"/>
        </w:rPr>
        <w:t>TARKISTETTAVA: Jorma vahvistaa, (a) onko RIL 248-2008 liite C edelleen toimituksen asennusohje, (b) onko siitä uudempi painos tai korvaava ohje ja (c) julkaistaanko tietopankissa koko liite vai vain lomake. Vanhan ohjeen säädösviitteitä tai mitoitusarvoja ei siirretä uusiin ohjeisiin ilman tarkistusta.</w:t>
      </w:r>
    </w:p>
    <w:p>
      <w:pPr>
        <w:pStyle w:val="Heading2"/>
      </w:pPr>
      <w:r>
        <w:rPr>
          <w:rFonts w:ascii="Work Sans" w:hAnsi="Work Sans"/>
        </w:rPr>
        <w:t>Liite D1 – NR-sertifikaatin ja suoritustaso­ilmoituksen versiotarkistus</w:t>
      </w:r>
    </w:p>
    <w:tbl>
      <w:tblPr>
        <w:tblW w:type="auto" w:w="0"/>
        <w:jc w:val="center"/>
        <w:tblLayout w:type="fixed"/>
        <w:tblLook w:firstColumn="1" w:firstRow="1" w:lastColumn="0" w:lastRow="0" w:noHBand="0" w:noVBand="1" w:val="04A0"/>
      </w:tblPr>
      <w:tblGrid>
        <w:gridCol w:w="1776"/>
        <w:gridCol w:w="2170"/>
        <w:gridCol w:w="374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 tieto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Verkkosivulla nyt (V02, V05)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Löydetty nykytila (L08–L16)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Jorman ja Ollin päätös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2412-CPD-215-01, Finotrol Oy, myönnetty 20.6.2013 (rakennustuote­direktiivi)</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2412-CPR-215-05, Control Union Finland Oy (Finotrol), NB 2412, EN 14250:2010, järjestelmä 2+, päivitetty 6.8.2025; edellinen 215-04 21.5.2025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 tiedosto]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Sertifikaatin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Liite 14.4.2026: 3DTrussme 5.0285, vastaava NR-suunnittelija Mikko Seilonen; liite viittaa numeroon 215-04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[selvitetään numeroviittaus]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Varmennus­todistus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215-05, NR-rakenteet LVL- tai liimapuulla, voimassa 6.8.2030</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[julkaistaanko]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Suoritustaso­ilmoituksen numero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215–01/2013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Kaikissa löydetyissä versioissa 215–01/2013 (V02, L16, L04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[vahvistettu tunnus ja versio]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päiväys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 (V02, L16); 14.6.2025 (L04:n liiteteksti)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päiväys]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ilmoitettu laitos ja 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Finotrol Oy, 2412-CPD-215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Nykyinen sertifikaatti on Control Union Finland Oy:n 2412-CPR-215-05; tarkastetut DoP-versiot eivät viittaa siihen; E01:n liite on lukematta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allekirjoitus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Olli Hietanen, Kankaanpäässä 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Allekirjoitusta ei ole varmennettu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[allekirjoittaja]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DoP-liite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SLLY:n malli, Tukesin ja Ristekin kommentit 7/2024 (E01)</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[käytäntö]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FPC-käsikirja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Versio 1.5, 14.6.2025, todettu käytössä olevaksi arvioinnissa 14.4.2026 (L12)</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Tuotetyypin määritys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Päivitetty 14.6.2025, allekirjoitus 22.10.2025 (L15)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bl>
    <w:p>
      <w:pPr>
        <w:spacing w:after="20"/>
      </w:pPr>
    </w:p>
    <w:p>
      <w:r>
        <w:rPr>
          <w:rFonts w:ascii="Work Sans" w:hAnsi="Work Sans"/>
        </w:rPr>
        <w:t>Päätösehdotus (Olli päättää): (1) verkkosivun latauksiin vaihdetaan nykyinen sertifikaatti 215-05 liitteineen; (2) nykyinen hyväksytty suoritustasoilmoitus, myös E01:n korjattu liite, etsitään ja verrataan sertifikaattiin; mahdollinen päivitys ja allekirjoitus sovitaan vasta tämän jälkeen; (3) vanhat CPD-tiedostot poistetaan latauksista. Tässä paketissa ei ole laadittu DoP:n uutta tekstiä eikä yhdistetty eri vuosien tietoja.</w:t>
      </w:r>
    </w:p>
    <w:p>
      <w:r>
        <w:rPr>
          <w:rFonts w:ascii="Work Sans" w:hAnsi="Work Sans"/>
        </w:rPr>
        <w:t>Sisäinen huomio (ei asiakasjakeluun): Tukesin markkinavalvontatapaus 2023–2024 (L14) koski CE-merkinnän sijaintia, naulalevymuutosten hyväksyntää ja toleransseja. Asiakirjapäivityksissä varmistetaan, että saatteen lause muutosten hyväksynnästä ja tarkastuslomakkeen käyttö vastaavat korjattuja käytäntöjä.</w:t>
      </w:r>
    </w:p>
    <w:p>
      <w:pPr>
        <w:pStyle w:val="Heading2"/>
      </w:pPr>
      <w:r>
        <w:rPr>
          <w:rFonts w:ascii="Work Sans" w:hAnsi="Work Sans"/>
        </w:rPr>
        <w:t>Tarkistuskysymykset</w:t>
      </w:r>
    </w:p>
    <w:p>
      <w:r>
        <w:rPr>
          <w:rFonts w:ascii="Work Sans" w:hAnsi="Work Sans"/>
        </w:rPr>
        <w:t>Jorma: mikä on toimitusten nykyinen asiakirjapaketti (N1) ja kuka ylläpitää sitä? Onko RIL 248-2008 liite C edelleen asennusohje ja tarkastuslomake? Käytetäänkö hankekohtaista DoP-liitettä jokaisessa toimituksessa? Mitkä ristikkotyypit ja jännevälit voidaan julkaista? Miksi sertifikaatin liite 14.4.2026 viittaa numeroon 215-04?</w:t>
      </w:r>
    </w:p>
    <w:p>
      <w:r>
        <w:rPr>
          <w:rFonts w:ascii="Work Sans" w:hAnsi="Work Sans"/>
        </w:rPr>
        <w:t>Jorma ja Olli: hyväksytäänkö D1:n päätösehdotus? Missä nykyinen hyväksytty suoritustasoilmoitus on, ja tarvitaanko löydettyjen versioiden vertailun jälkeen päivitystä?</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HK-TP-06,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N1 – , N2 – , D1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NR-kattoristikoiden toimitusasiakirjat; tuoteasiakirjojen tarkistus</w:t>
            </w:r>
          </w:p>
        </w:tc>
      </w:tr>
    </w:tbl>
    <w:p>
      <w:pPr>
        <w:spacing w:after="20"/>
      </w:pPr>
    </w:p>
    <w:p>
      <w:r>
        <w:rPr>
          <w:rFonts w:ascii="Work Sans" w:hAnsi="Work Sans"/>
        </w:rPr>
        <w:t>Asiakirjojen allekirjoituksia tai hyväksyntöjä ei ole tehty tämän luonnostelun yhteydessä.</w:t>
      </w:r>
    </w:p>
    <w:sectPr w:rsidR="00FC693F" w:rsidRPr="0006063C" w:rsidSect="00034616">
      <w:headerReference w:type="default" r:id="rId9"/>
      <w:footerReference w:type="default" r:id="rId10"/>
      <w:pgSz w:w="11906" w:h="16838"/>
      <w:pgMar w:top="1531" w:right="1020" w:bottom="1020" w:left="1020" w:header="36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ork Sans" w:hAnsi="Work Sans"/>
        <w:sz w:val="16"/>
      </w:rPr>
      <w:t xml:space="preserve">13.9.2026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Work Sans" w:hAnsi="Work Sans"/>
      </w:rPr>
      <w:drawing>
        <wp:inline xmlns:a="http://schemas.openxmlformats.org/drawingml/2006/main" xmlns:pic="http://schemas.openxmlformats.org/drawingml/2006/picture">
          <wp:extent cx="2448000" cy="666524"/>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2448000" cy="666524"/>
                  </a:xfrm>
                  <a:prstGeom prst="rect"/>
                </pic:spPr>
              </pic:pic>
            </a:graphicData>
          </a:graphic>
        </wp:inline>
      </w:drawing>
    </w:r>
    <w:r>
      <w:rPr>
        <w:rFonts w:ascii="Work Sans" w:hAnsi="Work Sans"/>
        <w:sz w:val="16"/>
      </w:rPr>
      <w:t xml:space="preserve">    LUONNOS 0.4  /  TARKISTETTAVAKSI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Work Sans" w:hAnsi="Work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Work Sans" w:hAnsi="Work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Work Sans" w:hAnsi="Work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Work Sans" w:hAnsi="Work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ristikkoasiakirjojen tarkistusote Jormalle</dc:title>
  <dc:subject>Jorma tarkistusote LUONNOS 0.4</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