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2B835" w14:textId="77777777" w:rsidR="00CC551B" w:rsidRDefault="00CC551B" w:rsidP="00CC551B">
      <w:pPr>
        <w:pStyle w:val="Title"/>
      </w:pPr>
      <w:r>
        <w:t>Multiphase Reactor Engineering (MuRE -- CH3061)</w:t>
      </w:r>
    </w:p>
    <w:p w14:paraId="7FC1C149" w14:textId="5F18B2FC" w:rsidR="00CC551B" w:rsidRDefault="00CC551B" w:rsidP="00CC551B">
      <w:pPr>
        <w:pStyle w:val="Title"/>
      </w:pPr>
      <w:r>
        <w:t>Assignment 5: Bubble Column Reactors</w:t>
      </w:r>
    </w:p>
    <w:p w14:paraId="47210D46" w14:textId="7001FE3C" w:rsidR="00CC551B" w:rsidRPr="004E070C" w:rsidRDefault="00CC551B" w:rsidP="00CC551B">
      <w:pPr>
        <w:pStyle w:val="Title"/>
      </w:pPr>
      <w:r w:rsidRPr="007F209B">
        <w:rPr>
          <w:color w:val="FF0000"/>
        </w:rPr>
        <w:t xml:space="preserve">Deadline for handing in: </w:t>
      </w:r>
      <w:r w:rsidRPr="007F209B">
        <w:rPr>
          <w:color w:val="FF0000"/>
          <w:u w:val="single"/>
        </w:rPr>
        <w:t>1</w:t>
      </w:r>
      <w:r w:rsidR="00583A8B">
        <w:rPr>
          <w:color w:val="FF0000"/>
          <w:u w:val="single"/>
        </w:rPr>
        <w:t>7</w:t>
      </w:r>
      <w:r w:rsidRPr="007F209B">
        <w:rPr>
          <w:color w:val="FF0000"/>
          <w:u w:val="single"/>
        </w:rPr>
        <w:t>-03-2024, 23:30</w:t>
      </w:r>
    </w:p>
    <w:p w14:paraId="118AB4E3" w14:textId="77777777" w:rsidR="00CC551B" w:rsidRPr="00CC551B" w:rsidRDefault="00CC551B" w:rsidP="00C44F6F">
      <w:pPr>
        <w:jc w:val="both"/>
        <w:rPr>
          <w:sz w:val="24"/>
          <w:szCs w:val="24"/>
          <w:lang w:val="en-GB"/>
        </w:rPr>
      </w:pPr>
    </w:p>
    <w:p w14:paraId="10F66706" w14:textId="65B951F9" w:rsidR="00BA07CB" w:rsidRPr="00C44F6F" w:rsidRDefault="003A63E6" w:rsidP="00C44F6F">
      <w:pPr>
        <w:jc w:val="both"/>
        <w:rPr>
          <w:sz w:val="24"/>
          <w:szCs w:val="24"/>
        </w:rPr>
      </w:pPr>
      <w:r>
        <w:rPr>
          <w:sz w:val="24"/>
          <w:szCs w:val="24"/>
        </w:rPr>
        <w:t>In this assignment, w</w:t>
      </w:r>
      <w:r w:rsidR="006A179E" w:rsidRPr="00C44F6F">
        <w:rPr>
          <w:sz w:val="24"/>
          <w:szCs w:val="24"/>
        </w:rPr>
        <w:t>e</w:t>
      </w:r>
      <w:r w:rsidR="00336CE9">
        <w:rPr>
          <w:sz w:val="24"/>
          <w:szCs w:val="24"/>
        </w:rPr>
        <w:t xml:space="preserve"> wi</w:t>
      </w:r>
      <w:r w:rsidR="006A179E" w:rsidRPr="00C44F6F">
        <w:rPr>
          <w:sz w:val="24"/>
          <w:szCs w:val="24"/>
        </w:rPr>
        <w:t>ll focus on the chemical absorption of CO</w:t>
      </w:r>
      <w:r w:rsidR="006A179E" w:rsidRPr="00C44F6F">
        <w:rPr>
          <w:sz w:val="24"/>
          <w:szCs w:val="24"/>
          <w:vertAlign w:val="subscript"/>
        </w:rPr>
        <w:t>2</w:t>
      </w:r>
      <w:r w:rsidR="006A179E" w:rsidRPr="00C44F6F">
        <w:rPr>
          <w:sz w:val="24"/>
          <w:szCs w:val="24"/>
        </w:rPr>
        <w:t xml:space="preserve"> in NaOH solution, a common process in scrubbers to absorb CO</w:t>
      </w:r>
      <w:r w:rsidR="006A179E" w:rsidRPr="00C44F6F">
        <w:rPr>
          <w:sz w:val="24"/>
          <w:szCs w:val="24"/>
          <w:vertAlign w:val="subscript"/>
        </w:rPr>
        <w:t>2</w:t>
      </w:r>
      <w:r w:rsidR="00BA07CB" w:rsidRPr="00C44F6F">
        <w:rPr>
          <w:sz w:val="24"/>
          <w:szCs w:val="24"/>
        </w:rPr>
        <w:t xml:space="preserve">. </w:t>
      </w:r>
      <w:r w:rsidR="006A179E" w:rsidRPr="00C44F6F">
        <w:rPr>
          <w:sz w:val="24"/>
          <w:szCs w:val="24"/>
        </w:rPr>
        <w:t>Initially</w:t>
      </w:r>
      <w:r w:rsidR="00BA07CB" w:rsidRPr="00C44F6F">
        <w:rPr>
          <w:sz w:val="24"/>
          <w:szCs w:val="24"/>
        </w:rPr>
        <w:t>,</w:t>
      </w:r>
      <w:r w:rsidR="006A179E" w:rsidRPr="00C44F6F">
        <w:rPr>
          <w:sz w:val="24"/>
          <w:szCs w:val="24"/>
        </w:rPr>
        <w:t xml:space="preserve"> the gaseous CO</w:t>
      </w:r>
      <w:r w:rsidR="006A179E" w:rsidRPr="00C44F6F">
        <w:rPr>
          <w:sz w:val="24"/>
          <w:szCs w:val="24"/>
          <w:vertAlign w:val="subscript"/>
        </w:rPr>
        <w:t>2</w:t>
      </w:r>
      <w:r w:rsidR="006A179E" w:rsidRPr="00C44F6F">
        <w:rPr>
          <w:sz w:val="24"/>
          <w:szCs w:val="24"/>
        </w:rPr>
        <w:t xml:space="preserve"> is absorbed in the liquid phase:</w:t>
      </w:r>
    </w:p>
    <w:p w14:paraId="273483C0" w14:textId="0DD76392" w:rsidR="006A179E" w:rsidRPr="00C44F6F" w:rsidRDefault="00DD2615" w:rsidP="00C44F6F">
      <w:pPr>
        <w:jc w:val="both"/>
        <w:rPr>
          <w:rFonts w:eastAsiaTheme="minorEastAsia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2(g)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→</m:t>
        </m:r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2(aq)</m:t>
            </m:r>
          </m:sub>
        </m:sSub>
      </m:oMath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  <w:t>(1)</w:t>
      </w:r>
    </w:p>
    <w:p w14:paraId="5D0A9674" w14:textId="6BF43089" w:rsidR="006A179E" w:rsidRPr="00C44F6F" w:rsidRDefault="006A179E" w:rsidP="00C44F6F">
      <w:pPr>
        <w:jc w:val="both"/>
        <w:rPr>
          <w:sz w:val="24"/>
          <w:szCs w:val="24"/>
        </w:rPr>
      </w:pPr>
      <w:r w:rsidRPr="00C44F6F">
        <w:rPr>
          <w:sz w:val="24"/>
          <w:szCs w:val="24"/>
        </w:rPr>
        <w:t xml:space="preserve"> The sodium hydroxide dissociates in aqueous solutions into sodium</w:t>
      </w:r>
      <w:r w:rsidR="00C26425" w:rsidRPr="00C44F6F">
        <w:rPr>
          <w:sz w:val="24"/>
          <w:szCs w:val="24"/>
        </w:rPr>
        <w:t xml:space="preserve"> and</w:t>
      </w:r>
      <w:r w:rsidRPr="00C44F6F">
        <w:rPr>
          <w:sz w:val="24"/>
          <w:szCs w:val="24"/>
        </w:rPr>
        <w:t xml:space="preserve"> hydroxide ions:</w:t>
      </w:r>
    </w:p>
    <w:p w14:paraId="51CCB04A" w14:textId="689EC773" w:rsidR="00BA07CB" w:rsidRPr="00C44F6F" w:rsidRDefault="002A5BC2" w:rsidP="00C44F6F">
      <w:pPr>
        <w:jc w:val="both"/>
        <w:rPr>
          <w:i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NaOH ⇌</m:t>
        </m:r>
        <m:sSubSup>
          <m:sSubSup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Na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(aq)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</m:t>
            </m:r>
          </m:sup>
        </m:sSubSup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sSubSup>
          <m:sSubSup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OH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(aq)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</m:sup>
        </m:sSubSup>
      </m:oMath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  <w:t>(2)</w:t>
      </w:r>
    </w:p>
    <w:p w14:paraId="3AD52B6A" w14:textId="75A99325" w:rsidR="00BA07CB" w:rsidRPr="00C44F6F" w:rsidRDefault="00C26425" w:rsidP="00C44F6F">
      <w:pPr>
        <w:jc w:val="both"/>
        <w:rPr>
          <w:sz w:val="24"/>
          <w:szCs w:val="24"/>
        </w:rPr>
      </w:pPr>
      <w:r w:rsidRPr="00C44F6F">
        <w:rPr>
          <w:sz w:val="24"/>
          <w:szCs w:val="24"/>
        </w:rPr>
        <w:t>C</w:t>
      </w:r>
      <w:r w:rsidR="00BA07CB" w:rsidRPr="00C44F6F">
        <w:rPr>
          <w:sz w:val="24"/>
          <w:szCs w:val="24"/>
        </w:rPr>
        <w:t>arbon dioxide reacts with the hydroxide ions to carbonate and bicarbonate ions according to the following equilibrium reactions:</w:t>
      </w:r>
    </w:p>
    <w:p w14:paraId="595AA3C4" w14:textId="51CA8DCC" w:rsidR="00BA07CB" w:rsidRPr="00C44F6F" w:rsidRDefault="00DD2615" w:rsidP="00C44F6F">
      <w:pPr>
        <w:jc w:val="both"/>
        <w:rPr>
          <w:rFonts w:eastAsiaTheme="minorEastAsia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2(aq)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+ </m:t>
        </m:r>
        <m:sSup>
          <m:sSup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OH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⇌</m:t>
        </m:r>
        <m:sSubSup>
          <m:sSubSup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HCO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</m:sup>
        </m:sSubSup>
      </m:oMath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</w:r>
      <w:r w:rsidR="002B62F9" w:rsidRPr="00C44F6F">
        <w:rPr>
          <w:rFonts w:eastAsiaTheme="minorEastAsia"/>
          <w:iCs/>
          <w:sz w:val="24"/>
          <w:szCs w:val="24"/>
        </w:rPr>
        <w:tab/>
        <w:t>(3)</w:t>
      </w:r>
    </w:p>
    <w:p w14:paraId="247A783D" w14:textId="614E0ADA" w:rsidR="00BA07CB" w:rsidRPr="00C44F6F" w:rsidRDefault="00DD2615" w:rsidP="00C44F6F">
      <w:pPr>
        <w:jc w:val="both"/>
        <w:rPr>
          <w:rFonts w:eastAsiaTheme="minorEastAsia"/>
          <w:iCs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HCO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</m:sup>
        </m:sSubSup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+ </m:t>
        </m:r>
        <m:sSup>
          <m:sSup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OH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⇌</m:t>
        </m:r>
        <m:sSubSup>
          <m:sSubSup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2-</m:t>
            </m:r>
          </m:sup>
        </m:sSubSup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</m:oMath>
      <w:r w:rsidR="002B62F9" w:rsidRPr="00C44F6F">
        <w:rPr>
          <w:rFonts w:eastAsiaTheme="minorEastAsia"/>
          <w:sz w:val="24"/>
          <w:szCs w:val="24"/>
        </w:rPr>
        <w:tab/>
      </w:r>
      <w:r w:rsidR="002B62F9" w:rsidRPr="00C44F6F">
        <w:rPr>
          <w:rFonts w:eastAsiaTheme="minorEastAsia"/>
          <w:sz w:val="24"/>
          <w:szCs w:val="24"/>
        </w:rPr>
        <w:tab/>
      </w:r>
      <w:r w:rsidR="002B62F9" w:rsidRPr="00C44F6F">
        <w:rPr>
          <w:rFonts w:eastAsiaTheme="minorEastAsia"/>
          <w:sz w:val="24"/>
          <w:szCs w:val="24"/>
        </w:rPr>
        <w:tab/>
      </w:r>
      <w:r w:rsidR="002B62F9" w:rsidRPr="00C44F6F">
        <w:rPr>
          <w:rFonts w:eastAsiaTheme="minorEastAsia"/>
          <w:sz w:val="24"/>
          <w:szCs w:val="24"/>
        </w:rPr>
        <w:tab/>
      </w:r>
      <w:r w:rsidR="002B62F9" w:rsidRPr="00C44F6F">
        <w:rPr>
          <w:rFonts w:eastAsiaTheme="minorEastAsia"/>
          <w:sz w:val="24"/>
          <w:szCs w:val="24"/>
        </w:rPr>
        <w:tab/>
      </w:r>
      <w:r w:rsidR="002B62F9" w:rsidRPr="00C44F6F">
        <w:rPr>
          <w:rFonts w:eastAsiaTheme="minorEastAsia"/>
          <w:sz w:val="24"/>
          <w:szCs w:val="24"/>
        </w:rPr>
        <w:tab/>
      </w:r>
      <w:r w:rsidR="002B62F9" w:rsidRPr="00C44F6F">
        <w:rPr>
          <w:rFonts w:eastAsiaTheme="minorEastAsia"/>
          <w:sz w:val="24"/>
          <w:szCs w:val="24"/>
        </w:rPr>
        <w:tab/>
        <w:t>(4)</w:t>
      </w:r>
    </w:p>
    <w:p w14:paraId="0B4BE2AB" w14:textId="3D47219E" w:rsidR="006A179E" w:rsidRPr="0072293C" w:rsidRDefault="002A5BC2" w:rsidP="00C44F6F">
      <w:pPr>
        <w:jc w:val="both"/>
        <w:rPr>
          <w:sz w:val="24"/>
          <w:szCs w:val="24"/>
        </w:rPr>
      </w:pPr>
      <w:r w:rsidRPr="00356CB2">
        <w:rPr>
          <w:sz w:val="24"/>
          <w:szCs w:val="24"/>
        </w:rPr>
        <w:t xml:space="preserve">For simplification, </w:t>
      </w:r>
      <w:r w:rsidR="003B3502" w:rsidRPr="00356CB2">
        <w:rPr>
          <w:sz w:val="24"/>
          <w:szCs w:val="24"/>
        </w:rPr>
        <w:t xml:space="preserve">neglect </w:t>
      </w:r>
      <w:r w:rsidRPr="00356CB2">
        <w:rPr>
          <w:sz w:val="24"/>
          <w:szCs w:val="24"/>
        </w:rPr>
        <w:t>sodium ions as they do not participate in the reaction.</w:t>
      </w:r>
      <w:r w:rsidR="00C26425" w:rsidRPr="00356CB2">
        <w:rPr>
          <w:sz w:val="24"/>
          <w:szCs w:val="24"/>
        </w:rPr>
        <w:t xml:space="preserve"> </w:t>
      </w:r>
      <w:r w:rsidR="00393378" w:rsidRPr="00356CB2">
        <w:rPr>
          <w:sz w:val="24"/>
          <w:szCs w:val="24"/>
        </w:rPr>
        <w:t xml:space="preserve">Additionally, ignore </w:t>
      </w:r>
      <w:r w:rsidR="00AB6D62" w:rsidRPr="00356CB2">
        <w:rPr>
          <w:sz w:val="24"/>
          <w:szCs w:val="24"/>
        </w:rPr>
        <w:t>equation (4)</w:t>
      </w:r>
      <w:r w:rsidR="00AC65B0" w:rsidRPr="00356CB2">
        <w:rPr>
          <w:sz w:val="24"/>
          <w:szCs w:val="24"/>
        </w:rPr>
        <w:t xml:space="preserve"> assuming that only (</w:t>
      </w:r>
      <m:oMath>
        <m:sSubSup>
          <m:sSubSup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HCO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</m:sup>
        </m:sSubSup>
        <m:r>
          <w:rPr>
            <w:rFonts w:ascii="Cambria Math" w:hAnsi="Cambria Math"/>
            <w:sz w:val="24"/>
            <w:szCs w:val="24"/>
          </w:rPr>
          <m:t>)</m:t>
        </m:r>
      </m:oMath>
      <w:r w:rsidR="00AC65B0" w:rsidRPr="00356CB2">
        <w:rPr>
          <w:sz w:val="24"/>
          <w:szCs w:val="24"/>
        </w:rPr>
        <w:t xml:space="preserve"> forms. </w:t>
      </w:r>
      <w:r w:rsidR="00DC22C5" w:rsidRPr="00356CB2">
        <w:rPr>
          <w:sz w:val="24"/>
          <w:szCs w:val="24"/>
        </w:rPr>
        <w:t>Furthermore,</w:t>
      </w:r>
      <w:r w:rsidR="00655FB8" w:rsidRPr="00356CB2">
        <w:rPr>
          <w:sz w:val="24"/>
          <w:szCs w:val="24"/>
        </w:rPr>
        <w:t xml:space="preserve"> </w:t>
      </w:r>
      <w:r w:rsidR="00C52AE4" w:rsidRPr="00356CB2">
        <w:rPr>
          <w:sz w:val="24"/>
          <w:szCs w:val="24"/>
        </w:rPr>
        <w:t xml:space="preserve">for equation </w:t>
      </w:r>
      <w:r w:rsidR="003A63E6" w:rsidRPr="00356CB2">
        <w:rPr>
          <w:sz w:val="24"/>
          <w:szCs w:val="24"/>
        </w:rPr>
        <w:t>(</w:t>
      </w:r>
      <w:r w:rsidR="00C52AE4" w:rsidRPr="00356CB2">
        <w:rPr>
          <w:sz w:val="24"/>
          <w:szCs w:val="24"/>
        </w:rPr>
        <w:t>3</w:t>
      </w:r>
      <w:r w:rsidR="003A63E6" w:rsidRPr="00356CB2">
        <w:rPr>
          <w:sz w:val="24"/>
          <w:szCs w:val="24"/>
        </w:rPr>
        <w:t>)</w:t>
      </w:r>
      <w:r w:rsidR="00DC22C5" w:rsidRPr="00356CB2">
        <w:rPr>
          <w:sz w:val="24"/>
          <w:szCs w:val="24"/>
        </w:rPr>
        <w:t>,</w:t>
      </w:r>
      <w:r w:rsidR="00C52AE4" w:rsidRPr="00356CB2">
        <w:rPr>
          <w:sz w:val="24"/>
          <w:szCs w:val="24"/>
        </w:rPr>
        <w:t xml:space="preserve"> consider </w:t>
      </w:r>
      <w:r w:rsidR="00DC22C5" w:rsidRPr="00356CB2">
        <w:rPr>
          <w:sz w:val="24"/>
          <w:szCs w:val="24"/>
        </w:rPr>
        <w:t xml:space="preserve">only </w:t>
      </w:r>
      <w:r w:rsidR="00C52AE4" w:rsidRPr="00356CB2">
        <w:rPr>
          <w:sz w:val="24"/>
          <w:szCs w:val="24"/>
        </w:rPr>
        <w:t xml:space="preserve">the forward reaction. </w:t>
      </w:r>
      <w:r w:rsidRPr="00356CB2">
        <w:rPr>
          <w:sz w:val="24"/>
          <w:szCs w:val="24"/>
        </w:rPr>
        <w:t>The</w:t>
      </w:r>
      <w:r w:rsidR="003A63E6" w:rsidRPr="00356CB2">
        <w:rPr>
          <w:sz w:val="24"/>
          <w:szCs w:val="24"/>
        </w:rPr>
        <w:t xml:space="preserve"> process is carried out in a bubble column: the</w:t>
      </w:r>
      <w:r w:rsidRPr="00356CB2">
        <w:rPr>
          <w:sz w:val="24"/>
          <w:szCs w:val="24"/>
        </w:rPr>
        <w:t xml:space="preserve"> liquid</w:t>
      </w:r>
      <w:r w:rsidR="006A179E" w:rsidRPr="00356CB2">
        <w:rPr>
          <w:sz w:val="24"/>
          <w:szCs w:val="24"/>
        </w:rPr>
        <w:t xml:space="preserve"> </w:t>
      </w:r>
      <w:r w:rsidRPr="00356CB2">
        <w:rPr>
          <w:sz w:val="24"/>
          <w:szCs w:val="24"/>
        </w:rPr>
        <w:t>phase</w:t>
      </w:r>
      <w:r w:rsidR="006A179E" w:rsidRPr="00356CB2">
        <w:rPr>
          <w:sz w:val="24"/>
          <w:szCs w:val="24"/>
        </w:rPr>
        <w:t xml:space="preserve"> is </w:t>
      </w:r>
      <w:r w:rsidRPr="00356CB2">
        <w:rPr>
          <w:sz w:val="24"/>
          <w:szCs w:val="24"/>
        </w:rPr>
        <w:t>in batch</w:t>
      </w:r>
      <w:r w:rsidR="006A179E" w:rsidRPr="00356CB2">
        <w:rPr>
          <w:sz w:val="24"/>
          <w:szCs w:val="24"/>
        </w:rPr>
        <w:t xml:space="preserve"> and the gas phase </w:t>
      </w:r>
      <w:r w:rsidR="00A55E44" w:rsidRPr="00356CB2">
        <w:rPr>
          <w:sz w:val="24"/>
          <w:szCs w:val="24"/>
        </w:rPr>
        <w:t xml:space="preserve">(which is </w:t>
      </w:r>
      <w:r w:rsidR="001C16A0" w:rsidRPr="00356CB2">
        <w:rPr>
          <w:sz w:val="24"/>
          <w:szCs w:val="24"/>
        </w:rPr>
        <w:t>3</w:t>
      </w:r>
      <w:r w:rsidR="007B14F7" w:rsidRPr="00356CB2">
        <w:rPr>
          <w:sz w:val="24"/>
          <w:szCs w:val="24"/>
        </w:rPr>
        <w:t xml:space="preserve">0 mol% </w:t>
      </w:r>
      <w:r w:rsidR="00A55E44" w:rsidRPr="00356CB2">
        <w:rPr>
          <w:sz w:val="24"/>
          <w:szCs w:val="24"/>
        </w:rPr>
        <w:t>CO</w:t>
      </w:r>
      <w:r w:rsidR="00A55E44" w:rsidRPr="00356CB2">
        <w:rPr>
          <w:sz w:val="24"/>
          <w:szCs w:val="24"/>
          <w:vertAlign w:val="subscript"/>
        </w:rPr>
        <w:t>2</w:t>
      </w:r>
      <w:r w:rsidR="00C75574" w:rsidRPr="00356CB2">
        <w:rPr>
          <w:sz w:val="24"/>
          <w:szCs w:val="24"/>
        </w:rPr>
        <w:t xml:space="preserve"> and </w:t>
      </w:r>
      <w:r w:rsidR="001C16A0" w:rsidRPr="00356CB2">
        <w:rPr>
          <w:sz w:val="24"/>
          <w:szCs w:val="24"/>
        </w:rPr>
        <w:t>7</w:t>
      </w:r>
      <w:r w:rsidR="00F94F5D" w:rsidRPr="00356CB2">
        <w:rPr>
          <w:sz w:val="24"/>
          <w:szCs w:val="24"/>
        </w:rPr>
        <w:t xml:space="preserve">0 </w:t>
      </w:r>
      <w:r w:rsidR="0017262C" w:rsidRPr="00356CB2">
        <w:rPr>
          <w:sz w:val="24"/>
          <w:szCs w:val="24"/>
        </w:rPr>
        <w:t>mol% N</w:t>
      </w:r>
      <w:r w:rsidR="0017262C" w:rsidRPr="00356CB2">
        <w:rPr>
          <w:sz w:val="24"/>
          <w:szCs w:val="24"/>
          <w:vertAlign w:val="subscript"/>
        </w:rPr>
        <w:t>2</w:t>
      </w:r>
      <w:r w:rsidR="00A55E44" w:rsidRPr="00356CB2">
        <w:rPr>
          <w:sz w:val="24"/>
          <w:szCs w:val="24"/>
        </w:rPr>
        <w:t xml:space="preserve">) </w:t>
      </w:r>
      <w:r w:rsidR="006A179E" w:rsidRPr="00356CB2">
        <w:rPr>
          <w:sz w:val="24"/>
          <w:szCs w:val="24"/>
        </w:rPr>
        <w:t xml:space="preserve">is </w:t>
      </w:r>
      <w:r w:rsidRPr="00356CB2">
        <w:rPr>
          <w:sz w:val="24"/>
          <w:szCs w:val="24"/>
        </w:rPr>
        <w:t>the continuous phase</w:t>
      </w:r>
      <w:r w:rsidR="00C26425" w:rsidRPr="00356CB2">
        <w:rPr>
          <w:sz w:val="24"/>
          <w:szCs w:val="24"/>
        </w:rPr>
        <w:t xml:space="preserve"> with the flowrate of </w:t>
      </w:r>
      <w:r w:rsidR="004E0158">
        <w:rPr>
          <w:sz w:val="24"/>
          <w:szCs w:val="24"/>
        </w:rPr>
        <w:t>7</w:t>
      </w:r>
      <w:r w:rsidR="00D063A3">
        <w:rPr>
          <w:sz w:val="24"/>
          <w:szCs w:val="24"/>
        </w:rPr>
        <w:t>0</w:t>
      </w:r>
      <w:r w:rsidR="006640C0" w:rsidRPr="00356CB2">
        <w:rPr>
          <w:sz w:val="24"/>
          <w:szCs w:val="24"/>
        </w:rPr>
        <w:t>.0</w:t>
      </w:r>
      <w:r w:rsidR="00C26425" w:rsidRPr="00356CB2">
        <w:rPr>
          <w:sz w:val="24"/>
          <w:szCs w:val="24"/>
        </w:rPr>
        <w:t xml:space="preserve"> l/min</w:t>
      </w:r>
      <w:r w:rsidR="006A179E" w:rsidRPr="00356CB2">
        <w:rPr>
          <w:sz w:val="24"/>
          <w:szCs w:val="24"/>
        </w:rPr>
        <w:t>. Bubbles rise by buoyancy.</w:t>
      </w:r>
      <w:r w:rsidR="00C26425" w:rsidRPr="00356CB2">
        <w:rPr>
          <w:sz w:val="24"/>
          <w:szCs w:val="24"/>
        </w:rPr>
        <w:t xml:space="preserve"> </w:t>
      </w:r>
      <w:r w:rsidR="00E26654" w:rsidRPr="00356CB2">
        <w:rPr>
          <w:sz w:val="24"/>
          <w:szCs w:val="24"/>
        </w:rPr>
        <w:t>The column</w:t>
      </w:r>
      <w:r w:rsidR="00C26425" w:rsidRPr="00356CB2">
        <w:rPr>
          <w:sz w:val="24"/>
          <w:szCs w:val="24"/>
        </w:rPr>
        <w:t xml:space="preserve"> diameter is </w:t>
      </w:r>
      <w:r w:rsidR="0068673C">
        <w:rPr>
          <w:sz w:val="24"/>
          <w:szCs w:val="24"/>
        </w:rPr>
        <w:t>1</w:t>
      </w:r>
      <w:r w:rsidR="00410219">
        <w:rPr>
          <w:sz w:val="24"/>
          <w:szCs w:val="24"/>
        </w:rPr>
        <w:t>.5</w:t>
      </w:r>
      <w:r w:rsidR="00C26425" w:rsidRPr="00356CB2">
        <w:rPr>
          <w:sz w:val="24"/>
          <w:szCs w:val="24"/>
        </w:rPr>
        <w:t xml:space="preserve"> m</w:t>
      </w:r>
      <w:r w:rsidR="00B93B73" w:rsidRPr="00356CB2">
        <w:rPr>
          <w:sz w:val="24"/>
          <w:szCs w:val="24"/>
        </w:rPr>
        <w:t>, and the height of the column is 3</w:t>
      </w:r>
      <w:r w:rsidR="006640C0" w:rsidRPr="00356CB2">
        <w:rPr>
          <w:sz w:val="24"/>
          <w:szCs w:val="24"/>
        </w:rPr>
        <w:t>.0</w:t>
      </w:r>
      <w:r w:rsidR="00B93B73" w:rsidRPr="00356CB2">
        <w:rPr>
          <w:sz w:val="24"/>
          <w:szCs w:val="24"/>
        </w:rPr>
        <w:t xml:space="preserve"> m</w:t>
      </w:r>
      <w:r w:rsidR="00C26425" w:rsidRPr="00356CB2">
        <w:rPr>
          <w:sz w:val="24"/>
          <w:szCs w:val="24"/>
        </w:rPr>
        <w:t>.</w:t>
      </w:r>
      <w:r w:rsidR="0077508A" w:rsidRPr="00356CB2">
        <w:rPr>
          <w:sz w:val="24"/>
          <w:szCs w:val="24"/>
        </w:rPr>
        <w:t xml:space="preserve"> The initial concentration of NaOH is 0.</w:t>
      </w:r>
      <w:r w:rsidR="002C5D2A" w:rsidRPr="00356CB2">
        <w:rPr>
          <w:sz w:val="24"/>
          <w:szCs w:val="24"/>
        </w:rPr>
        <w:t>04</w:t>
      </w:r>
      <w:r w:rsidR="00C506B4" w:rsidRPr="00356CB2">
        <w:rPr>
          <w:sz w:val="24"/>
          <w:szCs w:val="24"/>
        </w:rPr>
        <w:t xml:space="preserve"> </w:t>
      </w:r>
      <w:r w:rsidR="0077508A" w:rsidRPr="00356CB2">
        <w:rPr>
          <w:sz w:val="24"/>
          <w:szCs w:val="24"/>
        </w:rPr>
        <w:t>mol/l.</w:t>
      </w:r>
      <w:r w:rsidR="00B93B73" w:rsidRPr="00356CB2">
        <w:rPr>
          <w:sz w:val="24"/>
          <w:szCs w:val="24"/>
        </w:rPr>
        <w:t xml:space="preserve"> </w:t>
      </w:r>
      <w:r w:rsidR="00DD7118" w:rsidRPr="00356CB2">
        <w:rPr>
          <w:sz w:val="24"/>
          <w:szCs w:val="24"/>
        </w:rPr>
        <w:t xml:space="preserve">Surface </w:t>
      </w:r>
      <w:r w:rsidR="0014704B" w:rsidRPr="00356CB2">
        <w:rPr>
          <w:sz w:val="24"/>
          <w:szCs w:val="24"/>
        </w:rPr>
        <w:t xml:space="preserve">tension is </w:t>
      </w:r>
      <w:r w:rsidR="00DD7118" w:rsidRPr="00356CB2">
        <w:rPr>
          <w:sz w:val="24"/>
          <w:szCs w:val="24"/>
        </w:rPr>
        <w:t>0.073 N/</w:t>
      </w:r>
      <w:r w:rsidR="00792467" w:rsidRPr="00356CB2">
        <w:rPr>
          <w:sz w:val="24"/>
          <w:szCs w:val="24"/>
        </w:rPr>
        <w:t>m</w:t>
      </w:r>
      <w:r w:rsidR="00DD7118" w:rsidRPr="00356CB2">
        <w:rPr>
          <w:sz w:val="24"/>
          <w:szCs w:val="24"/>
        </w:rPr>
        <w:t xml:space="preserve">. </w:t>
      </w:r>
      <w:r w:rsidR="00E07F23" w:rsidRPr="00356CB2">
        <w:rPr>
          <w:sz w:val="24"/>
          <w:szCs w:val="24"/>
        </w:rPr>
        <w:t xml:space="preserve">Bubble diameter is </w:t>
      </w:r>
      <w:r w:rsidR="0072293C" w:rsidRPr="00356CB2">
        <w:rPr>
          <w:sz w:val="24"/>
          <w:szCs w:val="24"/>
        </w:rPr>
        <w:t>d</w:t>
      </w:r>
      <w:r w:rsidR="0072293C" w:rsidRPr="00356CB2">
        <w:rPr>
          <w:sz w:val="24"/>
          <w:szCs w:val="24"/>
          <w:vertAlign w:val="subscript"/>
        </w:rPr>
        <w:t>b</w:t>
      </w:r>
      <w:r w:rsidR="0072293C" w:rsidRPr="00356CB2">
        <w:rPr>
          <w:sz w:val="24"/>
          <w:szCs w:val="24"/>
        </w:rPr>
        <w:t xml:space="preserve"> = </w:t>
      </w:r>
      <w:r w:rsidR="004E0158">
        <w:rPr>
          <w:sz w:val="24"/>
          <w:szCs w:val="24"/>
        </w:rPr>
        <w:t>10</w:t>
      </w:r>
      <w:r w:rsidR="00D063A3">
        <w:rPr>
          <w:sz w:val="24"/>
          <w:szCs w:val="24"/>
        </w:rPr>
        <w:t>.0</w:t>
      </w:r>
      <w:r w:rsidR="0072293C" w:rsidRPr="00356CB2">
        <w:rPr>
          <w:sz w:val="24"/>
          <w:szCs w:val="24"/>
        </w:rPr>
        <w:t xml:space="preserve"> mm.</w:t>
      </w:r>
      <w:r w:rsidR="00D11ECF" w:rsidRPr="00356CB2">
        <w:rPr>
          <w:sz w:val="24"/>
          <w:szCs w:val="24"/>
        </w:rPr>
        <w:t xml:space="preserve"> Process condition is at </w:t>
      </w:r>
      <w:r w:rsidR="00D11ECF" w:rsidRPr="00356CB2">
        <w:rPr>
          <w:sz w:val="24"/>
          <w:szCs w:val="24"/>
          <w:lang w:val="en-GB"/>
        </w:rPr>
        <w:t>atmospheric pressure and 298.15 K.</w:t>
      </w:r>
    </w:p>
    <w:p w14:paraId="133C20A4" w14:textId="43ECC4DB" w:rsidR="002A5BC2" w:rsidRPr="00C44F6F" w:rsidRDefault="006A179E" w:rsidP="00C44F6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C44F6F">
        <w:rPr>
          <w:sz w:val="24"/>
          <w:szCs w:val="24"/>
        </w:rPr>
        <w:t xml:space="preserve">Calculate </w:t>
      </w:r>
      <w:r w:rsidR="000F5D39">
        <w:rPr>
          <w:sz w:val="24"/>
          <w:szCs w:val="24"/>
        </w:rPr>
        <w:t xml:space="preserve">the </w:t>
      </w:r>
      <w:r w:rsidRPr="00C44F6F">
        <w:rPr>
          <w:sz w:val="24"/>
          <w:szCs w:val="24"/>
        </w:rPr>
        <w:t>bubble terminal velocity</w:t>
      </w:r>
      <w:r w:rsidR="002A5BC2" w:rsidRPr="00C44F6F">
        <w:rPr>
          <w:sz w:val="24"/>
          <w:szCs w:val="24"/>
        </w:rPr>
        <w:t>.</w:t>
      </w:r>
      <w:r w:rsidRPr="00C44F6F">
        <w:rPr>
          <w:sz w:val="24"/>
          <w:szCs w:val="24"/>
        </w:rPr>
        <w:t xml:space="preserve"> (you can use what you </w:t>
      </w:r>
      <w:r w:rsidR="002A5BC2" w:rsidRPr="00C44F6F">
        <w:rPr>
          <w:sz w:val="24"/>
          <w:szCs w:val="24"/>
        </w:rPr>
        <w:t>learned</w:t>
      </w:r>
      <w:r w:rsidRPr="00C44F6F">
        <w:rPr>
          <w:sz w:val="24"/>
          <w:szCs w:val="24"/>
        </w:rPr>
        <w:t xml:space="preserve"> in fluidized beds, instead of </w:t>
      </w:r>
      <w:r w:rsidR="003A63E6">
        <w:rPr>
          <w:sz w:val="24"/>
          <w:szCs w:val="24"/>
        </w:rPr>
        <w:t xml:space="preserve">solid </w:t>
      </w:r>
      <w:r w:rsidRPr="00C44F6F">
        <w:rPr>
          <w:sz w:val="24"/>
          <w:szCs w:val="24"/>
        </w:rPr>
        <w:t>particle</w:t>
      </w:r>
      <w:r w:rsidR="003A63E6">
        <w:rPr>
          <w:sz w:val="24"/>
          <w:szCs w:val="24"/>
        </w:rPr>
        <w:t>s</w:t>
      </w:r>
      <w:r w:rsidRPr="00C44F6F">
        <w:rPr>
          <w:sz w:val="24"/>
          <w:szCs w:val="24"/>
        </w:rPr>
        <w:t xml:space="preserve"> you have </w:t>
      </w:r>
      <w:r w:rsidR="003A63E6">
        <w:rPr>
          <w:sz w:val="24"/>
          <w:szCs w:val="24"/>
        </w:rPr>
        <w:t>“</w:t>
      </w:r>
      <w:r w:rsidRPr="00C44F6F">
        <w:rPr>
          <w:sz w:val="24"/>
          <w:szCs w:val="24"/>
        </w:rPr>
        <w:t>fluid particle</w:t>
      </w:r>
      <w:r w:rsidR="003A63E6">
        <w:rPr>
          <w:sz w:val="24"/>
          <w:szCs w:val="24"/>
        </w:rPr>
        <w:t>s”</w:t>
      </w:r>
      <w:r w:rsidRPr="00C44F6F">
        <w:rPr>
          <w:sz w:val="24"/>
          <w:szCs w:val="24"/>
        </w:rPr>
        <w:t xml:space="preserve"> here)</w:t>
      </w:r>
      <w:r w:rsidR="002A5BC2" w:rsidRPr="00C44F6F">
        <w:rPr>
          <w:sz w:val="24"/>
          <w:szCs w:val="24"/>
        </w:rPr>
        <w:t xml:space="preserve"> -</w:t>
      </w:r>
      <w:r w:rsidRPr="00C44F6F">
        <w:rPr>
          <w:sz w:val="24"/>
          <w:szCs w:val="24"/>
        </w:rPr>
        <w:t xml:space="preserve"> Use this equation for calculating </w:t>
      </w:r>
      <w:r w:rsidR="00A44579">
        <w:rPr>
          <w:sz w:val="24"/>
          <w:szCs w:val="24"/>
        </w:rPr>
        <w:t xml:space="preserve">the </w:t>
      </w:r>
      <w:r w:rsidRPr="00C44F6F">
        <w:rPr>
          <w:sz w:val="24"/>
          <w:szCs w:val="24"/>
        </w:rPr>
        <w:t xml:space="preserve">drag </w:t>
      </w:r>
      <w:r w:rsidR="001F1861" w:rsidRPr="00C44F6F">
        <w:rPr>
          <w:sz w:val="24"/>
          <w:szCs w:val="24"/>
        </w:rPr>
        <w:t>coefficient</w:t>
      </w:r>
      <w:r w:rsidRPr="00C44F6F">
        <w:rPr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Eo</m:t>
            </m:r>
          </m:e>
        </m:rad>
      </m:oMath>
      <w:r w:rsidR="001F1861">
        <w:rPr>
          <w:rFonts w:eastAsiaTheme="minorEastAsia"/>
          <w:iCs/>
          <w:sz w:val="24"/>
          <w:szCs w:val="24"/>
        </w:rPr>
        <w:t xml:space="preserve"> , </w:t>
      </w:r>
      <w:r w:rsidR="001F1861" w:rsidRPr="00EE23E6">
        <w:rPr>
          <w:rFonts w:eastAsiaTheme="minorEastAsia"/>
          <w:i/>
          <w:sz w:val="24"/>
          <w:szCs w:val="24"/>
        </w:rPr>
        <w:t>Eo</w:t>
      </w:r>
      <w:r w:rsidR="001F1861">
        <w:rPr>
          <w:rFonts w:eastAsiaTheme="minorEastAsia"/>
          <w:iCs/>
          <w:sz w:val="24"/>
          <w:szCs w:val="24"/>
        </w:rPr>
        <w:t xml:space="preserve"> is Eotvos </w:t>
      </w:r>
      <w:r w:rsidR="00EE23E6">
        <w:rPr>
          <w:rFonts w:eastAsiaTheme="minorEastAsia"/>
          <w:iCs/>
          <w:sz w:val="24"/>
          <w:szCs w:val="24"/>
        </w:rPr>
        <w:t>number.</w:t>
      </w:r>
    </w:p>
    <w:p w14:paraId="3EC66060" w14:textId="4751FA04" w:rsidR="006A179E" w:rsidRPr="00535732" w:rsidRDefault="00DA1D01" w:rsidP="0053573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Determine Henry’s constant</w:t>
      </w:r>
      <w:r w:rsidR="00A93EDB">
        <w:rPr>
          <w:sz w:val="24"/>
          <w:szCs w:val="24"/>
        </w:rPr>
        <w:t>.</w:t>
      </w:r>
    </w:p>
    <w:p w14:paraId="269C24EA" w14:textId="6B06521C" w:rsidR="006A179E" w:rsidRPr="001906DE" w:rsidRDefault="006640C0" w:rsidP="00C44F6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Consider the liquid in the bubble column as ideally </w:t>
      </w:r>
      <w:r w:rsidR="00C506B4">
        <w:rPr>
          <w:sz w:val="24"/>
          <w:szCs w:val="24"/>
        </w:rPr>
        <w:t>mixed</w:t>
      </w:r>
      <w:r w:rsidR="00C506B4" w:rsidRPr="00C44F6F">
        <w:rPr>
          <w:sz w:val="24"/>
          <w:szCs w:val="24"/>
        </w:rPr>
        <w:t xml:space="preserve"> </w:t>
      </w:r>
      <w:r w:rsidR="006A179E" w:rsidRPr="00C44F6F">
        <w:rPr>
          <w:sz w:val="24"/>
          <w:szCs w:val="24"/>
        </w:rPr>
        <w:t xml:space="preserve">and </w:t>
      </w:r>
      <w:r w:rsidR="009C5896">
        <w:rPr>
          <w:sz w:val="24"/>
          <w:szCs w:val="24"/>
        </w:rPr>
        <w:t>write down</w:t>
      </w:r>
      <w:r w:rsidR="009C5896" w:rsidRPr="00C44F6F">
        <w:rPr>
          <w:sz w:val="24"/>
          <w:szCs w:val="24"/>
        </w:rPr>
        <w:t xml:space="preserve"> </w:t>
      </w:r>
      <w:r w:rsidR="006A179E" w:rsidRPr="00C44F6F">
        <w:rPr>
          <w:sz w:val="24"/>
          <w:szCs w:val="24"/>
        </w:rPr>
        <w:t>the</w:t>
      </w:r>
      <w:r w:rsidR="009C5896">
        <w:rPr>
          <w:sz w:val="24"/>
          <w:szCs w:val="24"/>
        </w:rPr>
        <w:t xml:space="preserve"> molar</w:t>
      </w:r>
      <w:r w:rsidR="006A179E" w:rsidRPr="00C44F6F">
        <w:rPr>
          <w:sz w:val="24"/>
          <w:szCs w:val="24"/>
        </w:rPr>
        <w:t xml:space="preserve"> balance equation for CO</w:t>
      </w:r>
      <w:r w:rsidR="006A179E" w:rsidRPr="00C44F6F">
        <w:rPr>
          <w:sz w:val="24"/>
          <w:szCs w:val="24"/>
          <w:vertAlign w:val="subscript"/>
        </w:rPr>
        <w:t>2</w:t>
      </w:r>
      <w:r w:rsidR="006A179E" w:rsidRPr="00C44F6F">
        <w:rPr>
          <w:sz w:val="24"/>
          <w:szCs w:val="24"/>
        </w:rPr>
        <w:t xml:space="preserve"> </w:t>
      </w:r>
      <w:r w:rsidR="00C44F6F" w:rsidRPr="00C44F6F">
        <w:rPr>
          <w:sz w:val="24"/>
          <w:szCs w:val="24"/>
        </w:rPr>
        <w:t xml:space="preserve">and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OH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</m:oMath>
      <w:r w:rsidR="00C44F6F" w:rsidRPr="00C44F6F">
        <w:rPr>
          <w:sz w:val="24"/>
          <w:szCs w:val="24"/>
        </w:rPr>
        <w:t xml:space="preserve"> </w:t>
      </w:r>
      <w:r w:rsidR="006A179E" w:rsidRPr="00C44F6F">
        <w:rPr>
          <w:sz w:val="24"/>
          <w:szCs w:val="24"/>
        </w:rPr>
        <w:t xml:space="preserve">in the </w:t>
      </w:r>
      <w:r w:rsidR="002A5BC2" w:rsidRPr="00C44F6F">
        <w:rPr>
          <w:sz w:val="24"/>
          <w:szCs w:val="24"/>
        </w:rPr>
        <w:t>aqueous</w:t>
      </w:r>
      <w:r w:rsidR="006A179E" w:rsidRPr="00C44F6F">
        <w:rPr>
          <w:sz w:val="24"/>
          <w:szCs w:val="24"/>
        </w:rPr>
        <w:t xml:space="preserve"> phase</w:t>
      </w:r>
      <w:r w:rsidR="00793CFA">
        <w:rPr>
          <w:sz w:val="24"/>
          <w:szCs w:val="24"/>
        </w:rPr>
        <w:t xml:space="preserve"> (ignore the bubble volume reduction du</w:t>
      </w:r>
      <w:r w:rsidR="004A40C9">
        <w:rPr>
          <w:sz w:val="24"/>
          <w:szCs w:val="24"/>
        </w:rPr>
        <w:t>ring the process)</w:t>
      </w:r>
      <w:r w:rsidR="00BB71DC" w:rsidRPr="00C44F6F">
        <w:rPr>
          <w:sz w:val="24"/>
          <w:szCs w:val="24"/>
        </w:rPr>
        <w:t>.</w:t>
      </w:r>
      <w:r w:rsidR="00E5667E">
        <w:rPr>
          <w:sz w:val="24"/>
          <w:szCs w:val="24"/>
        </w:rPr>
        <w:t xml:space="preserve"> </w:t>
      </w:r>
      <w:r w:rsidR="005111AF" w:rsidRPr="005111AF">
        <w:rPr>
          <w:sz w:val="24"/>
          <w:szCs w:val="24"/>
        </w:rPr>
        <w:t xml:space="preserve">In case you did not manage to </w:t>
      </w:r>
      <w:r w:rsidR="005111AF">
        <w:rPr>
          <w:sz w:val="24"/>
          <w:szCs w:val="24"/>
        </w:rPr>
        <w:t xml:space="preserve">calculate the Henry’s constant </w:t>
      </w:r>
      <m:oMath>
        <m:r>
          <w:rPr>
            <w:rFonts w:ascii="Cambria Math" w:hAnsi="Cambria Math"/>
          </w:rPr>
          <m:t>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A67223" w:rsidRPr="00A67223">
        <w:rPr>
          <w:rFonts w:eastAsiaTheme="minorEastAsia"/>
        </w:rPr>
        <w:t>.</w:t>
      </w:r>
    </w:p>
    <w:p w14:paraId="5C66B625" w14:textId="77777777" w:rsidR="001906DE" w:rsidRPr="001906DE" w:rsidRDefault="001906DE" w:rsidP="001906DE">
      <w:pPr>
        <w:pStyle w:val="ListParagraph"/>
        <w:jc w:val="both"/>
        <w:rPr>
          <w:sz w:val="24"/>
          <w:szCs w:val="24"/>
        </w:rPr>
      </w:pPr>
    </w:p>
    <w:p w14:paraId="789D611D" w14:textId="5401E26C" w:rsidR="006A179E" w:rsidRPr="00C44F6F" w:rsidRDefault="00C26425" w:rsidP="00C44F6F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s-ES"/>
        </w:rPr>
      </w:pPr>
      <w:r w:rsidRPr="00C44F6F">
        <w:rPr>
          <w:sz w:val="24"/>
          <w:szCs w:val="24"/>
          <w:lang w:val="es-ES"/>
        </w:rPr>
        <w:t xml:space="preserve">Calculate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s-ES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es-ES"/>
              </w:rPr>
              <m:t>L</m:t>
            </m:r>
          </m:sub>
        </m:sSub>
        <m:r>
          <w:rPr>
            <w:rFonts w:ascii="Cambria Math" w:hAnsi="Cambria Math"/>
            <w:sz w:val="24"/>
            <w:szCs w:val="24"/>
            <w:lang w:val="es-ES"/>
          </w:rPr>
          <m:t>a</m:t>
        </m:r>
      </m:oMath>
      <w:r w:rsidRPr="00C44F6F">
        <w:rPr>
          <w:sz w:val="24"/>
          <w:szCs w:val="24"/>
          <w:lang w:val="es-ES"/>
        </w:rPr>
        <w:t>.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s-ES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es-ES"/>
              </w:rPr>
              <m:t>L</m:t>
            </m:r>
          </m:sub>
        </m:sSub>
        <m:r>
          <w:rPr>
            <w:rFonts w:ascii="Cambria Math" w:hAnsi="Cambria Math"/>
            <w:sz w:val="24"/>
            <w:szCs w:val="24"/>
            <w:lang w:val="es-ES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s-ES"/>
          </w:rPr>
          <m:t xml:space="preserve"> =0.467* </m:t>
        </m:r>
        <m:sSubSup>
          <m:sSubSup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s-E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s-ES"/>
              </w:rPr>
              <m:t>g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s-ES"/>
              </w:rPr>
              <m:t>0.82</m:t>
            </m:r>
          </m:sup>
        </m:sSubSup>
      </m:oMath>
      <w:r w:rsidR="00980C77" w:rsidRPr="00C44F6F">
        <w:rPr>
          <w:sz w:val="24"/>
          <w:szCs w:val="24"/>
          <w:lang w:val="es-ES"/>
        </w:rPr>
        <w:t xml:space="preserve"> </w:t>
      </w:r>
      <w:r w:rsidR="002A3A03" w:rsidRPr="00C44F6F">
        <w:rPr>
          <w:sz w:val="24"/>
          <w:szCs w:val="24"/>
          <w:lang w:val="es-ES"/>
        </w:rPr>
        <w:t>)</w:t>
      </w:r>
      <w:r w:rsidR="00980C77" w:rsidRPr="00C44F6F">
        <w:rPr>
          <w:sz w:val="24"/>
          <w:szCs w:val="24"/>
          <w:lang w:val="es-ES"/>
        </w:rPr>
        <w:t xml:space="preserve"> </w:t>
      </w:r>
    </w:p>
    <w:p w14:paraId="77331A54" w14:textId="77777777" w:rsidR="00C26425" w:rsidRPr="00C44F6F" w:rsidRDefault="00C26425" w:rsidP="00C44F6F">
      <w:pPr>
        <w:jc w:val="both"/>
        <w:rPr>
          <w:sz w:val="24"/>
          <w:szCs w:val="24"/>
          <w:lang w:val="es-ES"/>
        </w:rPr>
      </w:pPr>
    </w:p>
    <w:p w14:paraId="38DBF225" w14:textId="531345E0" w:rsidR="006A179E" w:rsidRPr="00C44F6F" w:rsidRDefault="006A179E" w:rsidP="00C44F6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C44F6F">
        <w:rPr>
          <w:sz w:val="24"/>
          <w:szCs w:val="24"/>
        </w:rPr>
        <w:t>Calculate the gas hold up</w:t>
      </w:r>
      <w:r w:rsidR="00E26654" w:rsidRPr="00C44F6F">
        <w:rPr>
          <w:sz w:val="24"/>
          <w:szCs w:val="24"/>
        </w:rPr>
        <w:t xml:space="preserve">. What is the flow </w:t>
      </w:r>
      <w:r w:rsidR="005320EB" w:rsidRPr="00C44F6F">
        <w:rPr>
          <w:sz w:val="24"/>
          <w:szCs w:val="24"/>
        </w:rPr>
        <w:t>regime and</w:t>
      </w:r>
      <w:r w:rsidR="00E26654" w:rsidRPr="00C44F6F">
        <w:rPr>
          <w:sz w:val="24"/>
          <w:szCs w:val="24"/>
        </w:rPr>
        <w:t xml:space="preserve"> discuss the effects of the flow regime and how we can change it, if needed. </w:t>
      </w:r>
    </w:p>
    <w:p w14:paraId="70F29C76" w14:textId="77777777" w:rsidR="006A179E" w:rsidRPr="00C44F6F" w:rsidRDefault="006A179E" w:rsidP="00C44F6F">
      <w:pPr>
        <w:jc w:val="both"/>
        <w:rPr>
          <w:sz w:val="24"/>
          <w:szCs w:val="24"/>
        </w:rPr>
      </w:pPr>
    </w:p>
    <w:p w14:paraId="1C6E7F84" w14:textId="2DC37D69" w:rsidR="001906DE" w:rsidRPr="00DD2615" w:rsidRDefault="008177FA" w:rsidP="001906D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D2615">
        <w:rPr>
          <w:sz w:val="24"/>
          <w:szCs w:val="24"/>
        </w:rPr>
        <w:t>Plot</w:t>
      </w:r>
      <w:r w:rsidR="006A179E" w:rsidRPr="00DD2615">
        <w:rPr>
          <w:sz w:val="24"/>
          <w:szCs w:val="24"/>
        </w:rPr>
        <w:t xml:space="preserve"> the concentration </w:t>
      </w:r>
      <w:r w:rsidR="006640C0" w:rsidRPr="00DD2615">
        <w:rPr>
          <w:sz w:val="24"/>
          <w:szCs w:val="24"/>
        </w:rPr>
        <w:t>for CO</w:t>
      </w:r>
      <w:r w:rsidR="006640C0" w:rsidRPr="00DD2615">
        <w:rPr>
          <w:sz w:val="24"/>
          <w:szCs w:val="24"/>
          <w:vertAlign w:val="subscript"/>
        </w:rPr>
        <w:t>2</w:t>
      </w:r>
      <w:r w:rsidR="006640C0" w:rsidRPr="00DD2615">
        <w:rPr>
          <w:sz w:val="24"/>
          <w:szCs w:val="24"/>
        </w:rPr>
        <w:t xml:space="preserve"> and OH</w:t>
      </w:r>
      <w:r w:rsidR="006640C0" w:rsidRPr="00DD2615">
        <w:rPr>
          <w:sz w:val="24"/>
          <w:szCs w:val="24"/>
          <w:vertAlign w:val="superscript"/>
        </w:rPr>
        <w:t>-</w:t>
      </w:r>
      <w:r w:rsidR="006640C0" w:rsidRPr="00DD2615">
        <w:rPr>
          <w:sz w:val="24"/>
          <w:szCs w:val="24"/>
        </w:rPr>
        <w:t xml:space="preserve"> as a function of time</w:t>
      </w:r>
      <w:r w:rsidR="005A603D" w:rsidRPr="00DD2615">
        <w:rPr>
          <w:sz w:val="24"/>
          <w:szCs w:val="24"/>
        </w:rPr>
        <w:t xml:space="preserve"> </w:t>
      </w:r>
      <w:r w:rsidRPr="00DD2615">
        <w:rPr>
          <w:sz w:val="24"/>
          <w:szCs w:val="24"/>
        </w:rPr>
        <w:t xml:space="preserve">over </w:t>
      </w:r>
      <w:r w:rsidR="0096616C" w:rsidRPr="00DD2615">
        <w:rPr>
          <w:sz w:val="24"/>
          <w:szCs w:val="24"/>
        </w:rPr>
        <w:t xml:space="preserve">the first </w:t>
      </w:r>
      <w:r w:rsidR="00D063A3" w:rsidRPr="00DD2615">
        <w:rPr>
          <w:sz w:val="24"/>
          <w:szCs w:val="24"/>
        </w:rPr>
        <w:t>10 seconds</w:t>
      </w:r>
      <w:r w:rsidRPr="00DD2615">
        <w:rPr>
          <w:sz w:val="24"/>
          <w:szCs w:val="24"/>
        </w:rPr>
        <w:t xml:space="preserve"> after introducing bubbles into the bubble column.</w:t>
      </w:r>
      <w:r w:rsidR="004345AA" w:rsidRPr="00DD2615">
        <w:rPr>
          <w:sz w:val="24"/>
          <w:szCs w:val="24"/>
        </w:rPr>
        <w:t xml:space="preserve"> </w:t>
      </w:r>
      <w:r w:rsidR="00CB40C1" w:rsidRPr="00DD2615">
        <w:rPr>
          <w:sz w:val="24"/>
          <w:szCs w:val="24"/>
        </w:rPr>
        <w:t xml:space="preserve">Evaluate </w:t>
      </w:r>
      <w:r w:rsidR="007B0181" w:rsidRPr="00DD2615">
        <w:rPr>
          <w:sz w:val="24"/>
          <w:szCs w:val="24"/>
        </w:rPr>
        <w:t xml:space="preserve">ways </w:t>
      </w:r>
      <w:r w:rsidR="00DD2615">
        <w:rPr>
          <w:sz w:val="24"/>
          <w:szCs w:val="24"/>
        </w:rPr>
        <w:t>for improvement.</w:t>
      </w:r>
    </w:p>
    <w:p w14:paraId="5DD3ABB1" w14:textId="77777777" w:rsidR="001906DE" w:rsidRPr="001906DE" w:rsidRDefault="001906DE" w:rsidP="001906DE">
      <w:pPr>
        <w:jc w:val="both"/>
        <w:rPr>
          <w:sz w:val="24"/>
          <w:szCs w:val="24"/>
        </w:rPr>
      </w:pPr>
    </w:p>
    <w:sectPr w:rsidR="001906DE" w:rsidRPr="001906DE" w:rsidSect="00716A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604"/>
    <w:multiLevelType w:val="hybridMultilevel"/>
    <w:tmpl w:val="DD5CD040"/>
    <w:lvl w:ilvl="0" w:tplc="CCFED63C">
      <w:start w:val="1"/>
      <w:numFmt w:val="decimal"/>
      <w:lvlText w:val="%1."/>
      <w:lvlJc w:val="left"/>
      <w:pPr>
        <w:ind w:left="1020" w:hanging="360"/>
      </w:pPr>
    </w:lvl>
    <w:lvl w:ilvl="1" w:tplc="67885570">
      <w:start w:val="1"/>
      <w:numFmt w:val="decimal"/>
      <w:lvlText w:val="%2."/>
      <w:lvlJc w:val="left"/>
      <w:pPr>
        <w:ind w:left="1020" w:hanging="360"/>
      </w:pPr>
    </w:lvl>
    <w:lvl w:ilvl="2" w:tplc="3AC85D92">
      <w:start w:val="1"/>
      <w:numFmt w:val="decimal"/>
      <w:lvlText w:val="%3."/>
      <w:lvlJc w:val="left"/>
      <w:pPr>
        <w:ind w:left="1020" w:hanging="360"/>
      </w:pPr>
    </w:lvl>
    <w:lvl w:ilvl="3" w:tplc="3A1003C8">
      <w:start w:val="1"/>
      <w:numFmt w:val="decimal"/>
      <w:lvlText w:val="%4."/>
      <w:lvlJc w:val="left"/>
      <w:pPr>
        <w:ind w:left="1020" w:hanging="360"/>
      </w:pPr>
    </w:lvl>
    <w:lvl w:ilvl="4" w:tplc="4D703348">
      <w:start w:val="1"/>
      <w:numFmt w:val="decimal"/>
      <w:lvlText w:val="%5."/>
      <w:lvlJc w:val="left"/>
      <w:pPr>
        <w:ind w:left="1020" w:hanging="360"/>
      </w:pPr>
    </w:lvl>
    <w:lvl w:ilvl="5" w:tplc="D3ACF28C">
      <w:start w:val="1"/>
      <w:numFmt w:val="decimal"/>
      <w:lvlText w:val="%6."/>
      <w:lvlJc w:val="left"/>
      <w:pPr>
        <w:ind w:left="1020" w:hanging="360"/>
      </w:pPr>
    </w:lvl>
    <w:lvl w:ilvl="6" w:tplc="97B81A98">
      <w:start w:val="1"/>
      <w:numFmt w:val="decimal"/>
      <w:lvlText w:val="%7."/>
      <w:lvlJc w:val="left"/>
      <w:pPr>
        <w:ind w:left="1020" w:hanging="360"/>
      </w:pPr>
    </w:lvl>
    <w:lvl w:ilvl="7" w:tplc="BDF02EC6">
      <w:start w:val="1"/>
      <w:numFmt w:val="decimal"/>
      <w:lvlText w:val="%8."/>
      <w:lvlJc w:val="left"/>
      <w:pPr>
        <w:ind w:left="1020" w:hanging="360"/>
      </w:pPr>
    </w:lvl>
    <w:lvl w:ilvl="8" w:tplc="C2B87EC0">
      <w:start w:val="1"/>
      <w:numFmt w:val="decimal"/>
      <w:lvlText w:val="%9."/>
      <w:lvlJc w:val="left"/>
      <w:pPr>
        <w:ind w:left="1020" w:hanging="360"/>
      </w:pPr>
    </w:lvl>
  </w:abstractNum>
  <w:abstractNum w:abstractNumId="1" w15:restartNumberingAfterBreak="0">
    <w:nsid w:val="1B2351A6"/>
    <w:multiLevelType w:val="hybridMultilevel"/>
    <w:tmpl w:val="2C5C4ADC"/>
    <w:lvl w:ilvl="0" w:tplc="3A60DEF6">
      <w:start w:val="1"/>
      <w:numFmt w:val="decimal"/>
      <w:lvlText w:val="%1."/>
      <w:lvlJc w:val="left"/>
      <w:pPr>
        <w:ind w:left="1020" w:hanging="360"/>
      </w:pPr>
    </w:lvl>
    <w:lvl w:ilvl="1" w:tplc="022EF7A8">
      <w:start w:val="1"/>
      <w:numFmt w:val="decimal"/>
      <w:lvlText w:val="%2."/>
      <w:lvlJc w:val="left"/>
      <w:pPr>
        <w:ind w:left="1020" w:hanging="360"/>
      </w:pPr>
    </w:lvl>
    <w:lvl w:ilvl="2" w:tplc="AD3EC932">
      <w:start w:val="1"/>
      <w:numFmt w:val="decimal"/>
      <w:lvlText w:val="%3."/>
      <w:lvlJc w:val="left"/>
      <w:pPr>
        <w:ind w:left="1020" w:hanging="360"/>
      </w:pPr>
    </w:lvl>
    <w:lvl w:ilvl="3" w:tplc="0548F4D4">
      <w:start w:val="1"/>
      <w:numFmt w:val="decimal"/>
      <w:lvlText w:val="%4."/>
      <w:lvlJc w:val="left"/>
      <w:pPr>
        <w:ind w:left="1020" w:hanging="360"/>
      </w:pPr>
    </w:lvl>
    <w:lvl w:ilvl="4" w:tplc="EC122524">
      <w:start w:val="1"/>
      <w:numFmt w:val="decimal"/>
      <w:lvlText w:val="%5."/>
      <w:lvlJc w:val="left"/>
      <w:pPr>
        <w:ind w:left="1020" w:hanging="360"/>
      </w:pPr>
    </w:lvl>
    <w:lvl w:ilvl="5" w:tplc="3CC6EF28">
      <w:start w:val="1"/>
      <w:numFmt w:val="decimal"/>
      <w:lvlText w:val="%6."/>
      <w:lvlJc w:val="left"/>
      <w:pPr>
        <w:ind w:left="1020" w:hanging="360"/>
      </w:pPr>
    </w:lvl>
    <w:lvl w:ilvl="6" w:tplc="7766F990">
      <w:start w:val="1"/>
      <w:numFmt w:val="decimal"/>
      <w:lvlText w:val="%7."/>
      <w:lvlJc w:val="left"/>
      <w:pPr>
        <w:ind w:left="1020" w:hanging="360"/>
      </w:pPr>
    </w:lvl>
    <w:lvl w:ilvl="7" w:tplc="CD28206C">
      <w:start w:val="1"/>
      <w:numFmt w:val="decimal"/>
      <w:lvlText w:val="%8."/>
      <w:lvlJc w:val="left"/>
      <w:pPr>
        <w:ind w:left="1020" w:hanging="360"/>
      </w:pPr>
    </w:lvl>
    <w:lvl w:ilvl="8" w:tplc="12940242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29CA704E"/>
    <w:multiLevelType w:val="hybridMultilevel"/>
    <w:tmpl w:val="F06848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349828">
    <w:abstractNumId w:val="2"/>
  </w:num>
  <w:num w:numId="2" w16cid:durableId="1918705813">
    <w:abstractNumId w:val="1"/>
  </w:num>
  <w:num w:numId="3" w16cid:durableId="214357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9E"/>
    <w:rsid w:val="0000510C"/>
    <w:rsid w:val="000B6C8E"/>
    <w:rsid w:val="000F5D39"/>
    <w:rsid w:val="0010199F"/>
    <w:rsid w:val="0014704B"/>
    <w:rsid w:val="0017262C"/>
    <w:rsid w:val="001906DE"/>
    <w:rsid w:val="001C16A0"/>
    <w:rsid w:val="001F0818"/>
    <w:rsid w:val="001F1861"/>
    <w:rsid w:val="001F6642"/>
    <w:rsid w:val="00204CD0"/>
    <w:rsid w:val="002A3A03"/>
    <w:rsid w:val="002A5BC2"/>
    <w:rsid w:val="002B62F9"/>
    <w:rsid w:val="002C5D2A"/>
    <w:rsid w:val="00336CE9"/>
    <w:rsid w:val="00356CB2"/>
    <w:rsid w:val="00393378"/>
    <w:rsid w:val="003A63E6"/>
    <w:rsid w:val="003B1E85"/>
    <w:rsid w:val="003B3502"/>
    <w:rsid w:val="003F3C75"/>
    <w:rsid w:val="00410219"/>
    <w:rsid w:val="004345AA"/>
    <w:rsid w:val="0047586F"/>
    <w:rsid w:val="00480F54"/>
    <w:rsid w:val="004A40C9"/>
    <w:rsid w:val="004E0158"/>
    <w:rsid w:val="005111AF"/>
    <w:rsid w:val="0051177A"/>
    <w:rsid w:val="00524B7D"/>
    <w:rsid w:val="005320EB"/>
    <w:rsid w:val="00535732"/>
    <w:rsid w:val="00572A5A"/>
    <w:rsid w:val="00573AFC"/>
    <w:rsid w:val="00583A8B"/>
    <w:rsid w:val="005A4414"/>
    <w:rsid w:val="005A603D"/>
    <w:rsid w:val="005E1875"/>
    <w:rsid w:val="006012C8"/>
    <w:rsid w:val="00617C39"/>
    <w:rsid w:val="0063477D"/>
    <w:rsid w:val="00655FB8"/>
    <w:rsid w:val="006640C0"/>
    <w:rsid w:val="00667EFE"/>
    <w:rsid w:val="0068673C"/>
    <w:rsid w:val="00686FC0"/>
    <w:rsid w:val="006A179E"/>
    <w:rsid w:val="006A3F24"/>
    <w:rsid w:val="006E6808"/>
    <w:rsid w:val="00704C1A"/>
    <w:rsid w:val="00716AC7"/>
    <w:rsid w:val="007225B5"/>
    <w:rsid w:val="0072293C"/>
    <w:rsid w:val="007368E9"/>
    <w:rsid w:val="007502F1"/>
    <w:rsid w:val="0077508A"/>
    <w:rsid w:val="00792467"/>
    <w:rsid w:val="00793CFA"/>
    <w:rsid w:val="007B0181"/>
    <w:rsid w:val="007B14F7"/>
    <w:rsid w:val="007B57D9"/>
    <w:rsid w:val="007B68C4"/>
    <w:rsid w:val="007C517A"/>
    <w:rsid w:val="008071EA"/>
    <w:rsid w:val="00815909"/>
    <w:rsid w:val="008177FA"/>
    <w:rsid w:val="00863E30"/>
    <w:rsid w:val="008B03BA"/>
    <w:rsid w:val="008B7021"/>
    <w:rsid w:val="00917315"/>
    <w:rsid w:val="00937FC2"/>
    <w:rsid w:val="0095231C"/>
    <w:rsid w:val="0096616C"/>
    <w:rsid w:val="00980C77"/>
    <w:rsid w:val="009B54BC"/>
    <w:rsid w:val="009C5896"/>
    <w:rsid w:val="009D3EEC"/>
    <w:rsid w:val="00A03A05"/>
    <w:rsid w:val="00A37FE0"/>
    <w:rsid w:val="00A44579"/>
    <w:rsid w:val="00A55E44"/>
    <w:rsid w:val="00A67223"/>
    <w:rsid w:val="00A809AE"/>
    <w:rsid w:val="00A93EDB"/>
    <w:rsid w:val="00AA7DF1"/>
    <w:rsid w:val="00AB6D62"/>
    <w:rsid w:val="00AC65B0"/>
    <w:rsid w:val="00AD2F40"/>
    <w:rsid w:val="00AE028D"/>
    <w:rsid w:val="00B03DF1"/>
    <w:rsid w:val="00B34070"/>
    <w:rsid w:val="00B42A59"/>
    <w:rsid w:val="00B54FA5"/>
    <w:rsid w:val="00B93B73"/>
    <w:rsid w:val="00BA07CB"/>
    <w:rsid w:val="00BA41D5"/>
    <w:rsid w:val="00BB71DC"/>
    <w:rsid w:val="00C14793"/>
    <w:rsid w:val="00C26425"/>
    <w:rsid w:val="00C44F6F"/>
    <w:rsid w:val="00C506B4"/>
    <w:rsid w:val="00C52AE4"/>
    <w:rsid w:val="00C75574"/>
    <w:rsid w:val="00CA2C1F"/>
    <w:rsid w:val="00CB40C1"/>
    <w:rsid w:val="00CC551B"/>
    <w:rsid w:val="00CE4E83"/>
    <w:rsid w:val="00CF2056"/>
    <w:rsid w:val="00D063A3"/>
    <w:rsid w:val="00D11ECF"/>
    <w:rsid w:val="00DA1D01"/>
    <w:rsid w:val="00DA4DDD"/>
    <w:rsid w:val="00DC22C5"/>
    <w:rsid w:val="00DD2615"/>
    <w:rsid w:val="00DD7118"/>
    <w:rsid w:val="00DF5CE7"/>
    <w:rsid w:val="00E07F23"/>
    <w:rsid w:val="00E26654"/>
    <w:rsid w:val="00E40D9D"/>
    <w:rsid w:val="00E4388F"/>
    <w:rsid w:val="00E51007"/>
    <w:rsid w:val="00E51CE6"/>
    <w:rsid w:val="00E5667E"/>
    <w:rsid w:val="00E82118"/>
    <w:rsid w:val="00ED0684"/>
    <w:rsid w:val="00EE23E6"/>
    <w:rsid w:val="00EF43B9"/>
    <w:rsid w:val="00F30749"/>
    <w:rsid w:val="00F7284F"/>
    <w:rsid w:val="00F9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4A5F1D"/>
  <w15:chartTrackingRefBased/>
  <w15:docId w15:val="{A8AFA44E-A494-4A7E-A3B4-C85FAFE0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179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A07CB"/>
    <w:rPr>
      <w:color w:val="666666"/>
    </w:rPr>
  </w:style>
  <w:style w:type="paragraph" w:styleId="Revision">
    <w:name w:val="Revision"/>
    <w:hidden/>
    <w:uiPriority w:val="99"/>
    <w:semiHidden/>
    <w:rsid w:val="003A63E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C51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51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51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51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517A"/>
    <w:rPr>
      <w:b/>
      <w:bCs/>
      <w:sz w:val="20"/>
      <w:szCs w:val="20"/>
    </w:rPr>
  </w:style>
  <w:style w:type="paragraph" w:styleId="Title">
    <w:name w:val="Title"/>
    <w:basedOn w:val="Normal"/>
    <w:link w:val="TitleChar"/>
    <w:qFormat/>
    <w:rsid w:val="00CC551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GB"/>
      <w14:ligatures w14:val="none"/>
    </w:rPr>
  </w:style>
  <w:style w:type="character" w:customStyle="1" w:styleId="TitleChar">
    <w:name w:val="Title Char"/>
    <w:basedOn w:val="DefaultParagraphFont"/>
    <w:link w:val="Title"/>
    <w:rsid w:val="00CC551B"/>
    <w:rPr>
      <w:rFonts w:ascii="Times New Roman" w:eastAsia="Times New Roman" w:hAnsi="Times New Roman" w:cs="Times New Roman"/>
      <w:b/>
      <w:bCs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2</Pages>
  <Words>364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Nasim Heydari</dc:creator>
  <cp:keywords/>
  <dc:description/>
  <cp:lastModifiedBy>Athina Tzavara Roussi</cp:lastModifiedBy>
  <cp:revision>29</cp:revision>
  <cp:lastPrinted>2024-02-19T14:05:00Z</cp:lastPrinted>
  <dcterms:created xsi:type="dcterms:W3CDTF">2024-12-19T09:09:00Z</dcterms:created>
  <dcterms:modified xsi:type="dcterms:W3CDTF">2026-03-06T10:36:00Z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dfe2de08-c9f5-45c2-bf69-681b70b669e9</vt:lpwstr>
  </property>
</Properties>
</file>