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E0BBB" w14:textId="574AE2AE" w:rsidR="008B6BA2" w:rsidRPr="00C90DC0" w:rsidRDefault="00764661" w:rsidP="00C90DC0">
      <w:pPr>
        <w:spacing w:line="360" w:lineRule="auto"/>
        <w:jc w:val="center"/>
        <w:rPr>
          <w:rFonts w:ascii="Arial" w:hAnsi="Arial" w:cs="Arial"/>
          <w:b/>
          <w:sz w:val="24"/>
          <w:szCs w:val="24"/>
          <w:lang w:val="es-ES"/>
        </w:rPr>
      </w:pPr>
      <w:r w:rsidRPr="00C90DC0">
        <w:rPr>
          <w:rFonts w:ascii="Arial" w:hAnsi="Arial" w:cs="Arial"/>
          <w:b/>
          <w:sz w:val="24"/>
          <w:szCs w:val="24"/>
          <w:lang w:val="es-ES"/>
        </w:rPr>
        <w:t>CAPITULO I</w:t>
      </w:r>
    </w:p>
    <w:p w14:paraId="6384E2E4" w14:textId="2CED8DDF" w:rsidR="00764661" w:rsidRPr="00C90DC0" w:rsidRDefault="00C90DC0" w:rsidP="00C90DC0">
      <w:pPr>
        <w:spacing w:line="360" w:lineRule="auto"/>
        <w:jc w:val="center"/>
        <w:rPr>
          <w:rFonts w:ascii="Arial" w:hAnsi="Arial" w:cs="Arial"/>
          <w:b/>
          <w:sz w:val="24"/>
          <w:szCs w:val="24"/>
          <w:lang w:val="es-ES"/>
        </w:rPr>
      </w:pPr>
      <w:r w:rsidRPr="00C90DC0">
        <w:rPr>
          <w:rFonts w:ascii="Arial" w:hAnsi="Arial" w:cs="Arial"/>
          <w:b/>
          <w:sz w:val="24"/>
          <w:szCs w:val="24"/>
          <w:lang w:val="es-ES"/>
        </w:rPr>
        <w:t>DESCRIPCIÓN DEL ÁREA DE INVESTIGACIÓN</w:t>
      </w:r>
    </w:p>
    <w:p w14:paraId="1CD9D870" w14:textId="5599F446" w:rsidR="00C90DC0" w:rsidRDefault="00DA35F5" w:rsidP="000260C8">
      <w:pPr>
        <w:spacing w:line="360" w:lineRule="auto"/>
        <w:ind w:left="720" w:hanging="720"/>
        <w:jc w:val="both"/>
        <w:rPr>
          <w:rFonts w:ascii="Arial" w:hAnsi="Arial" w:cs="Arial"/>
          <w:sz w:val="24"/>
          <w:szCs w:val="24"/>
          <w:lang w:val="es-ES"/>
        </w:rPr>
      </w:pPr>
      <w:r w:rsidRPr="00C90DC0">
        <w:rPr>
          <w:rFonts w:ascii="Arial" w:hAnsi="Arial" w:cs="Arial"/>
          <w:b/>
          <w:sz w:val="24"/>
          <w:szCs w:val="24"/>
          <w:lang w:val="es-ES"/>
        </w:rPr>
        <w:t>Ubicación</w:t>
      </w:r>
      <w:r w:rsidR="000260C8">
        <w:rPr>
          <w:rFonts w:ascii="Arial" w:hAnsi="Arial" w:cs="Arial"/>
          <w:b/>
          <w:sz w:val="24"/>
          <w:szCs w:val="24"/>
          <w:lang w:val="es-ES"/>
        </w:rPr>
        <w:t xml:space="preserve"> </w:t>
      </w:r>
      <w:r w:rsidR="00121997">
        <w:rPr>
          <w:rFonts w:ascii="Arial" w:hAnsi="Arial" w:cs="Arial"/>
          <w:b/>
          <w:sz w:val="24"/>
          <w:szCs w:val="24"/>
          <w:lang w:val="es-ES"/>
        </w:rPr>
        <w:t>Geográfica</w:t>
      </w:r>
    </w:p>
    <w:p w14:paraId="303FE908" w14:textId="781A11E7" w:rsidR="00C90DC0" w:rsidRPr="00C90DC0" w:rsidRDefault="00C90DC0" w:rsidP="00C90DC0">
      <w:pPr>
        <w:spacing w:after="0" w:line="360" w:lineRule="auto"/>
        <w:ind w:firstLine="709"/>
        <w:jc w:val="both"/>
        <w:rPr>
          <w:rFonts w:ascii="Arial" w:hAnsi="Arial" w:cs="Arial"/>
          <w:sz w:val="24"/>
          <w:szCs w:val="24"/>
          <w:lang w:val="es-ES"/>
        </w:rPr>
      </w:pPr>
      <w:r w:rsidRPr="00C90DC0">
        <w:rPr>
          <w:rFonts w:ascii="Arial" w:hAnsi="Arial" w:cs="Arial"/>
          <w:sz w:val="24"/>
          <w:lang w:val="es-ES" w:eastAsia="es-VE"/>
        </w:rPr>
        <w:t>El Municipio Angostura</w:t>
      </w:r>
      <w:r>
        <w:rPr>
          <w:rFonts w:ascii="Arial" w:hAnsi="Arial" w:cs="Arial"/>
          <w:sz w:val="24"/>
          <w:lang w:val="es-ES" w:eastAsia="es-VE"/>
        </w:rPr>
        <w:t xml:space="preserve"> del Orinoco</w:t>
      </w:r>
      <w:r w:rsidRPr="00C90DC0">
        <w:rPr>
          <w:rFonts w:ascii="Arial" w:hAnsi="Arial" w:cs="Arial"/>
          <w:sz w:val="24"/>
          <w:lang w:val="es-ES" w:eastAsia="es-VE"/>
        </w:rPr>
        <w:t>, antes llamado Municipio Heres, es la capital del Estado Bolívar, se extiende sobre una superficie de 5.851Km</w:t>
      </w:r>
      <w:r w:rsidRPr="00C90DC0">
        <w:rPr>
          <w:rFonts w:ascii="Arial" w:hAnsi="Arial" w:cs="Arial"/>
          <w:sz w:val="24"/>
          <w:vertAlign w:val="superscript"/>
          <w:lang w:val="es-ES" w:eastAsia="es-VE"/>
        </w:rPr>
        <w:t>2</w:t>
      </w:r>
      <w:r w:rsidRPr="00C90DC0">
        <w:rPr>
          <w:rFonts w:ascii="Arial" w:hAnsi="Arial" w:cs="Arial"/>
          <w:sz w:val="24"/>
          <w:lang w:val="es-ES" w:eastAsia="es-VE"/>
        </w:rPr>
        <w:t>. Limita al norte con los municipios Francisco de Miranda e Independencia</w:t>
      </w:r>
      <w:r w:rsidRPr="00C90DC0">
        <w:rPr>
          <w:rStyle w:val="Hipervnculo"/>
          <w:rFonts w:ascii="Arial" w:hAnsi="Arial" w:cs="Arial"/>
          <w:color w:val="000000" w:themeColor="text1"/>
          <w:sz w:val="24"/>
          <w:u w:val="none"/>
          <w:lang w:val="es-ES" w:eastAsia="es-VE"/>
        </w:rPr>
        <w:t xml:space="preserve">, </w:t>
      </w:r>
      <w:r w:rsidRPr="00C90DC0">
        <w:rPr>
          <w:rFonts w:ascii="Arial" w:hAnsi="Arial" w:cs="Arial"/>
          <w:sz w:val="24"/>
          <w:szCs w:val="24"/>
          <w:lang w:val="es-ES"/>
        </w:rPr>
        <w:t>Estado Anzoátegui al pasar el Río Orinoco, al sur se encuentra el Municipio Raúl Leoni, al este Caroní y al Oeste colinda con el Municipio Sucre.</w:t>
      </w:r>
    </w:p>
    <w:p w14:paraId="41493340" w14:textId="77777777" w:rsidR="00C90DC0" w:rsidRDefault="00C90DC0" w:rsidP="00C90DC0">
      <w:pPr>
        <w:spacing w:line="360" w:lineRule="auto"/>
        <w:ind w:firstLine="709"/>
        <w:jc w:val="both"/>
        <w:rPr>
          <w:rFonts w:ascii="Arial" w:hAnsi="Arial" w:cs="Arial"/>
          <w:sz w:val="24"/>
          <w:lang w:val="es-ES" w:eastAsia="es-VE"/>
        </w:rPr>
      </w:pPr>
    </w:p>
    <w:p w14:paraId="5BF9ACD8" w14:textId="5649632D" w:rsidR="00C90DC0" w:rsidRDefault="00DA35F5" w:rsidP="00C90DC0">
      <w:pPr>
        <w:spacing w:line="360" w:lineRule="auto"/>
        <w:ind w:firstLine="709"/>
        <w:jc w:val="both"/>
        <w:rPr>
          <w:rFonts w:ascii="Arial" w:hAnsi="Arial" w:cs="Arial"/>
          <w:sz w:val="24"/>
          <w:szCs w:val="24"/>
          <w:lang w:val="es-ES"/>
        </w:rPr>
      </w:pPr>
      <w:r w:rsidRPr="00C90DC0">
        <w:rPr>
          <w:rFonts w:ascii="Arial" w:hAnsi="Arial" w:cs="Arial"/>
          <w:sz w:val="24"/>
          <w:szCs w:val="24"/>
          <w:lang w:val="es-ES"/>
        </w:rPr>
        <w:t xml:space="preserve">La </w:t>
      </w:r>
      <w:r w:rsidR="00C90DC0">
        <w:rPr>
          <w:rFonts w:ascii="Arial" w:hAnsi="Arial" w:cs="Arial"/>
          <w:sz w:val="24"/>
          <w:szCs w:val="24"/>
          <w:lang w:val="es-ES"/>
        </w:rPr>
        <w:t>compañía “Suministro de Alimentos Don Grego C.A”</w:t>
      </w:r>
      <w:r w:rsidRPr="00C90DC0">
        <w:rPr>
          <w:rFonts w:ascii="Arial" w:hAnsi="Arial" w:cs="Arial"/>
          <w:sz w:val="24"/>
          <w:szCs w:val="24"/>
          <w:lang w:val="es-ES"/>
        </w:rPr>
        <w:t xml:space="preserve"> </w:t>
      </w:r>
      <w:r w:rsidR="00C90DC0">
        <w:rPr>
          <w:rFonts w:ascii="Arial" w:hAnsi="Arial" w:cs="Arial"/>
          <w:sz w:val="24"/>
          <w:szCs w:val="24"/>
          <w:lang w:val="es-ES"/>
        </w:rPr>
        <w:t xml:space="preserve">se encuentra ubicada en la Urbanización Santa </w:t>
      </w:r>
      <w:r w:rsidR="00121997">
        <w:rPr>
          <w:rFonts w:ascii="Arial" w:hAnsi="Arial" w:cs="Arial"/>
          <w:sz w:val="24"/>
          <w:szCs w:val="24"/>
          <w:lang w:val="es-ES"/>
        </w:rPr>
        <w:t>Fe</w:t>
      </w:r>
      <w:r w:rsidR="00C90DC0">
        <w:rPr>
          <w:rFonts w:ascii="Arial" w:hAnsi="Arial" w:cs="Arial"/>
          <w:sz w:val="24"/>
          <w:szCs w:val="24"/>
          <w:lang w:val="es-ES"/>
        </w:rPr>
        <w:t xml:space="preserve">, Carrera 6, Casa N° 32, Ciudad Bolívar, Código Postal 8001 </w:t>
      </w:r>
    </w:p>
    <w:p w14:paraId="1C20D619" w14:textId="77777777" w:rsidR="00C90DC0" w:rsidRDefault="00513B19" w:rsidP="00C90DC0">
      <w:pPr>
        <w:spacing w:line="360" w:lineRule="auto"/>
        <w:jc w:val="both"/>
        <w:rPr>
          <w:rFonts w:ascii="Arial" w:hAnsi="Arial" w:cs="Arial"/>
          <w:sz w:val="24"/>
          <w:szCs w:val="24"/>
          <w:lang w:val="es-ES"/>
        </w:rPr>
      </w:pPr>
      <w:r w:rsidRPr="00C90DC0">
        <w:rPr>
          <w:rFonts w:ascii="Arial" w:hAnsi="Arial" w:cs="Arial"/>
          <w:b/>
          <w:sz w:val="24"/>
          <w:szCs w:val="24"/>
          <w:lang w:val="es-ES"/>
        </w:rPr>
        <w:t>Misión</w:t>
      </w:r>
    </w:p>
    <w:p w14:paraId="567A6452" w14:textId="2E660D81" w:rsidR="00DA35F5" w:rsidRPr="00C90DC0" w:rsidRDefault="004D2B1C" w:rsidP="00C90DC0">
      <w:pPr>
        <w:spacing w:line="360" w:lineRule="auto"/>
        <w:ind w:firstLine="360"/>
        <w:jc w:val="both"/>
        <w:rPr>
          <w:rFonts w:ascii="Arial" w:hAnsi="Arial" w:cs="Arial"/>
          <w:sz w:val="24"/>
          <w:szCs w:val="24"/>
          <w:lang w:val="es-ES"/>
        </w:rPr>
      </w:pPr>
      <w:r w:rsidRPr="00C90DC0">
        <w:rPr>
          <w:rFonts w:ascii="Arial" w:hAnsi="Arial" w:cs="Arial"/>
          <w:sz w:val="24"/>
          <w:szCs w:val="24"/>
          <w:lang w:val="es-ES"/>
        </w:rPr>
        <w:t>La compañía tiene por objeto, la venta al mayor y al detal de alimen</w:t>
      </w:r>
      <w:r w:rsidR="0014298D" w:rsidRPr="00C90DC0">
        <w:rPr>
          <w:rFonts w:ascii="Arial" w:hAnsi="Arial" w:cs="Arial"/>
          <w:sz w:val="24"/>
          <w:szCs w:val="24"/>
          <w:lang w:val="es-ES"/>
        </w:rPr>
        <w:t>t</w:t>
      </w:r>
      <w:r w:rsidRPr="00C90DC0">
        <w:rPr>
          <w:rFonts w:ascii="Arial" w:hAnsi="Arial" w:cs="Arial"/>
          <w:sz w:val="24"/>
          <w:szCs w:val="24"/>
          <w:lang w:val="es-ES"/>
        </w:rPr>
        <w:t>os c</w:t>
      </w:r>
      <w:r w:rsidR="0014298D" w:rsidRPr="00C90DC0">
        <w:rPr>
          <w:rFonts w:ascii="Arial" w:hAnsi="Arial" w:cs="Arial"/>
          <w:sz w:val="24"/>
          <w:szCs w:val="24"/>
          <w:lang w:val="es-ES"/>
        </w:rPr>
        <w:t>rudo</w:t>
      </w:r>
      <w:r w:rsidRPr="00C90DC0">
        <w:rPr>
          <w:rFonts w:ascii="Arial" w:hAnsi="Arial" w:cs="Arial"/>
          <w:sz w:val="24"/>
          <w:szCs w:val="24"/>
          <w:lang w:val="es-ES"/>
        </w:rPr>
        <w:t xml:space="preserve">s y procesados, bebidas </w:t>
      </w:r>
      <w:r w:rsidR="0014298D" w:rsidRPr="00C90DC0">
        <w:rPr>
          <w:rFonts w:ascii="Arial" w:hAnsi="Arial" w:cs="Arial"/>
          <w:sz w:val="24"/>
          <w:szCs w:val="24"/>
          <w:lang w:val="es-ES"/>
        </w:rPr>
        <w:t>alcohólicas</w:t>
      </w:r>
      <w:r w:rsidRPr="00C90DC0">
        <w:rPr>
          <w:rFonts w:ascii="Arial" w:hAnsi="Arial" w:cs="Arial"/>
          <w:sz w:val="24"/>
          <w:szCs w:val="24"/>
          <w:lang w:val="es-ES"/>
        </w:rPr>
        <w:t xml:space="preserve"> y no </w:t>
      </w:r>
      <w:r w:rsidR="0014298D" w:rsidRPr="00C90DC0">
        <w:rPr>
          <w:rFonts w:ascii="Arial" w:hAnsi="Arial" w:cs="Arial"/>
          <w:sz w:val="24"/>
          <w:szCs w:val="24"/>
          <w:lang w:val="es-ES"/>
        </w:rPr>
        <w:t>alcohólicas</w:t>
      </w:r>
      <w:r w:rsidRPr="00C90DC0">
        <w:rPr>
          <w:rFonts w:ascii="Arial" w:hAnsi="Arial" w:cs="Arial"/>
          <w:sz w:val="24"/>
          <w:szCs w:val="24"/>
          <w:lang w:val="es-ES"/>
        </w:rPr>
        <w:t xml:space="preserve">, </w:t>
      </w:r>
      <w:r w:rsidR="0014298D" w:rsidRPr="00C90DC0">
        <w:rPr>
          <w:rFonts w:ascii="Arial" w:hAnsi="Arial" w:cs="Arial"/>
          <w:sz w:val="24"/>
          <w:szCs w:val="24"/>
          <w:lang w:val="es-ES"/>
        </w:rPr>
        <w:t>nacionales</w:t>
      </w:r>
      <w:r w:rsidRPr="00C90DC0">
        <w:rPr>
          <w:rFonts w:ascii="Arial" w:hAnsi="Arial" w:cs="Arial"/>
          <w:sz w:val="24"/>
          <w:szCs w:val="24"/>
          <w:lang w:val="es-ES"/>
        </w:rPr>
        <w:t xml:space="preserve"> e imp</w:t>
      </w:r>
      <w:r w:rsidR="0014298D" w:rsidRPr="00C90DC0">
        <w:rPr>
          <w:rFonts w:ascii="Arial" w:hAnsi="Arial" w:cs="Arial"/>
          <w:sz w:val="24"/>
          <w:szCs w:val="24"/>
          <w:lang w:val="es-ES"/>
        </w:rPr>
        <w:t>or</w:t>
      </w:r>
      <w:r w:rsidRPr="00C90DC0">
        <w:rPr>
          <w:rFonts w:ascii="Arial" w:hAnsi="Arial" w:cs="Arial"/>
          <w:sz w:val="24"/>
          <w:szCs w:val="24"/>
          <w:lang w:val="es-ES"/>
        </w:rPr>
        <w:t xml:space="preserve">tadas, mercancía seca, incluida las </w:t>
      </w:r>
      <w:r w:rsidR="0014298D" w:rsidRPr="00C90DC0">
        <w:rPr>
          <w:rFonts w:ascii="Arial" w:hAnsi="Arial" w:cs="Arial"/>
          <w:sz w:val="24"/>
          <w:szCs w:val="24"/>
          <w:lang w:val="es-ES"/>
        </w:rPr>
        <w:t>áreas</w:t>
      </w:r>
      <w:r w:rsidRPr="00C90DC0">
        <w:rPr>
          <w:rFonts w:ascii="Arial" w:hAnsi="Arial" w:cs="Arial"/>
          <w:sz w:val="24"/>
          <w:szCs w:val="24"/>
          <w:lang w:val="es-ES"/>
        </w:rPr>
        <w:t xml:space="preserve"> afines como las de servicio de restaurantes y comida para llevar, </w:t>
      </w:r>
      <w:r w:rsidR="0014298D" w:rsidRPr="00C90DC0">
        <w:rPr>
          <w:rFonts w:ascii="Arial" w:hAnsi="Arial" w:cs="Arial"/>
          <w:sz w:val="24"/>
          <w:szCs w:val="24"/>
          <w:lang w:val="es-ES"/>
        </w:rPr>
        <w:t>importación</w:t>
      </w:r>
      <w:r w:rsidRPr="00C90DC0">
        <w:rPr>
          <w:rFonts w:ascii="Arial" w:hAnsi="Arial" w:cs="Arial"/>
          <w:sz w:val="24"/>
          <w:szCs w:val="24"/>
          <w:lang w:val="es-ES"/>
        </w:rPr>
        <w:t xml:space="preserve"> y exportación de mercancía a fin con su objeto. </w:t>
      </w:r>
      <w:r w:rsidR="002D5AC4" w:rsidRPr="00C90DC0">
        <w:rPr>
          <w:rFonts w:ascii="Arial" w:hAnsi="Arial" w:cs="Arial"/>
          <w:sz w:val="24"/>
          <w:szCs w:val="24"/>
          <w:lang w:val="es-ES"/>
        </w:rPr>
        <w:t>Además,</w:t>
      </w:r>
      <w:r w:rsidRPr="00C90DC0">
        <w:rPr>
          <w:rFonts w:ascii="Arial" w:hAnsi="Arial" w:cs="Arial"/>
          <w:sz w:val="24"/>
          <w:szCs w:val="24"/>
          <w:lang w:val="es-ES"/>
        </w:rPr>
        <w:t xml:space="preserve"> podrá dedicarse a </w:t>
      </w:r>
      <w:r w:rsidR="0014298D" w:rsidRPr="00C90DC0">
        <w:rPr>
          <w:rFonts w:ascii="Arial" w:hAnsi="Arial" w:cs="Arial"/>
          <w:sz w:val="24"/>
          <w:szCs w:val="24"/>
          <w:lang w:val="es-ES"/>
        </w:rPr>
        <w:t>prestar</w:t>
      </w:r>
      <w:r w:rsidRPr="00C90DC0">
        <w:rPr>
          <w:rFonts w:ascii="Arial" w:hAnsi="Arial" w:cs="Arial"/>
          <w:sz w:val="24"/>
          <w:szCs w:val="24"/>
          <w:lang w:val="es-ES"/>
        </w:rPr>
        <w:t xml:space="preserve"> servicios afines con sus principales objetos u otras actividades de lícito comercio, que dad la amplitud y protección de su objeto, la compañía podrá realizar todo aquello que de manera directa se relacione con el objeto antes descrito.</w:t>
      </w:r>
    </w:p>
    <w:p w14:paraId="341F4101" w14:textId="77777777" w:rsidR="00444C72" w:rsidRDefault="00513B19" w:rsidP="00444C72">
      <w:pPr>
        <w:spacing w:line="360" w:lineRule="auto"/>
        <w:jc w:val="both"/>
        <w:rPr>
          <w:rFonts w:ascii="Arial" w:hAnsi="Arial" w:cs="Arial"/>
          <w:b/>
          <w:sz w:val="24"/>
          <w:szCs w:val="24"/>
          <w:lang w:val="es-ES"/>
        </w:rPr>
      </w:pPr>
      <w:r w:rsidRPr="00444C72">
        <w:rPr>
          <w:rFonts w:ascii="Arial" w:hAnsi="Arial" w:cs="Arial"/>
          <w:b/>
          <w:sz w:val="24"/>
          <w:szCs w:val="24"/>
          <w:lang w:val="es-ES"/>
        </w:rPr>
        <w:t>Visión</w:t>
      </w:r>
    </w:p>
    <w:p w14:paraId="3067809F" w14:textId="0B26FCD4" w:rsidR="00DA35F5" w:rsidRPr="00444C72" w:rsidRDefault="004D2B1C" w:rsidP="00444C72">
      <w:pPr>
        <w:spacing w:line="360" w:lineRule="auto"/>
        <w:ind w:firstLine="360"/>
        <w:jc w:val="both"/>
        <w:rPr>
          <w:rFonts w:ascii="Arial" w:hAnsi="Arial" w:cs="Arial"/>
          <w:sz w:val="24"/>
          <w:szCs w:val="24"/>
          <w:lang w:val="es-ES"/>
        </w:rPr>
      </w:pPr>
      <w:r w:rsidRPr="00444C72">
        <w:rPr>
          <w:rFonts w:ascii="Arial" w:hAnsi="Arial" w:cs="Arial"/>
          <w:sz w:val="24"/>
          <w:szCs w:val="24"/>
          <w:lang w:val="es-ES"/>
        </w:rPr>
        <w:t xml:space="preserve">Ser la </w:t>
      </w:r>
      <w:r w:rsidR="00167F2F">
        <w:rPr>
          <w:rFonts w:ascii="Arial" w:hAnsi="Arial" w:cs="Arial"/>
          <w:sz w:val="24"/>
          <w:szCs w:val="24"/>
          <w:lang w:val="es-ES"/>
        </w:rPr>
        <w:t>compañía</w:t>
      </w:r>
      <w:r w:rsidRPr="00444C72">
        <w:rPr>
          <w:rFonts w:ascii="Arial" w:hAnsi="Arial" w:cs="Arial"/>
          <w:sz w:val="24"/>
          <w:szCs w:val="24"/>
          <w:lang w:val="es-ES"/>
        </w:rPr>
        <w:t xml:space="preserve"> líder en la industria alimentaria y de bebidas en la región, conocida por nuestra amplia gama de productos de alta calidad, nuestra innovación constante en la producción</w:t>
      </w:r>
      <w:r w:rsidR="00444C72" w:rsidRPr="00444C72">
        <w:rPr>
          <w:rFonts w:ascii="Arial" w:hAnsi="Arial" w:cs="Arial"/>
          <w:sz w:val="24"/>
          <w:szCs w:val="24"/>
          <w:lang w:val="es-ES"/>
        </w:rPr>
        <w:t xml:space="preserve"> y distribución, y nuestro</w:t>
      </w:r>
      <w:r w:rsidRPr="00444C72">
        <w:rPr>
          <w:rFonts w:ascii="Arial" w:hAnsi="Arial" w:cs="Arial"/>
          <w:sz w:val="24"/>
          <w:szCs w:val="24"/>
          <w:lang w:val="es-ES"/>
        </w:rPr>
        <w:t xml:space="preserve"> compromiso con la sostenibilidad y la excelencia en el servicio a nuestros clientes.</w:t>
      </w:r>
    </w:p>
    <w:p w14:paraId="7DD6F841" w14:textId="6ACBA444" w:rsidR="004D2B1C" w:rsidRPr="002279DF" w:rsidRDefault="004D2B1C" w:rsidP="002279DF">
      <w:pPr>
        <w:spacing w:line="360" w:lineRule="auto"/>
        <w:jc w:val="both"/>
        <w:rPr>
          <w:rFonts w:ascii="Arial" w:hAnsi="Arial" w:cs="Arial"/>
          <w:b/>
          <w:sz w:val="24"/>
          <w:szCs w:val="24"/>
          <w:lang w:val="es-ES"/>
        </w:rPr>
      </w:pPr>
      <w:r w:rsidRPr="002D5AC4">
        <w:rPr>
          <w:noProof/>
        </w:rPr>
        <w:lastRenderedPageBreak/>
        <w:drawing>
          <wp:anchor distT="0" distB="0" distL="114300" distR="114300" simplePos="0" relativeHeight="251658240" behindDoc="0" locked="0" layoutInCell="1" allowOverlap="1" wp14:anchorId="7C2C9911" wp14:editId="5ED0A045">
            <wp:simplePos x="0" y="0"/>
            <wp:positionH relativeFrom="column">
              <wp:posOffset>1358265</wp:posOffset>
            </wp:positionH>
            <wp:positionV relativeFrom="paragraph">
              <wp:posOffset>330835</wp:posOffset>
            </wp:positionV>
            <wp:extent cx="3232150" cy="1930400"/>
            <wp:effectExtent l="0" t="0" r="0" b="12700"/>
            <wp:wrapTopAndBottom/>
            <wp:docPr id="210462787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DA35F5" w:rsidRPr="002279DF">
        <w:rPr>
          <w:rFonts w:ascii="Arial" w:hAnsi="Arial" w:cs="Arial"/>
          <w:b/>
          <w:sz w:val="24"/>
          <w:szCs w:val="24"/>
          <w:lang w:val="es-ES"/>
        </w:rPr>
        <w:t>Organigrama</w:t>
      </w:r>
      <w:r w:rsidRPr="002279DF">
        <w:rPr>
          <w:rFonts w:ascii="Arial" w:hAnsi="Arial" w:cs="Arial"/>
          <w:b/>
          <w:sz w:val="24"/>
          <w:szCs w:val="24"/>
          <w:lang w:val="es-ES"/>
        </w:rPr>
        <w:t>:</w:t>
      </w:r>
    </w:p>
    <w:p w14:paraId="5183FA2A" w14:textId="668B5B1F" w:rsidR="00DA35F5" w:rsidRPr="002279DF" w:rsidRDefault="00DA35F5" w:rsidP="002279DF">
      <w:pPr>
        <w:spacing w:line="360" w:lineRule="auto"/>
        <w:jc w:val="both"/>
        <w:rPr>
          <w:rFonts w:ascii="Arial" w:hAnsi="Arial" w:cs="Arial"/>
          <w:b/>
          <w:sz w:val="24"/>
          <w:szCs w:val="24"/>
          <w:lang w:val="es-ES"/>
        </w:rPr>
      </w:pPr>
      <w:r w:rsidRPr="002279DF">
        <w:rPr>
          <w:rFonts w:ascii="Arial" w:hAnsi="Arial" w:cs="Arial"/>
          <w:b/>
          <w:sz w:val="24"/>
          <w:szCs w:val="24"/>
          <w:lang w:val="es-ES"/>
        </w:rPr>
        <w:t>Matriz FODA</w:t>
      </w:r>
      <w:r w:rsidR="002E0FB7" w:rsidRPr="002279DF">
        <w:rPr>
          <w:rFonts w:ascii="Arial" w:hAnsi="Arial" w:cs="Arial"/>
          <w:b/>
          <w:sz w:val="24"/>
          <w:szCs w:val="24"/>
          <w:lang w:val="es-ES"/>
        </w:rPr>
        <w:t>:</w:t>
      </w:r>
    </w:p>
    <w:tbl>
      <w:tblPr>
        <w:tblStyle w:val="Tablaconcuadrcula"/>
        <w:tblW w:w="0" w:type="auto"/>
        <w:tblLook w:val="04A0" w:firstRow="1" w:lastRow="0" w:firstColumn="1" w:lastColumn="0" w:noHBand="0" w:noVBand="1"/>
      </w:tblPr>
      <w:tblGrid>
        <w:gridCol w:w="2178"/>
        <w:gridCol w:w="2323"/>
        <w:gridCol w:w="2180"/>
        <w:gridCol w:w="2147"/>
      </w:tblGrid>
      <w:tr w:rsidR="00CC6F6A" w:rsidRPr="002D5AC4" w14:paraId="46F7948D" w14:textId="77777777" w:rsidTr="00DA2FC2">
        <w:tc>
          <w:tcPr>
            <w:tcW w:w="2207" w:type="dxa"/>
            <w:shd w:val="clear" w:color="auto" w:fill="ED7D31" w:themeFill="accent2"/>
            <w:vAlign w:val="center"/>
          </w:tcPr>
          <w:p w14:paraId="6F262312" w14:textId="41073FF0"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FORTALEZAS</w:t>
            </w:r>
          </w:p>
        </w:tc>
        <w:tc>
          <w:tcPr>
            <w:tcW w:w="2207" w:type="dxa"/>
            <w:shd w:val="clear" w:color="auto" w:fill="ED7D31" w:themeFill="accent2"/>
            <w:vAlign w:val="center"/>
          </w:tcPr>
          <w:p w14:paraId="251C5523" w14:textId="46CD73AB"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OPORTUNIDADES</w:t>
            </w:r>
          </w:p>
        </w:tc>
        <w:tc>
          <w:tcPr>
            <w:tcW w:w="2207" w:type="dxa"/>
            <w:shd w:val="clear" w:color="auto" w:fill="ED7D31" w:themeFill="accent2"/>
            <w:vAlign w:val="center"/>
          </w:tcPr>
          <w:p w14:paraId="4AFAF342" w14:textId="2E47F78D"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DEBILIDADES</w:t>
            </w:r>
          </w:p>
        </w:tc>
        <w:tc>
          <w:tcPr>
            <w:tcW w:w="2207" w:type="dxa"/>
            <w:shd w:val="clear" w:color="auto" w:fill="ED7D31" w:themeFill="accent2"/>
            <w:vAlign w:val="center"/>
          </w:tcPr>
          <w:p w14:paraId="18531920" w14:textId="16786206" w:rsidR="002E0FB7" w:rsidRPr="002D5AC4" w:rsidRDefault="00C35401" w:rsidP="00DA2FC2">
            <w:pPr>
              <w:spacing w:line="360" w:lineRule="auto"/>
              <w:jc w:val="center"/>
              <w:rPr>
                <w:rFonts w:ascii="Arial" w:hAnsi="Arial" w:cs="Arial"/>
                <w:b/>
                <w:sz w:val="24"/>
                <w:szCs w:val="24"/>
                <w:lang w:val="es-ES"/>
              </w:rPr>
            </w:pPr>
            <w:r w:rsidRPr="002D5AC4">
              <w:rPr>
                <w:rFonts w:ascii="Arial" w:hAnsi="Arial" w:cs="Arial"/>
                <w:b/>
                <w:sz w:val="24"/>
                <w:szCs w:val="24"/>
                <w:lang w:val="es-ES"/>
              </w:rPr>
              <w:t>AMENZAS</w:t>
            </w:r>
          </w:p>
        </w:tc>
      </w:tr>
      <w:tr w:rsidR="00CC6F6A" w:rsidRPr="002279DF" w14:paraId="4985E4E8" w14:textId="77777777" w:rsidTr="00DA2FC2">
        <w:tc>
          <w:tcPr>
            <w:tcW w:w="2207" w:type="dxa"/>
            <w:vAlign w:val="center"/>
          </w:tcPr>
          <w:p w14:paraId="0A3C7A0A" w14:textId="56723EA7" w:rsidR="002E0FB7" w:rsidRPr="002D5AC4" w:rsidRDefault="002E0FB7" w:rsidP="00DA2FC2">
            <w:pPr>
              <w:spacing w:line="360" w:lineRule="auto"/>
              <w:jc w:val="center"/>
              <w:rPr>
                <w:rFonts w:ascii="Arial" w:hAnsi="Arial" w:cs="Arial"/>
                <w:bCs/>
                <w:sz w:val="24"/>
                <w:szCs w:val="24"/>
                <w:lang w:val="es-ES"/>
              </w:rPr>
            </w:pPr>
          </w:p>
        </w:tc>
        <w:tc>
          <w:tcPr>
            <w:tcW w:w="2207" w:type="dxa"/>
            <w:vAlign w:val="center"/>
          </w:tcPr>
          <w:p w14:paraId="4D227932" w14:textId="77DA617C"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3E904968" w14:textId="7B8B2672" w:rsidR="002E0FB7" w:rsidRPr="002D5AC4" w:rsidRDefault="002E0FB7" w:rsidP="00DA2FC2">
            <w:pPr>
              <w:spacing w:line="360" w:lineRule="auto"/>
              <w:jc w:val="center"/>
              <w:rPr>
                <w:rFonts w:ascii="Arial" w:hAnsi="Arial" w:cs="Arial"/>
                <w:bCs/>
                <w:sz w:val="24"/>
                <w:szCs w:val="24"/>
                <w:lang w:val="es-ES"/>
              </w:rPr>
            </w:pPr>
          </w:p>
        </w:tc>
        <w:tc>
          <w:tcPr>
            <w:tcW w:w="2207" w:type="dxa"/>
            <w:vAlign w:val="center"/>
          </w:tcPr>
          <w:p w14:paraId="405CF73E" w14:textId="03286302" w:rsidR="002E0FB7" w:rsidRPr="002D5AC4" w:rsidRDefault="002E0FB7" w:rsidP="00DA2FC2">
            <w:pPr>
              <w:spacing w:line="360" w:lineRule="auto"/>
              <w:ind w:left="32"/>
              <w:jc w:val="center"/>
              <w:rPr>
                <w:rFonts w:ascii="Arial" w:hAnsi="Arial" w:cs="Arial"/>
                <w:bCs/>
                <w:sz w:val="24"/>
                <w:szCs w:val="24"/>
                <w:lang w:val="es-ES"/>
              </w:rPr>
            </w:pPr>
          </w:p>
        </w:tc>
      </w:tr>
      <w:tr w:rsidR="00CC6F6A" w:rsidRPr="002279DF" w14:paraId="1A19612E" w14:textId="77777777" w:rsidTr="00DA2FC2">
        <w:trPr>
          <w:trHeight w:val="524"/>
        </w:trPr>
        <w:tc>
          <w:tcPr>
            <w:tcW w:w="2207" w:type="dxa"/>
            <w:vAlign w:val="center"/>
          </w:tcPr>
          <w:p w14:paraId="30AB7AE3"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3D9631CE"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6016F6C"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01C55EE" w14:textId="77777777" w:rsidR="002E0FB7" w:rsidRPr="002D5AC4" w:rsidRDefault="002E0FB7" w:rsidP="00DA2FC2">
            <w:pPr>
              <w:spacing w:line="360" w:lineRule="auto"/>
              <w:ind w:left="32"/>
              <w:jc w:val="center"/>
              <w:rPr>
                <w:rFonts w:ascii="Arial" w:hAnsi="Arial" w:cs="Arial"/>
                <w:bCs/>
                <w:sz w:val="24"/>
                <w:szCs w:val="24"/>
                <w:lang w:val="es-ES"/>
              </w:rPr>
            </w:pPr>
          </w:p>
        </w:tc>
      </w:tr>
      <w:tr w:rsidR="00CC6F6A" w:rsidRPr="002279DF" w14:paraId="06A3C94F" w14:textId="77777777" w:rsidTr="00DA2FC2">
        <w:tc>
          <w:tcPr>
            <w:tcW w:w="2207" w:type="dxa"/>
            <w:vAlign w:val="center"/>
          </w:tcPr>
          <w:p w14:paraId="5AB1F3C2"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77E12F57"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14E222F4" w14:textId="77777777" w:rsidR="002E0FB7" w:rsidRPr="002D5AC4" w:rsidRDefault="002E0FB7" w:rsidP="00DA2FC2">
            <w:pPr>
              <w:spacing w:line="360" w:lineRule="auto"/>
              <w:ind w:left="32"/>
              <w:jc w:val="center"/>
              <w:rPr>
                <w:rFonts w:ascii="Arial" w:hAnsi="Arial" w:cs="Arial"/>
                <w:bCs/>
                <w:sz w:val="24"/>
                <w:szCs w:val="24"/>
                <w:lang w:val="es-ES"/>
              </w:rPr>
            </w:pPr>
          </w:p>
        </w:tc>
        <w:tc>
          <w:tcPr>
            <w:tcW w:w="2207" w:type="dxa"/>
            <w:vAlign w:val="center"/>
          </w:tcPr>
          <w:p w14:paraId="4263B857" w14:textId="77777777" w:rsidR="002E0FB7" w:rsidRPr="002D5AC4" w:rsidRDefault="002E0FB7" w:rsidP="00DA2FC2">
            <w:pPr>
              <w:spacing w:line="360" w:lineRule="auto"/>
              <w:ind w:left="32"/>
              <w:jc w:val="center"/>
              <w:rPr>
                <w:rFonts w:ascii="Arial" w:hAnsi="Arial" w:cs="Arial"/>
                <w:bCs/>
                <w:sz w:val="24"/>
                <w:szCs w:val="24"/>
                <w:lang w:val="es-ES"/>
              </w:rPr>
            </w:pPr>
          </w:p>
        </w:tc>
      </w:tr>
    </w:tbl>
    <w:p w14:paraId="47A59155" w14:textId="77777777" w:rsidR="00444C72" w:rsidRDefault="00444C72" w:rsidP="00C90DC0">
      <w:pPr>
        <w:spacing w:line="360" w:lineRule="auto"/>
        <w:jc w:val="both"/>
        <w:rPr>
          <w:rFonts w:ascii="Arial" w:hAnsi="Arial" w:cs="Arial"/>
          <w:b/>
          <w:sz w:val="24"/>
          <w:szCs w:val="24"/>
          <w:lang w:val="es-ES"/>
        </w:rPr>
      </w:pPr>
      <w:r>
        <w:rPr>
          <w:rFonts w:ascii="Arial" w:hAnsi="Arial" w:cs="Arial"/>
          <w:b/>
          <w:sz w:val="24"/>
          <w:szCs w:val="24"/>
          <w:lang w:val="es-ES"/>
        </w:rPr>
        <w:t>Planteamiento del Problema</w:t>
      </w:r>
    </w:p>
    <w:p w14:paraId="5B431B06" w14:textId="1DD50389"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En un mundo empresarial que cambia rápidamente y se vuelve cada vez más competitivo, donde las condiciones del mercado pueden transformarse de un día para otro, la gestión financiera se ha vuelto una de las áreas más cruciales para el éxito y la supervivencia de las organizaciones. No tener un control adecuado sobre las deudas y las facturas no solo puede causar problemas de liquidez, sino que también puede impactar de manera significativa en la relación con proveedores y clientes, generando un efecto dominó que podría poner en riesgo la sostenibilidad y viabilidad de la </w:t>
      </w:r>
      <w:r w:rsidR="00167F2F">
        <w:rPr>
          <w:rFonts w:ascii="Arial" w:hAnsi="Arial" w:cs="Arial"/>
          <w:sz w:val="24"/>
          <w:szCs w:val="24"/>
          <w:lang w:val="es-VE"/>
        </w:rPr>
        <w:t>compañía</w:t>
      </w:r>
      <w:r w:rsidRPr="00396025">
        <w:rPr>
          <w:rFonts w:ascii="Arial" w:hAnsi="Arial" w:cs="Arial"/>
          <w:sz w:val="24"/>
          <w:szCs w:val="24"/>
          <w:lang w:val="es-VE"/>
        </w:rPr>
        <w:t xml:space="preserve"> a largo plazo.</w:t>
      </w:r>
    </w:p>
    <w:p w14:paraId="387093AA" w14:textId="336736E0"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El país ha estado atravesando una crisis económica bastante complicada que ha afectado de manera significativa cómo operan </w:t>
      </w:r>
      <w:r w:rsidR="00167F2F" w:rsidRPr="00396025">
        <w:rPr>
          <w:rFonts w:ascii="Arial" w:hAnsi="Arial" w:cs="Arial"/>
          <w:sz w:val="24"/>
          <w:szCs w:val="24"/>
          <w:lang w:val="es-VE"/>
        </w:rPr>
        <w:t>la compañía</w:t>
      </w:r>
      <w:r w:rsidRPr="00396025">
        <w:rPr>
          <w:rFonts w:ascii="Arial" w:hAnsi="Arial" w:cs="Arial"/>
          <w:sz w:val="24"/>
          <w:szCs w:val="24"/>
          <w:lang w:val="es-VE"/>
        </w:rPr>
        <w:t xml:space="preserve">. La hiperinflación, la devaluación de la moneda y la escasez de productos han creado un panorama difícil para la gestión financiera. El método tradicional para hacer seguimiento de deudas y facturas, que suele ser mayormente manual y rudimentario, ofrece poca visibilidad sobre la situación financiera real de </w:t>
      </w:r>
      <w:r w:rsidR="00167F2F" w:rsidRPr="00396025">
        <w:rPr>
          <w:rFonts w:ascii="Arial" w:hAnsi="Arial" w:cs="Arial"/>
          <w:sz w:val="24"/>
          <w:szCs w:val="24"/>
          <w:lang w:val="es-VE"/>
        </w:rPr>
        <w:t>la</w:t>
      </w:r>
      <w:r w:rsidR="00167F2F">
        <w:rPr>
          <w:rFonts w:ascii="Arial" w:hAnsi="Arial" w:cs="Arial"/>
          <w:sz w:val="24"/>
          <w:szCs w:val="24"/>
          <w:lang w:val="es-VE"/>
        </w:rPr>
        <w:t>s</w:t>
      </w:r>
      <w:r w:rsidR="00167F2F" w:rsidRPr="00396025">
        <w:rPr>
          <w:rFonts w:ascii="Arial" w:hAnsi="Arial" w:cs="Arial"/>
          <w:sz w:val="24"/>
          <w:szCs w:val="24"/>
          <w:lang w:val="es-VE"/>
        </w:rPr>
        <w:t xml:space="preserve"> organizaci</w:t>
      </w:r>
      <w:r w:rsidR="00167F2F">
        <w:rPr>
          <w:rFonts w:ascii="Arial" w:hAnsi="Arial" w:cs="Arial"/>
          <w:sz w:val="24"/>
          <w:szCs w:val="24"/>
          <w:lang w:val="es-VE"/>
        </w:rPr>
        <w:t>ones</w:t>
      </w:r>
      <w:r w:rsidRPr="00396025">
        <w:rPr>
          <w:rFonts w:ascii="Arial" w:hAnsi="Arial" w:cs="Arial"/>
          <w:sz w:val="24"/>
          <w:szCs w:val="24"/>
          <w:lang w:val="es-VE"/>
        </w:rPr>
        <w:t xml:space="preserve">, lo que provoca retrasos en los cobros y pagos, y deteriora las relaciones comerciales. Por lo tanto, es </w:t>
      </w:r>
      <w:r w:rsidRPr="00396025">
        <w:rPr>
          <w:rFonts w:ascii="Arial" w:hAnsi="Arial" w:cs="Arial"/>
          <w:sz w:val="24"/>
          <w:szCs w:val="24"/>
          <w:lang w:val="es-VE"/>
        </w:rPr>
        <w:lastRenderedPageBreak/>
        <w:t>fundamental desarrollar soluciones que se adapten a las necesidades del entorno empresarial venezolano, permitiendo una gestión más efectiva de las deudas y facturas.</w:t>
      </w:r>
    </w:p>
    <w:p w14:paraId="51DDBC78" w14:textId="3F91FDAE"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Usando técnicas de observación, se pueden ver a un nivel más detallado las prácticas de gestión que realmente carecen de organización y eficacia. Una de esas técnicas se puede ver dentro de la compañía, en la que el seguimiento de sus deudas de sus clientes se lleva de una manera bastante rudimentaria, pegando papeles en la pared donde anotan el nombre del deudor, el monto y la fecha de la deuda. Este método manual es propenso a errores y resulta ineficiente, ya que no permite un seguimiento adecuado y puede llevar a olvidos o confusiones. Además, las facturas se guardan en una libreta apilada en un estante, lo que hace que sea complicado localizarlas y revisarlas a tiempo. La falta de un sistema automatizado para el seguimiento y registro no solo limita la capacidad de respuesta de la </w:t>
      </w:r>
      <w:r w:rsidR="002A64FE">
        <w:rPr>
          <w:rFonts w:ascii="Arial" w:hAnsi="Arial" w:cs="Arial"/>
          <w:sz w:val="24"/>
          <w:szCs w:val="24"/>
          <w:lang w:val="es-VE"/>
        </w:rPr>
        <w:t>compañía</w:t>
      </w:r>
      <w:r w:rsidRPr="00396025">
        <w:rPr>
          <w:rFonts w:ascii="Arial" w:hAnsi="Arial" w:cs="Arial"/>
          <w:sz w:val="24"/>
          <w:szCs w:val="24"/>
          <w:lang w:val="es-VE"/>
        </w:rPr>
        <w:t xml:space="preserve"> ante sus obligaciones financieras, sino que también puede generar tensiones en las relaciones comerciales.</w:t>
      </w:r>
    </w:p>
    <w:p w14:paraId="49B65B45" w14:textId="1EA0FE25" w:rsidR="00396025" w:rsidRPr="00396025" w:rsidRDefault="00396025" w:rsidP="00396025">
      <w:pPr>
        <w:spacing w:line="360" w:lineRule="auto"/>
        <w:ind w:firstLine="708"/>
        <w:jc w:val="both"/>
        <w:rPr>
          <w:rFonts w:ascii="Arial" w:hAnsi="Arial" w:cs="Arial"/>
          <w:sz w:val="24"/>
          <w:szCs w:val="24"/>
          <w:lang w:val="es-VE"/>
        </w:rPr>
      </w:pPr>
      <w:r w:rsidRPr="00396025">
        <w:rPr>
          <w:rFonts w:ascii="Arial" w:hAnsi="Arial" w:cs="Arial"/>
          <w:sz w:val="24"/>
          <w:szCs w:val="24"/>
          <w:lang w:val="es-VE"/>
        </w:rPr>
        <w:t xml:space="preserve">Por todo lo anterior, </w:t>
      </w:r>
      <w:r w:rsidR="002A64FE">
        <w:rPr>
          <w:rFonts w:ascii="Arial" w:hAnsi="Arial" w:cs="Arial"/>
          <w:sz w:val="24"/>
          <w:szCs w:val="24"/>
          <w:lang w:val="es-VE"/>
        </w:rPr>
        <w:t xml:space="preserve">desarrollar e </w:t>
      </w:r>
      <w:r w:rsidRPr="00396025">
        <w:rPr>
          <w:rFonts w:ascii="Arial" w:hAnsi="Arial" w:cs="Arial"/>
          <w:sz w:val="24"/>
          <w:szCs w:val="24"/>
          <w:lang w:val="es-VE"/>
        </w:rPr>
        <w:t>implementar una aplicación web dentro que centralice y automatice la gestión de deudas y facturas dentro de la compañía Suministro de Alimentos Don Grego C.A, se vuelve una necesidad urgente. Esta herramienta debería facilitar el seguimiento, la comunicación y la generación de reportes, permitiendo así una administración más efectiva y eficiente de las obligaciones financieras de la empresa.</w:t>
      </w:r>
    </w:p>
    <w:p w14:paraId="2A9A7D2D" w14:textId="77777777" w:rsidR="002279DF" w:rsidRDefault="002279DF" w:rsidP="00C90DC0">
      <w:pPr>
        <w:spacing w:line="360" w:lineRule="auto"/>
        <w:jc w:val="both"/>
        <w:rPr>
          <w:rFonts w:ascii="Arial" w:hAnsi="Arial" w:cs="Arial"/>
          <w:b/>
          <w:sz w:val="24"/>
          <w:szCs w:val="24"/>
          <w:lang w:val="es-ES"/>
        </w:rPr>
      </w:pPr>
      <w:r>
        <w:rPr>
          <w:rFonts w:ascii="Arial" w:hAnsi="Arial" w:cs="Arial"/>
          <w:b/>
          <w:sz w:val="24"/>
          <w:szCs w:val="24"/>
          <w:lang w:val="es-ES"/>
        </w:rPr>
        <w:t>Objetivo General</w:t>
      </w:r>
    </w:p>
    <w:p w14:paraId="0031E5B1" w14:textId="154569BB" w:rsidR="0011103A" w:rsidRPr="002D5AC4" w:rsidRDefault="00AE7D3E" w:rsidP="0011103A">
      <w:pPr>
        <w:spacing w:line="360" w:lineRule="auto"/>
        <w:ind w:firstLine="720"/>
        <w:jc w:val="both"/>
        <w:rPr>
          <w:rFonts w:ascii="Arial" w:hAnsi="Arial" w:cs="Arial"/>
          <w:sz w:val="24"/>
          <w:szCs w:val="24"/>
          <w:lang w:val="es-ES"/>
        </w:rPr>
      </w:pPr>
      <w:r w:rsidRPr="002D5AC4">
        <w:rPr>
          <w:rFonts w:ascii="Arial" w:hAnsi="Arial" w:cs="Arial"/>
          <w:sz w:val="24"/>
          <w:szCs w:val="24"/>
          <w:lang w:val="es-ES"/>
        </w:rPr>
        <w:t xml:space="preserve">Desarrollar una aplicación web para el registro y control de deudas y facturas en Suministro de Alimentos Don Grego C.A, ubicado en Parroquia Vista Hermosa, Ciudad </w:t>
      </w:r>
      <w:r w:rsidR="00CF659A" w:rsidRPr="002D5AC4">
        <w:rPr>
          <w:rFonts w:ascii="Arial" w:hAnsi="Arial" w:cs="Arial"/>
          <w:sz w:val="24"/>
          <w:szCs w:val="24"/>
          <w:lang w:val="es-ES"/>
        </w:rPr>
        <w:t>Bolívar</w:t>
      </w:r>
      <w:r w:rsidRPr="002D5AC4">
        <w:rPr>
          <w:rFonts w:ascii="Arial" w:hAnsi="Arial" w:cs="Arial"/>
          <w:sz w:val="24"/>
          <w:szCs w:val="24"/>
          <w:lang w:val="es-ES"/>
        </w:rPr>
        <w:t xml:space="preserve">, Estado </w:t>
      </w:r>
      <w:r w:rsidR="00CF659A" w:rsidRPr="002D5AC4">
        <w:rPr>
          <w:rFonts w:ascii="Arial" w:hAnsi="Arial" w:cs="Arial"/>
          <w:sz w:val="24"/>
          <w:szCs w:val="24"/>
          <w:lang w:val="es-ES"/>
        </w:rPr>
        <w:t>Bolívar</w:t>
      </w:r>
      <w:r w:rsidR="002279DF">
        <w:rPr>
          <w:rFonts w:ascii="Arial" w:hAnsi="Arial" w:cs="Arial"/>
          <w:sz w:val="24"/>
          <w:szCs w:val="24"/>
          <w:lang w:val="es-ES"/>
        </w:rPr>
        <w:t xml:space="preserve">; que mejore su capacidad para administrar las deudas </w:t>
      </w:r>
      <w:r w:rsidR="009F66CE">
        <w:rPr>
          <w:rFonts w:ascii="Arial" w:hAnsi="Arial" w:cs="Arial"/>
          <w:sz w:val="24"/>
          <w:szCs w:val="24"/>
          <w:lang w:val="es-ES"/>
        </w:rPr>
        <w:t>y facturas de la compañía</w:t>
      </w:r>
      <w:r w:rsidR="0011103A">
        <w:rPr>
          <w:rFonts w:ascii="Arial" w:hAnsi="Arial" w:cs="Arial"/>
          <w:sz w:val="24"/>
          <w:szCs w:val="24"/>
          <w:lang w:val="es-ES"/>
        </w:rPr>
        <w:t>.</w:t>
      </w:r>
    </w:p>
    <w:p w14:paraId="1B7F9981" w14:textId="7A96E970" w:rsidR="00DA35F5" w:rsidRPr="002D5AC4" w:rsidRDefault="00DA35F5" w:rsidP="00C90DC0">
      <w:pPr>
        <w:spacing w:line="360" w:lineRule="auto"/>
        <w:jc w:val="both"/>
        <w:rPr>
          <w:rFonts w:ascii="Arial" w:hAnsi="Arial" w:cs="Arial"/>
          <w:b/>
          <w:sz w:val="24"/>
          <w:szCs w:val="24"/>
          <w:lang w:val="es-ES"/>
        </w:rPr>
      </w:pPr>
      <w:r w:rsidRPr="002D5AC4">
        <w:rPr>
          <w:rFonts w:ascii="Arial" w:hAnsi="Arial" w:cs="Arial"/>
          <w:b/>
          <w:sz w:val="24"/>
          <w:szCs w:val="24"/>
          <w:lang w:val="es-ES"/>
        </w:rPr>
        <w:t xml:space="preserve">Objetivos </w:t>
      </w:r>
      <w:r w:rsidR="00513B19" w:rsidRPr="002D5AC4">
        <w:rPr>
          <w:rFonts w:ascii="Arial" w:hAnsi="Arial" w:cs="Arial"/>
          <w:b/>
          <w:sz w:val="24"/>
          <w:szCs w:val="24"/>
          <w:lang w:val="es-ES"/>
        </w:rPr>
        <w:t>Específicos</w:t>
      </w:r>
      <w:r w:rsidRPr="002D5AC4">
        <w:rPr>
          <w:rFonts w:ascii="Arial" w:hAnsi="Arial" w:cs="Arial"/>
          <w:b/>
          <w:sz w:val="24"/>
          <w:szCs w:val="24"/>
          <w:lang w:val="es-ES"/>
        </w:rPr>
        <w:t>:</w:t>
      </w:r>
      <w:r w:rsidR="00CF659A" w:rsidRPr="002D5AC4">
        <w:rPr>
          <w:rFonts w:ascii="Arial" w:hAnsi="Arial" w:cs="Arial"/>
          <w:b/>
          <w:sz w:val="24"/>
          <w:szCs w:val="24"/>
          <w:lang w:val="es-ES"/>
        </w:rPr>
        <w:t xml:space="preserve"> </w:t>
      </w:r>
    </w:p>
    <w:p w14:paraId="0A4F8A5C" w14:textId="649FF45C" w:rsidR="00CF659A" w:rsidRPr="002D5AC4" w:rsidRDefault="00CF659A"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Identificar el problema</w:t>
      </w:r>
      <w:r w:rsidR="0011103A">
        <w:rPr>
          <w:rFonts w:ascii="Arial" w:hAnsi="Arial" w:cs="Arial"/>
          <w:bCs/>
          <w:sz w:val="24"/>
          <w:szCs w:val="24"/>
          <w:lang w:val="es-ES"/>
        </w:rPr>
        <w:t xml:space="preserve"> que aflige a la compañía.</w:t>
      </w:r>
    </w:p>
    <w:p w14:paraId="106E8C98" w14:textId="5ABCFDA6" w:rsidR="00CF659A"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lastRenderedPageBreak/>
        <w:t xml:space="preserve">Desarrollar la Base de </w:t>
      </w:r>
      <w:r w:rsidR="0011103A" w:rsidRPr="0011103A">
        <w:rPr>
          <w:rFonts w:ascii="Arial" w:hAnsi="Arial" w:cs="Arial"/>
          <w:b/>
          <w:sz w:val="24"/>
          <w:szCs w:val="24"/>
          <w:lang w:val="es-ES"/>
        </w:rPr>
        <w:t>D</w:t>
      </w:r>
      <w:r w:rsidRPr="0011103A">
        <w:rPr>
          <w:rFonts w:ascii="Arial" w:hAnsi="Arial" w:cs="Arial"/>
          <w:b/>
          <w:sz w:val="24"/>
          <w:szCs w:val="24"/>
          <w:lang w:val="es-ES"/>
        </w:rPr>
        <w:t>atos</w:t>
      </w:r>
      <w:r w:rsidR="0011103A">
        <w:rPr>
          <w:rFonts w:ascii="Arial" w:hAnsi="Arial" w:cs="Arial"/>
          <w:bCs/>
          <w:sz w:val="24"/>
          <w:szCs w:val="24"/>
          <w:lang w:val="es-ES"/>
        </w:rPr>
        <w:t xml:space="preserve"> que pueda almacenar los datos sobre las deudas y las facturas de la compañía.</w:t>
      </w:r>
    </w:p>
    <w:p w14:paraId="64C00FAF" w14:textId="0C9F11CD"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Diseñar una Interfaz de Usuario</w:t>
      </w:r>
      <w:r w:rsidR="0011103A">
        <w:rPr>
          <w:rFonts w:ascii="Arial" w:hAnsi="Arial" w:cs="Arial"/>
          <w:bCs/>
          <w:sz w:val="24"/>
          <w:szCs w:val="24"/>
          <w:lang w:val="es-ES"/>
        </w:rPr>
        <w:t xml:space="preserve"> que sea intuitiva y amigable para el personal de la empresa.</w:t>
      </w:r>
    </w:p>
    <w:p w14:paraId="4A3CC941" w14:textId="70DDEC28"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Realizar las pruebas en un entorno controlado</w:t>
      </w:r>
      <w:r w:rsidR="0011103A">
        <w:rPr>
          <w:rFonts w:ascii="Arial" w:hAnsi="Arial" w:cs="Arial"/>
          <w:bCs/>
          <w:sz w:val="24"/>
          <w:szCs w:val="24"/>
          <w:lang w:val="es-ES"/>
        </w:rPr>
        <w:t xml:space="preserve"> para asegurar un correcto funcionamiento.</w:t>
      </w:r>
    </w:p>
    <w:p w14:paraId="56B68957" w14:textId="6C3F347B" w:rsidR="000572C2" w:rsidRPr="002D5AC4"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Instalar el software necesario en la institución</w:t>
      </w:r>
      <w:r w:rsidR="0011103A">
        <w:rPr>
          <w:rFonts w:ascii="Arial" w:hAnsi="Arial" w:cs="Arial"/>
          <w:bCs/>
          <w:sz w:val="24"/>
          <w:szCs w:val="24"/>
          <w:lang w:val="es-ES"/>
        </w:rPr>
        <w:t xml:space="preserve"> para el funcionamiento de la aplicación dentro de la empresa.</w:t>
      </w:r>
    </w:p>
    <w:p w14:paraId="6440A7F0" w14:textId="35C0AFD2" w:rsidR="000572C2" w:rsidRPr="0011103A"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Realizar un despliegue y funcional</w:t>
      </w:r>
      <w:r w:rsidR="0011103A">
        <w:rPr>
          <w:rFonts w:ascii="Arial" w:hAnsi="Arial" w:cs="Arial"/>
          <w:b/>
          <w:sz w:val="24"/>
          <w:szCs w:val="24"/>
          <w:lang w:val="es-ES"/>
        </w:rPr>
        <w:t xml:space="preserve">, </w:t>
      </w:r>
      <w:r w:rsidR="0011103A">
        <w:rPr>
          <w:rFonts w:ascii="Arial" w:hAnsi="Arial" w:cs="Arial"/>
          <w:bCs/>
          <w:sz w:val="24"/>
          <w:szCs w:val="24"/>
          <w:lang w:val="es-ES"/>
        </w:rPr>
        <w:t>asegurándose de que el software pueda funcionar dentro la empresa.</w:t>
      </w:r>
    </w:p>
    <w:p w14:paraId="5948AE9D" w14:textId="2A9EB5E3" w:rsidR="000572C2" w:rsidRPr="0011103A" w:rsidRDefault="000572C2" w:rsidP="00C90DC0">
      <w:pPr>
        <w:pStyle w:val="Prrafodelista"/>
        <w:numPr>
          <w:ilvl w:val="0"/>
          <w:numId w:val="2"/>
        </w:numPr>
        <w:spacing w:line="360" w:lineRule="auto"/>
        <w:jc w:val="both"/>
        <w:rPr>
          <w:rFonts w:ascii="Arial" w:hAnsi="Arial" w:cs="Arial"/>
          <w:b/>
          <w:sz w:val="24"/>
          <w:szCs w:val="24"/>
          <w:lang w:val="es-ES"/>
        </w:rPr>
      </w:pPr>
      <w:r w:rsidRPr="0011103A">
        <w:rPr>
          <w:rFonts w:ascii="Arial" w:hAnsi="Arial" w:cs="Arial"/>
          <w:b/>
          <w:sz w:val="24"/>
          <w:szCs w:val="24"/>
          <w:lang w:val="es-ES"/>
        </w:rPr>
        <w:t>Entrenar al personal en el funcionamiento de la aplicación web</w:t>
      </w:r>
      <w:r w:rsidR="0011103A">
        <w:rPr>
          <w:rFonts w:ascii="Arial" w:hAnsi="Arial" w:cs="Arial"/>
          <w:bCs/>
          <w:sz w:val="24"/>
          <w:szCs w:val="24"/>
          <w:lang w:val="es-ES"/>
        </w:rPr>
        <w:t xml:space="preserve"> para que puedan operar la aplicación de manera fluida</w:t>
      </w:r>
      <w:r w:rsidR="001C3F46">
        <w:rPr>
          <w:rFonts w:ascii="Arial" w:hAnsi="Arial" w:cs="Arial"/>
          <w:bCs/>
          <w:sz w:val="24"/>
          <w:szCs w:val="24"/>
          <w:lang w:val="es-ES"/>
        </w:rPr>
        <w:t>, identificar y hasta resolver cualquier fallo o percance que pueda ocurrir.</w:t>
      </w:r>
    </w:p>
    <w:p w14:paraId="1DBF100A" w14:textId="77777777" w:rsidR="002279DF" w:rsidRDefault="002279DF" w:rsidP="00C90DC0">
      <w:pPr>
        <w:spacing w:line="360" w:lineRule="auto"/>
        <w:jc w:val="both"/>
        <w:rPr>
          <w:rFonts w:ascii="Arial" w:hAnsi="Arial" w:cs="Arial"/>
          <w:b/>
          <w:sz w:val="24"/>
          <w:szCs w:val="24"/>
          <w:lang w:val="es-ES"/>
        </w:rPr>
      </w:pPr>
      <w:r>
        <w:rPr>
          <w:rFonts w:ascii="Arial" w:hAnsi="Arial" w:cs="Arial"/>
          <w:b/>
          <w:sz w:val="24"/>
          <w:szCs w:val="24"/>
          <w:lang w:val="es-ES"/>
        </w:rPr>
        <w:t>Justificación</w:t>
      </w:r>
    </w:p>
    <w:p w14:paraId="183FDF56" w14:textId="1CC0CEBC" w:rsid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t xml:space="preserve">La gestión adecuada de las cuentas por cobrar y por pagar es crucial para la supervivencia y el crecimiento de cualquier empresa, y esto cobra aún más importancia en el actual contexto de Venezuela. La crisis económica, marcada por la hiperinflación y la devaluación de la moneda, impulsa a </w:t>
      </w:r>
      <w:proofErr w:type="gramStart"/>
      <w:r w:rsidRPr="001C3F46">
        <w:rPr>
          <w:rFonts w:ascii="Arial" w:hAnsi="Arial" w:cs="Arial"/>
          <w:bCs/>
          <w:sz w:val="24"/>
          <w:szCs w:val="24"/>
          <w:lang w:val="es-VE"/>
        </w:rPr>
        <w:t xml:space="preserve">las </w:t>
      </w:r>
      <w:r>
        <w:rPr>
          <w:rFonts w:ascii="Arial" w:hAnsi="Arial" w:cs="Arial"/>
          <w:bCs/>
          <w:sz w:val="24"/>
          <w:szCs w:val="24"/>
          <w:lang w:val="es-VE"/>
        </w:rPr>
        <w:t>compañía</w:t>
      </w:r>
      <w:proofErr w:type="gramEnd"/>
      <w:r w:rsidRPr="001C3F46">
        <w:rPr>
          <w:rFonts w:ascii="Arial" w:hAnsi="Arial" w:cs="Arial"/>
          <w:bCs/>
          <w:sz w:val="24"/>
          <w:szCs w:val="24"/>
          <w:lang w:val="es-VE"/>
        </w:rPr>
        <w:t xml:space="preserve"> a </w:t>
      </w:r>
      <w:r>
        <w:rPr>
          <w:rFonts w:ascii="Arial" w:hAnsi="Arial" w:cs="Arial"/>
          <w:bCs/>
          <w:sz w:val="24"/>
          <w:szCs w:val="24"/>
          <w:lang w:val="es-VE"/>
        </w:rPr>
        <w:t>buscar</w:t>
      </w:r>
      <w:r w:rsidRPr="001C3F46">
        <w:rPr>
          <w:rFonts w:ascii="Arial" w:hAnsi="Arial" w:cs="Arial"/>
          <w:bCs/>
          <w:sz w:val="24"/>
          <w:szCs w:val="24"/>
          <w:lang w:val="es-VE"/>
        </w:rPr>
        <w:t xml:space="preserve"> formas más efectivas de manejar sus recursos y obligaciones financieras.</w:t>
      </w:r>
    </w:p>
    <w:p w14:paraId="166CBCD5" w14:textId="2C01CBA6" w:rsid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t>La forma en que actualmente se lleva un registro manual de las deudas, con papeles pegados en la pared y facturas amontonadas en libretas, no solo es poco práctica, sino que también conlleva un gran riesgo de cometer errores y perder información valiosa. Estas viejas costumbres hacen que sea complicado acceder de manera rápida y ordenada a la información financiera, lo que puede ocasionar retrasos en los pagos y cobros, además de afectar negativamente las relaciones con proveedores y clientes.</w:t>
      </w:r>
    </w:p>
    <w:p w14:paraId="59533BC9" w14:textId="03128483" w:rsidR="001C3F46" w:rsidRPr="001C3F46" w:rsidRDefault="001C3F46" w:rsidP="001C3F46">
      <w:pPr>
        <w:spacing w:line="360" w:lineRule="auto"/>
        <w:ind w:firstLine="720"/>
        <w:jc w:val="both"/>
        <w:rPr>
          <w:rFonts w:ascii="Arial" w:hAnsi="Arial" w:cs="Arial"/>
          <w:bCs/>
          <w:sz w:val="24"/>
          <w:szCs w:val="24"/>
          <w:lang w:val="es-VE"/>
        </w:rPr>
      </w:pPr>
      <w:r w:rsidRPr="001C3F46">
        <w:rPr>
          <w:rFonts w:ascii="Arial" w:hAnsi="Arial" w:cs="Arial"/>
          <w:bCs/>
          <w:sz w:val="24"/>
          <w:szCs w:val="24"/>
          <w:lang w:val="es-VE"/>
        </w:rPr>
        <w:t xml:space="preserve">Desarrollar una aplicación web enfocada en la gestión de deudas y facturas no solo ayudaría a solucionar las ineficiencias actuales, sino que también ofrecería a las empresas la visibilidad y el control que necesitan para tomar decisiones </w:t>
      </w:r>
      <w:r w:rsidRPr="001C3F46">
        <w:rPr>
          <w:rFonts w:ascii="Arial" w:hAnsi="Arial" w:cs="Arial"/>
          <w:bCs/>
          <w:sz w:val="24"/>
          <w:szCs w:val="24"/>
          <w:lang w:val="es-VE"/>
        </w:rPr>
        <w:lastRenderedPageBreak/>
        <w:t>informadas al instante. Esta herramienta haría más fácil el seguimiento de las cuentas, mejoraría la comunicación interna y permitiría crear reportes financieros precisos, lo que contribuiría a una gestión administrativa más robusta y a la salud financiera del negocio.</w:t>
      </w:r>
    </w:p>
    <w:p w14:paraId="5EE7E534" w14:textId="0A3395D0" w:rsidR="002279DF" w:rsidRDefault="00DA35F5" w:rsidP="00C90DC0">
      <w:pPr>
        <w:spacing w:line="360" w:lineRule="auto"/>
        <w:jc w:val="both"/>
        <w:rPr>
          <w:rFonts w:ascii="Arial" w:hAnsi="Arial" w:cs="Arial"/>
          <w:b/>
          <w:sz w:val="24"/>
          <w:szCs w:val="24"/>
          <w:lang w:val="es-ES"/>
        </w:rPr>
      </w:pPr>
      <w:r w:rsidRPr="002D5AC4">
        <w:rPr>
          <w:rFonts w:ascii="Arial" w:hAnsi="Arial" w:cs="Arial"/>
          <w:b/>
          <w:sz w:val="24"/>
          <w:szCs w:val="24"/>
          <w:lang w:val="es-ES"/>
        </w:rPr>
        <w:t>Alcance</w:t>
      </w:r>
      <w:r w:rsidR="002678E8">
        <w:rPr>
          <w:rFonts w:ascii="Arial" w:hAnsi="Arial" w:cs="Arial"/>
          <w:b/>
          <w:sz w:val="24"/>
          <w:szCs w:val="24"/>
          <w:lang w:val="es-ES"/>
        </w:rPr>
        <w:t xml:space="preserve"> y Delimitaciones</w:t>
      </w:r>
    </w:p>
    <w:p w14:paraId="62A76FDF" w14:textId="4829B6AE" w:rsidR="002678E8" w:rsidRDefault="002678E8" w:rsidP="00C90DC0">
      <w:pPr>
        <w:spacing w:line="360" w:lineRule="auto"/>
        <w:jc w:val="both"/>
        <w:rPr>
          <w:rFonts w:ascii="Arial" w:hAnsi="Arial" w:cs="Arial"/>
          <w:bCs/>
          <w:sz w:val="24"/>
          <w:szCs w:val="24"/>
          <w:lang w:val="es-ES"/>
        </w:rPr>
      </w:pPr>
      <w:r>
        <w:rPr>
          <w:rFonts w:ascii="Arial" w:hAnsi="Arial" w:cs="Arial"/>
          <w:bCs/>
          <w:sz w:val="24"/>
          <w:szCs w:val="24"/>
          <w:lang w:val="es-ES"/>
        </w:rPr>
        <w:tab/>
        <w:t xml:space="preserve">El desarrollo de la aplicación </w:t>
      </w:r>
      <w:r w:rsidR="005820D5">
        <w:rPr>
          <w:rFonts w:ascii="Arial" w:hAnsi="Arial" w:cs="Arial"/>
          <w:bCs/>
          <w:sz w:val="24"/>
          <w:szCs w:val="24"/>
          <w:lang w:val="es-ES"/>
        </w:rPr>
        <w:t xml:space="preserve">web </w:t>
      </w:r>
      <w:r>
        <w:rPr>
          <w:rFonts w:ascii="Arial" w:hAnsi="Arial" w:cs="Arial"/>
          <w:bCs/>
          <w:sz w:val="24"/>
          <w:szCs w:val="24"/>
          <w:lang w:val="es-ES"/>
        </w:rPr>
        <w:t xml:space="preserve">se </w:t>
      </w:r>
      <w:r w:rsidR="005820D5">
        <w:rPr>
          <w:rFonts w:ascii="Arial" w:hAnsi="Arial" w:cs="Arial"/>
          <w:bCs/>
          <w:sz w:val="24"/>
          <w:szCs w:val="24"/>
          <w:lang w:val="es-ES"/>
        </w:rPr>
        <w:t>centrará en</w:t>
      </w:r>
      <w:r>
        <w:rPr>
          <w:rFonts w:ascii="Arial" w:hAnsi="Arial" w:cs="Arial"/>
          <w:bCs/>
          <w:sz w:val="24"/>
          <w:szCs w:val="24"/>
          <w:lang w:val="es-ES"/>
        </w:rPr>
        <w:t xml:space="preserve"> optimizar y automatizar el sector de las deudas de clientes que frecuentan el establecimiento</w:t>
      </w:r>
      <w:r w:rsidR="005820D5">
        <w:rPr>
          <w:rFonts w:ascii="Arial" w:hAnsi="Arial" w:cs="Arial"/>
          <w:bCs/>
          <w:sz w:val="24"/>
          <w:szCs w:val="24"/>
          <w:lang w:val="es-ES"/>
        </w:rPr>
        <w:t xml:space="preserve">, así como también las </w:t>
      </w:r>
      <w:r>
        <w:rPr>
          <w:rFonts w:ascii="Arial" w:hAnsi="Arial" w:cs="Arial"/>
          <w:bCs/>
          <w:sz w:val="24"/>
          <w:szCs w:val="24"/>
          <w:lang w:val="es-ES"/>
        </w:rPr>
        <w:t xml:space="preserve">facturas por pagar que la empresa pueda tener con proveedores u otros comercios. </w:t>
      </w:r>
      <w:r w:rsidR="005820D5">
        <w:rPr>
          <w:rFonts w:ascii="Arial" w:hAnsi="Arial" w:cs="Arial"/>
          <w:bCs/>
          <w:sz w:val="24"/>
          <w:szCs w:val="24"/>
          <w:lang w:val="es-ES"/>
        </w:rPr>
        <w:t>Con la automatización, buscará mejorar a la fluidez de las operaciones; así como facilitar su control y gestión.</w:t>
      </w:r>
    </w:p>
    <w:p w14:paraId="6C4AE79B" w14:textId="3145FF26" w:rsidR="00DA35F5" w:rsidRPr="005202D6" w:rsidRDefault="005820D5" w:rsidP="005202D6">
      <w:pPr>
        <w:spacing w:line="360" w:lineRule="auto"/>
        <w:ind w:firstLine="720"/>
        <w:jc w:val="both"/>
        <w:rPr>
          <w:rFonts w:ascii="Arial" w:hAnsi="Arial" w:cs="Arial"/>
          <w:bCs/>
          <w:sz w:val="24"/>
          <w:szCs w:val="24"/>
          <w:lang w:val="es-ES"/>
        </w:rPr>
      </w:pPr>
      <w:r>
        <w:rPr>
          <w:rFonts w:ascii="Arial" w:hAnsi="Arial" w:cs="Arial"/>
          <w:bCs/>
          <w:sz w:val="24"/>
          <w:szCs w:val="24"/>
          <w:lang w:val="es-ES"/>
        </w:rPr>
        <w:t xml:space="preserve">La aplicación web no abarcará otros ámbitos financieros, como lo pueden ser </w:t>
      </w:r>
      <w:r w:rsidR="005202D6">
        <w:rPr>
          <w:rFonts w:ascii="Arial" w:hAnsi="Arial" w:cs="Arial"/>
          <w:bCs/>
          <w:sz w:val="24"/>
          <w:szCs w:val="24"/>
          <w:lang w:val="es-ES"/>
        </w:rPr>
        <w:t>la gestión del capital, planificación del presupuesto, así como cualquier otro ámbito que esté relacionado a la contabilidad en general.</w:t>
      </w:r>
    </w:p>
    <w:p w14:paraId="10A41EB2" w14:textId="77777777" w:rsidR="00B27C52" w:rsidRPr="002D5AC4" w:rsidRDefault="00B27C52" w:rsidP="00C90DC0">
      <w:pPr>
        <w:spacing w:line="360" w:lineRule="auto"/>
        <w:jc w:val="both"/>
        <w:rPr>
          <w:rFonts w:ascii="Arial" w:hAnsi="Arial" w:cs="Arial"/>
          <w:sz w:val="24"/>
          <w:szCs w:val="24"/>
          <w:lang w:val="es-ES"/>
        </w:rPr>
      </w:pPr>
    </w:p>
    <w:sectPr w:rsidR="00B27C52" w:rsidRPr="002D5A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078EE"/>
    <w:multiLevelType w:val="hybridMultilevel"/>
    <w:tmpl w:val="29F0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931AF"/>
    <w:multiLevelType w:val="hybridMultilevel"/>
    <w:tmpl w:val="6E2629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939877884">
    <w:abstractNumId w:val="0"/>
  </w:num>
  <w:num w:numId="2" w16cid:durableId="11121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61"/>
    <w:rsid w:val="000260C8"/>
    <w:rsid w:val="000572C2"/>
    <w:rsid w:val="000D13C9"/>
    <w:rsid w:val="000F6BF8"/>
    <w:rsid w:val="0011103A"/>
    <w:rsid w:val="00121997"/>
    <w:rsid w:val="0014298D"/>
    <w:rsid w:val="0016600A"/>
    <w:rsid w:val="00167F2F"/>
    <w:rsid w:val="001C3F46"/>
    <w:rsid w:val="002279DF"/>
    <w:rsid w:val="002678E8"/>
    <w:rsid w:val="002A64FE"/>
    <w:rsid w:val="002D5AC4"/>
    <w:rsid w:val="002E0FB7"/>
    <w:rsid w:val="003641B9"/>
    <w:rsid w:val="00396025"/>
    <w:rsid w:val="00444C72"/>
    <w:rsid w:val="00452385"/>
    <w:rsid w:val="004C659C"/>
    <w:rsid w:val="004D1A4C"/>
    <w:rsid w:val="004D2B1C"/>
    <w:rsid w:val="00513B19"/>
    <w:rsid w:val="005202D6"/>
    <w:rsid w:val="005820D5"/>
    <w:rsid w:val="006A0A0D"/>
    <w:rsid w:val="00721497"/>
    <w:rsid w:val="00737592"/>
    <w:rsid w:val="00764661"/>
    <w:rsid w:val="00775E85"/>
    <w:rsid w:val="0088123D"/>
    <w:rsid w:val="008B6BA2"/>
    <w:rsid w:val="009F25D6"/>
    <w:rsid w:val="009F66CE"/>
    <w:rsid w:val="00AC37FA"/>
    <w:rsid w:val="00AE7D3E"/>
    <w:rsid w:val="00B27C52"/>
    <w:rsid w:val="00BD560E"/>
    <w:rsid w:val="00C35401"/>
    <w:rsid w:val="00C90DC0"/>
    <w:rsid w:val="00CC6F6A"/>
    <w:rsid w:val="00CF659A"/>
    <w:rsid w:val="00D618BD"/>
    <w:rsid w:val="00D87E0A"/>
    <w:rsid w:val="00D9258F"/>
    <w:rsid w:val="00DA2FC2"/>
    <w:rsid w:val="00DA35F5"/>
    <w:rsid w:val="00DA5F6B"/>
    <w:rsid w:val="00E62D55"/>
    <w:rsid w:val="00E7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CCB6"/>
  <w15:chartTrackingRefBased/>
  <w15:docId w15:val="{ECAA6F88-C4DA-4B41-8538-CC14B8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35F5"/>
    <w:pPr>
      <w:ind w:left="720"/>
      <w:contextualSpacing/>
    </w:pPr>
  </w:style>
  <w:style w:type="table" w:styleId="Tablaconcuadrcula">
    <w:name w:val="Table Grid"/>
    <w:basedOn w:val="Tablanormal"/>
    <w:uiPriority w:val="39"/>
    <w:rsid w:val="002E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C90D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DDCD4-45A1-4DF5-8509-C0441E24134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1E84C682-7CAB-444F-8AEA-B761AFAFE98B}">
      <dgm:prSet phldrT="[Texto]"/>
      <dgm:spPr/>
      <dgm:t>
        <a:bodyPr/>
        <a:lstStyle/>
        <a:p>
          <a:r>
            <a:rPr lang="es-VE"/>
            <a:t>Presidente Alirio Castillo</a:t>
          </a:r>
        </a:p>
      </dgm:t>
    </dgm:pt>
    <dgm:pt modelId="{50EC1510-22E3-43EA-8C61-C4398FF6105E}" type="parTrans" cxnId="{700C7085-1A76-4E31-8912-8C5E1AEE6029}">
      <dgm:prSet/>
      <dgm:spPr/>
      <dgm:t>
        <a:bodyPr/>
        <a:lstStyle/>
        <a:p>
          <a:endParaRPr lang="es-VE"/>
        </a:p>
      </dgm:t>
    </dgm:pt>
    <dgm:pt modelId="{E2285C31-6950-4FA4-BA14-347CFB7B68A8}" type="sibTrans" cxnId="{700C7085-1A76-4E31-8912-8C5E1AEE6029}">
      <dgm:prSet/>
      <dgm:spPr/>
      <dgm:t>
        <a:bodyPr/>
        <a:lstStyle/>
        <a:p>
          <a:endParaRPr lang="es-VE"/>
        </a:p>
      </dgm:t>
    </dgm:pt>
    <dgm:pt modelId="{E363B30B-D4B0-4C67-A4C8-28A04C4F45EE}">
      <dgm:prSet phldrT="[Texto]"/>
      <dgm:spPr/>
      <dgm:t>
        <a:bodyPr/>
        <a:lstStyle/>
        <a:p>
          <a:r>
            <a:rPr lang="es-VE"/>
            <a:t>Vicepresidente Obelkys Yegues</a:t>
          </a:r>
        </a:p>
      </dgm:t>
    </dgm:pt>
    <dgm:pt modelId="{32052A3F-ABC1-4CA4-982B-A2969F1FBD68}" type="parTrans" cxnId="{F12A19B8-ABCD-488F-93BC-8DA82BBF399D}">
      <dgm:prSet/>
      <dgm:spPr/>
      <dgm:t>
        <a:bodyPr/>
        <a:lstStyle/>
        <a:p>
          <a:endParaRPr lang="es-VE"/>
        </a:p>
      </dgm:t>
    </dgm:pt>
    <dgm:pt modelId="{8D6812EB-7FC1-4EB7-86CA-413C4337EEF8}" type="sibTrans" cxnId="{F12A19B8-ABCD-488F-93BC-8DA82BBF399D}">
      <dgm:prSet/>
      <dgm:spPr/>
      <dgm:t>
        <a:bodyPr/>
        <a:lstStyle/>
        <a:p>
          <a:endParaRPr lang="es-VE"/>
        </a:p>
      </dgm:t>
    </dgm:pt>
    <dgm:pt modelId="{8CEA1599-1424-44FD-8DF6-F46BF2D26C89}" type="pres">
      <dgm:prSet presAssocID="{FF8DDCD4-45A1-4DF5-8509-C0441E241344}" presName="hierChild1" presStyleCnt="0">
        <dgm:presLayoutVars>
          <dgm:orgChart val="1"/>
          <dgm:chPref val="1"/>
          <dgm:dir/>
          <dgm:animOne val="branch"/>
          <dgm:animLvl val="lvl"/>
          <dgm:resizeHandles/>
        </dgm:presLayoutVars>
      </dgm:prSet>
      <dgm:spPr/>
    </dgm:pt>
    <dgm:pt modelId="{BF71E488-B34F-4FAC-B630-886107B88172}" type="pres">
      <dgm:prSet presAssocID="{1E84C682-7CAB-444F-8AEA-B761AFAFE98B}" presName="hierRoot1" presStyleCnt="0">
        <dgm:presLayoutVars>
          <dgm:hierBranch val="init"/>
        </dgm:presLayoutVars>
      </dgm:prSet>
      <dgm:spPr/>
    </dgm:pt>
    <dgm:pt modelId="{0CF46691-A540-4168-9817-831E415FD44C}" type="pres">
      <dgm:prSet presAssocID="{1E84C682-7CAB-444F-8AEA-B761AFAFE98B}" presName="rootComposite1" presStyleCnt="0"/>
      <dgm:spPr/>
    </dgm:pt>
    <dgm:pt modelId="{7339E290-6101-4565-9C5E-275194098C98}" type="pres">
      <dgm:prSet presAssocID="{1E84C682-7CAB-444F-8AEA-B761AFAFE98B}" presName="rootText1" presStyleLbl="node0" presStyleIdx="0" presStyleCnt="1">
        <dgm:presLayoutVars>
          <dgm:chPref val="3"/>
        </dgm:presLayoutVars>
      </dgm:prSet>
      <dgm:spPr>
        <a:prstGeom prst="roundRect">
          <a:avLst/>
        </a:prstGeom>
      </dgm:spPr>
    </dgm:pt>
    <dgm:pt modelId="{13A314AE-286B-4BFC-A2A0-E9674DDD051C}" type="pres">
      <dgm:prSet presAssocID="{1E84C682-7CAB-444F-8AEA-B761AFAFE98B}" presName="rootConnector1" presStyleLbl="node1" presStyleIdx="0" presStyleCnt="0"/>
      <dgm:spPr/>
    </dgm:pt>
    <dgm:pt modelId="{8738135D-F6F0-4F78-A366-D08C78025023}" type="pres">
      <dgm:prSet presAssocID="{1E84C682-7CAB-444F-8AEA-B761AFAFE98B}" presName="hierChild2" presStyleCnt="0"/>
      <dgm:spPr/>
    </dgm:pt>
    <dgm:pt modelId="{B198EE18-055D-4187-8FE2-EADA9C8E1942}" type="pres">
      <dgm:prSet presAssocID="{32052A3F-ABC1-4CA4-982B-A2969F1FBD68}" presName="Name37" presStyleLbl="parChTrans1D2" presStyleIdx="0" presStyleCnt="1"/>
      <dgm:spPr/>
    </dgm:pt>
    <dgm:pt modelId="{F607AB49-CBE0-4F92-A1A6-00EFE6F358BE}" type="pres">
      <dgm:prSet presAssocID="{E363B30B-D4B0-4C67-A4C8-28A04C4F45EE}" presName="hierRoot2" presStyleCnt="0">
        <dgm:presLayoutVars>
          <dgm:hierBranch val="init"/>
        </dgm:presLayoutVars>
      </dgm:prSet>
      <dgm:spPr/>
    </dgm:pt>
    <dgm:pt modelId="{E4A09199-00B4-4044-8090-B79B6613CC98}" type="pres">
      <dgm:prSet presAssocID="{E363B30B-D4B0-4C67-A4C8-28A04C4F45EE}" presName="rootComposite" presStyleCnt="0"/>
      <dgm:spPr/>
    </dgm:pt>
    <dgm:pt modelId="{1E98E297-B1CA-4ADD-97D5-511794842E7D}" type="pres">
      <dgm:prSet presAssocID="{E363B30B-D4B0-4C67-A4C8-28A04C4F45EE}" presName="rootText" presStyleLbl="node2" presStyleIdx="0" presStyleCnt="1">
        <dgm:presLayoutVars>
          <dgm:chPref val="3"/>
        </dgm:presLayoutVars>
      </dgm:prSet>
      <dgm:spPr>
        <a:prstGeom prst="roundRect">
          <a:avLst/>
        </a:prstGeom>
      </dgm:spPr>
    </dgm:pt>
    <dgm:pt modelId="{8DC9A7A5-59E4-45F2-AFCC-195701E13A12}" type="pres">
      <dgm:prSet presAssocID="{E363B30B-D4B0-4C67-A4C8-28A04C4F45EE}" presName="rootConnector" presStyleLbl="node2" presStyleIdx="0" presStyleCnt="1"/>
      <dgm:spPr/>
    </dgm:pt>
    <dgm:pt modelId="{E4B379A8-65A0-4348-8125-0351C55968AC}" type="pres">
      <dgm:prSet presAssocID="{E363B30B-D4B0-4C67-A4C8-28A04C4F45EE}" presName="hierChild4" presStyleCnt="0"/>
      <dgm:spPr/>
    </dgm:pt>
    <dgm:pt modelId="{02FCEB20-34E3-4C0C-9526-3F7805601327}" type="pres">
      <dgm:prSet presAssocID="{E363B30B-D4B0-4C67-A4C8-28A04C4F45EE}" presName="hierChild5" presStyleCnt="0"/>
      <dgm:spPr/>
    </dgm:pt>
    <dgm:pt modelId="{C7824D61-AE75-4D67-8D1A-37CA2EF6CB67}" type="pres">
      <dgm:prSet presAssocID="{1E84C682-7CAB-444F-8AEA-B761AFAFE98B}" presName="hierChild3" presStyleCnt="0"/>
      <dgm:spPr/>
    </dgm:pt>
  </dgm:ptLst>
  <dgm:cxnLst>
    <dgm:cxn modelId="{65507C12-4273-4A38-B584-B103C22F2DAC}" type="presOf" srcId="{32052A3F-ABC1-4CA4-982B-A2969F1FBD68}" destId="{B198EE18-055D-4187-8FE2-EADA9C8E1942}" srcOrd="0" destOrd="0" presId="urn:microsoft.com/office/officeart/2005/8/layout/orgChart1"/>
    <dgm:cxn modelId="{07646341-8DC5-4CF4-8A66-52D76FA48B16}" type="presOf" srcId="{1E84C682-7CAB-444F-8AEA-B761AFAFE98B}" destId="{7339E290-6101-4565-9C5E-275194098C98}" srcOrd="0" destOrd="0" presId="urn:microsoft.com/office/officeart/2005/8/layout/orgChart1"/>
    <dgm:cxn modelId="{700C7085-1A76-4E31-8912-8C5E1AEE6029}" srcId="{FF8DDCD4-45A1-4DF5-8509-C0441E241344}" destId="{1E84C682-7CAB-444F-8AEA-B761AFAFE98B}" srcOrd="0" destOrd="0" parTransId="{50EC1510-22E3-43EA-8C61-C4398FF6105E}" sibTransId="{E2285C31-6950-4FA4-BA14-347CFB7B68A8}"/>
    <dgm:cxn modelId="{1DB5BA96-0E31-44FD-97C9-BF35174DDBE4}" type="presOf" srcId="{FF8DDCD4-45A1-4DF5-8509-C0441E241344}" destId="{8CEA1599-1424-44FD-8DF6-F46BF2D26C89}" srcOrd="0" destOrd="0" presId="urn:microsoft.com/office/officeart/2005/8/layout/orgChart1"/>
    <dgm:cxn modelId="{F12A19B8-ABCD-488F-93BC-8DA82BBF399D}" srcId="{1E84C682-7CAB-444F-8AEA-B761AFAFE98B}" destId="{E363B30B-D4B0-4C67-A4C8-28A04C4F45EE}" srcOrd="0" destOrd="0" parTransId="{32052A3F-ABC1-4CA4-982B-A2969F1FBD68}" sibTransId="{8D6812EB-7FC1-4EB7-86CA-413C4337EEF8}"/>
    <dgm:cxn modelId="{AC9579BE-2FC7-4B4F-A9FB-72A8DF3587FD}" type="presOf" srcId="{1E84C682-7CAB-444F-8AEA-B761AFAFE98B}" destId="{13A314AE-286B-4BFC-A2A0-E9674DDD051C}" srcOrd="1" destOrd="0" presId="urn:microsoft.com/office/officeart/2005/8/layout/orgChart1"/>
    <dgm:cxn modelId="{D44C7DE4-AE54-4AE9-AABA-AB8FA497DCBE}" type="presOf" srcId="{E363B30B-D4B0-4C67-A4C8-28A04C4F45EE}" destId="{1E98E297-B1CA-4ADD-97D5-511794842E7D}" srcOrd="0" destOrd="0" presId="urn:microsoft.com/office/officeart/2005/8/layout/orgChart1"/>
    <dgm:cxn modelId="{8C4C29EF-83CD-4805-AEE1-BA462625E581}" type="presOf" srcId="{E363B30B-D4B0-4C67-A4C8-28A04C4F45EE}" destId="{8DC9A7A5-59E4-45F2-AFCC-195701E13A12}" srcOrd="1" destOrd="0" presId="urn:microsoft.com/office/officeart/2005/8/layout/orgChart1"/>
    <dgm:cxn modelId="{A3F23DCD-A42F-4499-A9C7-C5113E6D6A61}" type="presParOf" srcId="{8CEA1599-1424-44FD-8DF6-F46BF2D26C89}" destId="{BF71E488-B34F-4FAC-B630-886107B88172}" srcOrd="0" destOrd="0" presId="urn:microsoft.com/office/officeart/2005/8/layout/orgChart1"/>
    <dgm:cxn modelId="{C367E25D-5C94-4834-8A53-2279B6E6C39A}" type="presParOf" srcId="{BF71E488-B34F-4FAC-B630-886107B88172}" destId="{0CF46691-A540-4168-9817-831E415FD44C}" srcOrd="0" destOrd="0" presId="urn:microsoft.com/office/officeart/2005/8/layout/orgChart1"/>
    <dgm:cxn modelId="{D35A4586-C5EF-42F5-80AF-C4AFC48E0FBD}" type="presParOf" srcId="{0CF46691-A540-4168-9817-831E415FD44C}" destId="{7339E290-6101-4565-9C5E-275194098C98}" srcOrd="0" destOrd="0" presId="urn:microsoft.com/office/officeart/2005/8/layout/orgChart1"/>
    <dgm:cxn modelId="{B890702A-5C5C-4F57-BA16-EC6C9EC4DF20}" type="presParOf" srcId="{0CF46691-A540-4168-9817-831E415FD44C}" destId="{13A314AE-286B-4BFC-A2A0-E9674DDD051C}" srcOrd="1" destOrd="0" presId="urn:microsoft.com/office/officeart/2005/8/layout/orgChart1"/>
    <dgm:cxn modelId="{4C54EE51-7B67-48FF-B94B-2C757B7BEE36}" type="presParOf" srcId="{BF71E488-B34F-4FAC-B630-886107B88172}" destId="{8738135D-F6F0-4F78-A366-D08C78025023}" srcOrd="1" destOrd="0" presId="urn:microsoft.com/office/officeart/2005/8/layout/orgChart1"/>
    <dgm:cxn modelId="{62AEFD8E-4E93-4358-BFDD-F8783C7267D5}" type="presParOf" srcId="{8738135D-F6F0-4F78-A366-D08C78025023}" destId="{B198EE18-055D-4187-8FE2-EADA9C8E1942}" srcOrd="0" destOrd="0" presId="urn:microsoft.com/office/officeart/2005/8/layout/orgChart1"/>
    <dgm:cxn modelId="{2C25818E-10DC-4178-BC67-BBDEF323C1C5}" type="presParOf" srcId="{8738135D-F6F0-4F78-A366-D08C78025023}" destId="{F607AB49-CBE0-4F92-A1A6-00EFE6F358BE}" srcOrd="1" destOrd="0" presId="urn:microsoft.com/office/officeart/2005/8/layout/orgChart1"/>
    <dgm:cxn modelId="{55597886-E1F1-40A1-A5EC-9E4053EF4B31}" type="presParOf" srcId="{F607AB49-CBE0-4F92-A1A6-00EFE6F358BE}" destId="{E4A09199-00B4-4044-8090-B79B6613CC98}" srcOrd="0" destOrd="0" presId="urn:microsoft.com/office/officeart/2005/8/layout/orgChart1"/>
    <dgm:cxn modelId="{907858FA-D63F-4175-92EA-FCC715DF8132}" type="presParOf" srcId="{E4A09199-00B4-4044-8090-B79B6613CC98}" destId="{1E98E297-B1CA-4ADD-97D5-511794842E7D}" srcOrd="0" destOrd="0" presId="urn:microsoft.com/office/officeart/2005/8/layout/orgChart1"/>
    <dgm:cxn modelId="{7C4FAD11-CB4B-4555-B341-48CC319EDAD0}" type="presParOf" srcId="{E4A09199-00B4-4044-8090-B79B6613CC98}" destId="{8DC9A7A5-59E4-45F2-AFCC-195701E13A12}" srcOrd="1" destOrd="0" presId="urn:microsoft.com/office/officeart/2005/8/layout/orgChart1"/>
    <dgm:cxn modelId="{38CD9D0F-B618-424A-A8F2-C3C107DE1E4A}" type="presParOf" srcId="{F607AB49-CBE0-4F92-A1A6-00EFE6F358BE}" destId="{E4B379A8-65A0-4348-8125-0351C55968AC}" srcOrd="1" destOrd="0" presId="urn:microsoft.com/office/officeart/2005/8/layout/orgChart1"/>
    <dgm:cxn modelId="{82D073FC-B907-4815-8697-834FC4C08F15}" type="presParOf" srcId="{F607AB49-CBE0-4F92-A1A6-00EFE6F358BE}" destId="{02FCEB20-34E3-4C0C-9526-3F7805601327}" srcOrd="2" destOrd="0" presId="urn:microsoft.com/office/officeart/2005/8/layout/orgChart1"/>
    <dgm:cxn modelId="{D4B0B115-EB6E-4614-971C-F30A3F155F5F}" type="presParOf" srcId="{BF71E488-B34F-4FAC-B630-886107B88172}" destId="{C7824D61-AE75-4D67-8D1A-37CA2EF6CB6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98EE18-055D-4187-8FE2-EADA9C8E1942}">
      <dsp:nvSpPr>
        <dsp:cNvPr id="0" name=""/>
        <dsp:cNvSpPr/>
      </dsp:nvSpPr>
      <dsp:spPr>
        <a:xfrm>
          <a:off x="1570355" y="797832"/>
          <a:ext cx="91440" cy="334735"/>
        </a:xfrm>
        <a:custGeom>
          <a:avLst/>
          <a:gdLst/>
          <a:ahLst/>
          <a:cxnLst/>
          <a:rect l="0" t="0" r="0" b="0"/>
          <a:pathLst>
            <a:path>
              <a:moveTo>
                <a:pt x="45720" y="0"/>
              </a:moveTo>
              <a:lnTo>
                <a:pt x="45720" y="334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39E290-6101-4565-9C5E-275194098C98}">
      <dsp:nvSpPr>
        <dsp:cNvPr id="0" name=""/>
        <dsp:cNvSpPr/>
      </dsp:nvSpPr>
      <dsp:spPr>
        <a:xfrm>
          <a:off x="819084" y="841"/>
          <a:ext cx="1593980" cy="796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VE" sz="1800" kern="1200"/>
            <a:t>Presidente Alirio Castillo</a:t>
          </a:r>
        </a:p>
      </dsp:txBody>
      <dsp:txXfrm>
        <a:off x="857990" y="39747"/>
        <a:ext cx="1516168" cy="719178"/>
      </dsp:txXfrm>
    </dsp:sp>
    <dsp:sp modelId="{1E98E297-B1CA-4ADD-97D5-511794842E7D}">
      <dsp:nvSpPr>
        <dsp:cNvPr id="0" name=""/>
        <dsp:cNvSpPr/>
      </dsp:nvSpPr>
      <dsp:spPr>
        <a:xfrm>
          <a:off x="819084" y="1132567"/>
          <a:ext cx="1593980" cy="7969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VE" sz="1800" kern="1200"/>
            <a:t>Vicepresidente Obelkys Yegues</a:t>
          </a:r>
        </a:p>
      </dsp:txBody>
      <dsp:txXfrm>
        <a:off x="857990" y="1171473"/>
        <a:ext cx="1516168" cy="7191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5</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18</cp:revision>
  <dcterms:created xsi:type="dcterms:W3CDTF">2024-11-29T13:53:00Z</dcterms:created>
  <dcterms:modified xsi:type="dcterms:W3CDTF">2025-04-20T02:23:00Z</dcterms:modified>
</cp:coreProperties>
</file>