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B92F6" w14:textId="6677120D" w:rsidR="00DF1D15" w:rsidRDefault="007A78CA" w:rsidP="001D69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CAPITULO II</w:t>
      </w:r>
    </w:p>
    <w:p w14:paraId="6C5DD1CE" w14:textId="25A83712" w:rsidR="007A78CA" w:rsidRDefault="007A78CA" w:rsidP="001D6911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ANTECEDENTES DE LA INVESTIGACION: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622AB54" w14:textId="2E894936" w:rsidR="00795683" w:rsidRDefault="00795683" w:rsidP="001D691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95683">
        <w:rPr>
          <w:rFonts w:ascii="Arial" w:hAnsi="Arial" w:cs="Arial"/>
          <w:sz w:val="24"/>
          <w:szCs w:val="24"/>
          <w:lang w:val="es-MX"/>
        </w:rPr>
        <w:t>Los trabajos que se presentan a continuación, son producto de una recopilación de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95683">
        <w:rPr>
          <w:rFonts w:ascii="Arial" w:hAnsi="Arial" w:cs="Arial"/>
          <w:sz w:val="24"/>
          <w:szCs w:val="24"/>
          <w:lang w:val="es-MX"/>
        </w:rPr>
        <w:t>información que sirve como antecedentes a esta investigación y que han sido</w:t>
      </w:r>
      <w:r>
        <w:rPr>
          <w:rFonts w:ascii="Arial" w:hAnsi="Arial" w:cs="Arial"/>
          <w:sz w:val="24"/>
          <w:szCs w:val="24"/>
          <w:lang w:val="es-MX"/>
        </w:rPr>
        <w:t xml:space="preserve"> e</w:t>
      </w:r>
      <w:r w:rsidRPr="00795683">
        <w:rPr>
          <w:rFonts w:ascii="Arial" w:hAnsi="Arial" w:cs="Arial"/>
          <w:sz w:val="24"/>
          <w:szCs w:val="24"/>
          <w:lang w:val="es-MX"/>
        </w:rPr>
        <w:t>xtraídos de diferentes Trabajos Especiales de Grados, dado que constituye un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95683">
        <w:rPr>
          <w:rFonts w:ascii="Arial" w:hAnsi="Arial" w:cs="Arial"/>
          <w:sz w:val="24"/>
          <w:szCs w:val="24"/>
          <w:lang w:val="es-MX"/>
        </w:rPr>
        <w:t>complemento importante para el desarrollo del mismo:</w:t>
      </w:r>
    </w:p>
    <w:p w14:paraId="6932180B" w14:textId="2CEA949B" w:rsidR="00795683" w:rsidRDefault="00916616" w:rsidP="001D69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Campos, N (2025). </w:t>
      </w:r>
      <w:r w:rsidRPr="00916616">
        <w:rPr>
          <w:rFonts w:ascii="Arial" w:hAnsi="Arial" w:cs="Arial"/>
          <w:b/>
          <w:bCs/>
          <w:sz w:val="24"/>
          <w:szCs w:val="24"/>
          <w:lang w:val="es-MX"/>
        </w:rPr>
        <w:t xml:space="preserve">Estrategias De Cobranza Para Reducir Los Niveles De Morosidad De La Empresa Representaciones Y Distribuciones Del Norte </w:t>
      </w:r>
      <w:proofErr w:type="spellStart"/>
      <w:r w:rsidRPr="00916616">
        <w:rPr>
          <w:rFonts w:ascii="Arial" w:hAnsi="Arial" w:cs="Arial"/>
          <w:b/>
          <w:bCs/>
          <w:sz w:val="24"/>
          <w:szCs w:val="24"/>
          <w:lang w:val="es-MX"/>
        </w:rPr>
        <w:t>Sac</w:t>
      </w:r>
      <w:proofErr w:type="spellEnd"/>
      <w:r w:rsidRPr="00916616">
        <w:rPr>
          <w:rFonts w:ascii="Arial" w:hAnsi="Arial" w:cs="Arial"/>
          <w:b/>
          <w:bCs/>
          <w:sz w:val="24"/>
          <w:szCs w:val="24"/>
          <w:lang w:val="es-MX"/>
        </w:rPr>
        <w:t xml:space="preserve">., </w:t>
      </w:r>
      <w:r>
        <w:rPr>
          <w:rFonts w:ascii="Arial" w:hAnsi="Arial" w:cs="Arial"/>
          <w:b/>
          <w:bCs/>
          <w:sz w:val="24"/>
          <w:szCs w:val="24"/>
          <w:lang w:val="es-MX"/>
        </w:rPr>
        <w:t>Jaén</w:t>
      </w:r>
      <w:r w:rsidRPr="00916616">
        <w:rPr>
          <w:rFonts w:ascii="Arial" w:hAnsi="Arial" w:cs="Arial"/>
          <w:b/>
          <w:bCs/>
          <w:sz w:val="24"/>
          <w:szCs w:val="24"/>
          <w:lang w:val="es-MX"/>
        </w:rPr>
        <w:t xml:space="preserve"> 2022.</w:t>
      </w:r>
    </w:p>
    <w:p w14:paraId="0FD9867D" w14:textId="7DD7E790" w:rsidR="005426DB" w:rsidRDefault="004C7620" w:rsidP="001D691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l presente trabajo de investigación </w:t>
      </w:r>
      <w:r>
        <w:rPr>
          <w:rFonts w:ascii="Arial" w:hAnsi="Arial" w:cs="Arial"/>
          <w:sz w:val="24"/>
          <w:szCs w:val="24"/>
          <w:lang w:val="es-MX"/>
        </w:rPr>
        <w:t>se fundamentó en desarrollar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y proponer </w:t>
      </w:r>
      <w:r w:rsidRPr="004C7620">
        <w:rPr>
          <w:rFonts w:ascii="Arial" w:hAnsi="Arial" w:cs="Arial"/>
          <w:sz w:val="24"/>
          <w:szCs w:val="24"/>
          <w:lang w:val="es-MX"/>
        </w:rPr>
        <w:t>estrategias de cobranza para reducir los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niveles de morosidad de la </w:t>
      </w:r>
      <w:r>
        <w:rPr>
          <w:rFonts w:ascii="Arial" w:hAnsi="Arial" w:cs="Arial"/>
          <w:sz w:val="24"/>
          <w:szCs w:val="24"/>
          <w:lang w:val="es-MX"/>
        </w:rPr>
        <w:t xml:space="preserve">cartera de la </w:t>
      </w:r>
      <w:r w:rsidRPr="004C7620">
        <w:rPr>
          <w:rFonts w:ascii="Arial" w:hAnsi="Arial" w:cs="Arial"/>
          <w:sz w:val="24"/>
          <w:szCs w:val="24"/>
          <w:lang w:val="es-MX"/>
        </w:rPr>
        <w:t>empresa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  <w:r w:rsidR="00715ABC">
        <w:rPr>
          <w:rFonts w:ascii="Arial" w:hAnsi="Arial" w:cs="Arial"/>
          <w:sz w:val="24"/>
          <w:szCs w:val="24"/>
          <w:lang w:val="es-MX"/>
        </w:rPr>
        <w:t>En la investigación s</w:t>
      </w:r>
      <w:r>
        <w:rPr>
          <w:rFonts w:ascii="Arial" w:hAnsi="Arial" w:cs="Arial"/>
          <w:sz w:val="24"/>
          <w:szCs w:val="24"/>
          <w:lang w:val="es-MX"/>
        </w:rPr>
        <w:t xml:space="preserve">e propusieron </w:t>
      </w:r>
      <w:r w:rsidR="00715ABC">
        <w:rPr>
          <w:rFonts w:ascii="Arial" w:hAnsi="Arial" w:cs="Arial"/>
          <w:sz w:val="24"/>
          <w:szCs w:val="24"/>
          <w:lang w:val="es-MX"/>
        </w:rPr>
        <w:t>múltiples formas de reducir la morosidad de la cartera de clientes y se hizo especial énfasis en como afecta negativamente a la estabilidad financiera de la empresa.</w:t>
      </w:r>
    </w:p>
    <w:p w14:paraId="228F2EAF" w14:textId="18B7E0D1" w:rsidR="005426DB" w:rsidRDefault="005426DB" w:rsidP="001D6911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C. Ortiz-Paniagua,</w:t>
      </w:r>
      <w:r w:rsidRPr="005426DB">
        <w:rPr>
          <w:rFonts w:ascii="Arial" w:hAnsi="Arial" w:cs="Arial"/>
          <w:sz w:val="24"/>
          <w:szCs w:val="24"/>
          <w:lang w:val="es-MX"/>
        </w:rPr>
        <w:t xml:space="preserve"> Z. Infante</w:t>
      </w:r>
      <w:r>
        <w:rPr>
          <w:rFonts w:ascii="Arial" w:hAnsi="Arial" w:cs="Arial"/>
          <w:sz w:val="24"/>
          <w:szCs w:val="24"/>
          <w:lang w:val="es-MX"/>
        </w:rPr>
        <w:t xml:space="preserve">, E. Velázquez (2022), </w:t>
      </w:r>
      <w:r w:rsidRPr="005426DB">
        <w:rPr>
          <w:rFonts w:ascii="Arial" w:hAnsi="Arial" w:cs="Arial"/>
          <w:b/>
          <w:sz w:val="24"/>
          <w:szCs w:val="24"/>
          <w:lang w:val="es-MX"/>
        </w:rPr>
        <w:t>Capacitación, consumo y endeudamiento</w:t>
      </w:r>
      <w:r>
        <w:rPr>
          <w:rFonts w:ascii="Arial" w:hAnsi="Arial" w:cs="Arial"/>
          <w:b/>
          <w:sz w:val="24"/>
          <w:szCs w:val="24"/>
          <w:lang w:val="es-MX"/>
        </w:rPr>
        <w:t>:</w:t>
      </w:r>
      <w:r w:rsidRPr="005426DB">
        <w:rPr>
          <w:rFonts w:ascii="Arial" w:hAnsi="Arial" w:cs="Arial"/>
          <w:b/>
          <w:sz w:val="24"/>
          <w:szCs w:val="24"/>
          <w:lang w:val="es-MX"/>
        </w:rPr>
        <w:t xml:space="preserve"> Incidencia del programa público B002 en Morelia, Michoacán, México</w:t>
      </w:r>
      <w:r>
        <w:rPr>
          <w:rFonts w:ascii="Arial" w:hAnsi="Arial" w:cs="Arial"/>
          <w:b/>
          <w:sz w:val="24"/>
          <w:szCs w:val="24"/>
          <w:lang w:val="es-MX"/>
        </w:rPr>
        <w:t>.</w:t>
      </w:r>
    </w:p>
    <w:p w14:paraId="4857409A" w14:textId="0CFEF0EF" w:rsidR="00715ABC" w:rsidRDefault="005426DB" w:rsidP="001D691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l presente </w:t>
      </w:r>
      <w:r>
        <w:rPr>
          <w:rFonts w:ascii="Arial" w:hAnsi="Arial" w:cs="Arial"/>
          <w:sz w:val="24"/>
          <w:szCs w:val="24"/>
          <w:lang w:val="es-MX"/>
        </w:rPr>
        <w:t xml:space="preserve">artículo para la </w:t>
      </w:r>
      <w:r w:rsidR="006D2122">
        <w:rPr>
          <w:rFonts w:ascii="Arial" w:hAnsi="Arial" w:cs="Arial"/>
          <w:sz w:val="24"/>
          <w:szCs w:val="24"/>
          <w:lang w:val="es-MX"/>
        </w:rPr>
        <w:t>Revista de Estudios de Políticas</w:t>
      </w:r>
      <w:r w:rsidRPr="004C7620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se fundamentó</w:t>
      </w:r>
      <w:r w:rsidR="006D2122">
        <w:rPr>
          <w:rFonts w:ascii="Arial" w:hAnsi="Arial" w:cs="Arial"/>
          <w:sz w:val="24"/>
          <w:szCs w:val="24"/>
          <w:lang w:val="es-MX"/>
        </w:rPr>
        <w:t xml:space="preserve"> en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evaluar la incidencia</w:t>
      </w:r>
      <w:r w:rsidR="006D2122">
        <w:rPr>
          <w:rFonts w:ascii="Arial" w:hAnsi="Arial" w:cs="Arial"/>
          <w:sz w:val="24"/>
          <w:szCs w:val="24"/>
          <w:lang w:val="es-MX"/>
        </w:rPr>
        <w:t xml:space="preserve">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sobre las decisiones de consumo y deuda de las</w:t>
      </w:r>
      <w:r w:rsidR="006D2122">
        <w:rPr>
          <w:rFonts w:ascii="Arial" w:hAnsi="Arial" w:cs="Arial"/>
          <w:sz w:val="24"/>
          <w:szCs w:val="24"/>
          <w:lang w:val="es-MX"/>
        </w:rPr>
        <w:t xml:space="preserve">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personas que han participado en el programa</w:t>
      </w:r>
      <w:r w:rsidR="006D2122" w:rsidRPr="006D2122">
        <w:t xml:space="preserve">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“B002-Generación</w:t>
      </w:r>
      <w:r w:rsidR="006D2122">
        <w:rPr>
          <w:rFonts w:ascii="Arial" w:hAnsi="Arial" w:cs="Arial"/>
          <w:sz w:val="24"/>
          <w:szCs w:val="24"/>
          <w:lang w:val="es-MX"/>
        </w:rPr>
        <w:t xml:space="preserve">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y Difusión de Información para el Consumidor” en</w:t>
      </w:r>
      <w:r w:rsidR="006D2122">
        <w:rPr>
          <w:rFonts w:ascii="Arial" w:hAnsi="Arial" w:cs="Arial"/>
          <w:sz w:val="24"/>
          <w:szCs w:val="24"/>
          <w:lang w:val="es-MX"/>
        </w:rPr>
        <w:t xml:space="preserve"> </w:t>
      </w:r>
      <w:r w:rsidR="006D2122" w:rsidRPr="006D2122">
        <w:rPr>
          <w:rFonts w:ascii="Arial" w:hAnsi="Arial" w:cs="Arial"/>
          <w:sz w:val="24"/>
          <w:szCs w:val="24"/>
          <w:lang w:val="es-MX"/>
        </w:rPr>
        <w:t>Morelia, Michoacán, México</w:t>
      </w:r>
      <w:r w:rsidR="006D2122">
        <w:rPr>
          <w:rFonts w:ascii="Arial" w:hAnsi="Arial" w:cs="Arial"/>
          <w:sz w:val="24"/>
          <w:szCs w:val="24"/>
          <w:lang w:val="es-MX"/>
        </w:rPr>
        <w:t xml:space="preserve">; mostrando múltiples resultados de como el crédito puede llegar a ser </w:t>
      </w:r>
      <w:r w:rsidR="00C16537">
        <w:rPr>
          <w:rFonts w:ascii="Arial" w:hAnsi="Arial" w:cs="Arial"/>
          <w:sz w:val="24"/>
          <w:szCs w:val="24"/>
          <w:lang w:val="es-MX"/>
        </w:rPr>
        <w:t>beneficioso tanto para el consumidor como para la empresa.</w:t>
      </w:r>
    </w:p>
    <w:p w14:paraId="7C010B40" w14:textId="084E9064" w:rsidR="007A78CA" w:rsidRPr="007A78CA" w:rsidRDefault="007A78CA" w:rsidP="001D6911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BASES TEORICAS: </w:t>
      </w:r>
    </w:p>
    <w:p w14:paraId="1614F298" w14:textId="73C8D190" w:rsidR="007A78CA" w:rsidRDefault="007A78CA" w:rsidP="001D6911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BASES LEGALES: </w:t>
      </w:r>
    </w:p>
    <w:p w14:paraId="2B51AB88" w14:textId="4BCAA480" w:rsidR="006B069A" w:rsidRDefault="006B069A" w:rsidP="001D69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es-MX"/>
        </w:rPr>
        <w:t>CÓDIGO DE COMERCIO</w:t>
      </w:r>
      <w:r w:rsidR="008A4968">
        <w:rPr>
          <w:rFonts w:ascii="Arial" w:hAnsi="Arial" w:cs="Arial"/>
          <w:sz w:val="24"/>
          <w:szCs w:val="24"/>
          <w:lang w:val="es-MX"/>
        </w:rPr>
        <w:t xml:space="preserve">: </w:t>
      </w:r>
    </w:p>
    <w:p w14:paraId="3815B13F" w14:textId="602CD12D" w:rsidR="008A4968" w:rsidRDefault="001D6911" w:rsidP="001D6911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Artículo 34°: </w:t>
      </w:r>
      <w:r w:rsidR="008A4968" w:rsidRPr="008A4968">
        <w:rPr>
          <w:rFonts w:ascii="Arial" w:hAnsi="Arial" w:cs="Arial"/>
          <w:sz w:val="24"/>
          <w:szCs w:val="24"/>
          <w:lang w:val="es-MX"/>
        </w:rPr>
        <w:t>En el libro Diario se asentarán, día por día, las operaciones que haga el</w:t>
      </w:r>
      <w:r w:rsidR="008A4968">
        <w:rPr>
          <w:rFonts w:ascii="Arial" w:hAnsi="Arial" w:cs="Arial"/>
          <w:sz w:val="24"/>
          <w:szCs w:val="24"/>
          <w:lang w:val="es-MX"/>
        </w:rPr>
        <w:t xml:space="preserve"> </w:t>
      </w:r>
      <w:r w:rsidR="008A4968" w:rsidRPr="008A4968">
        <w:rPr>
          <w:rFonts w:ascii="Arial" w:hAnsi="Arial" w:cs="Arial"/>
          <w:sz w:val="24"/>
          <w:szCs w:val="24"/>
          <w:lang w:val="es-MX"/>
        </w:rPr>
        <w:t>comerciante, de modo que cada partida</w:t>
      </w:r>
      <w:r w:rsidR="008A4968">
        <w:rPr>
          <w:rFonts w:ascii="Arial" w:hAnsi="Arial" w:cs="Arial"/>
          <w:sz w:val="24"/>
          <w:szCs w:val="24"/>
          <w:lang w:val="es-MX"/>
        </w:rPr>
        <w:t xml:space="preserve"> exprese claramente </w:t>
      </w:r>
      <w:r w:rsidR="008A4968">
        <w:rPr>
          <w:rFonts w:ascii="Arial" w:hAnsi="Arial" w:cs="Arial"/>
          <w:sz w:val="24"/>
          <w:szCs w:val="24"/>
          <w:lang w:val="es-MX"/>
        </w:rPr>
        <w:lastRenderedPageBreak/>
        <w:t xml:space="preserve">quién es el </w:t>
      </w:r>
      <w:r w:rsidR="008A4968" w:rsidRPr="008A4968">
        <w:rPr>
          <w:rFonts w:ascii="Arial" w:hAnsi="Arial" w:cs="Arial"/>
          <w:sz w:val="24"/>
          <w:szCs w:val="24"/>
          <w:lang w:val="es-MX"/>
        </w:rPr>
        <w:t>creedor</w:t>
      </w:r>
      <w:r w:rsidR="008A4968">
        <w:rPr>
          <w:rFonts w:ascii="Arial" w:hAnsi="Arial" w:cs="Arial"/>
          <w:sz w:val="24"/>
          <w:szCs w:val="24"/>
          <w:lang w:val="es-MX"/>
        </w:rPr>
        <w:t xml:space="preserve"> </w:t>
      </w:r>
      <w:r w:rsidR="008A4968" w:rsidRPr="008A4968">
        <w:rPr>
          <w:rFonts w:ascii="Arial" w:hAnsi="Arial" w:cs="Arial"/>
          <w:sz w:val="24"/>
          <w:szCs w:val="24"/>
          <w:lang w:val="es-MX"/>
        </w:rPr>
        <w:t xml:space="preserve">y quién el deudor, en la negociación a que se refiere, o se </w:t>
      </w:r>
      <w:r w:rsidR="008A4968">
        <w:rPr>
          <w:rFonts w:ascii="Arial" w:hAnsi="Arial" w:cs="Arial"/>
          <w:sz w:val="24"/>
          <w:szCs w:val="24"/>
          <w:lang w:val="es-MX"/>
        </w:rPr>
        <w:t>r</w:t>
      </w:r>
      <w:r w:rsidR="008A4968" w:rsidRPr="008A4968">
        <w:rPr>
          <w:rFonts w:ascii="Arial" w:hAnsi="Arial" w:cs="Arial"/>
          <w:sz w:val="24"/>
          <w:szCs w:val="24"/>
          <w:lang w:val="es-MX"/>
        </w:rPr>
        <w:t>esumirán</w:t>
      </w:r>
      <w:r w:rsidR="008A4968">
        <w:rPr>
          <w:rFonts w:ascii="Arial" w:hAnsi="Arial" w:cs="Arial"/>
          <w:sz w:val="24"/>
          <w:szCs w:val="24"/>
          <w:lang w:val="es-MX"/>
        </w:rPr>
        <w:t xml:space="preserve"> </w:t>
      </w:r>
      <w:r w:rsidR="008A4968" w:rsidRPr="008A4968">
        <w:rPr>
          <w:rFonts w:ascii="Arial" w:hAnsi="Arial" w:cs="Arial"/>
          <w:sz w:val="24"/>
          <w:szCs w:val="24"/>
          <w:lang w:val="es-MX"/>
        </w:rPr>
        <w:t>mensualmente, por lo menos, los totales de esas operaciones siempre que, en</w:t>
      </w:r>
      <w:r w:rsidR="008A4968">
        <w:rPr>
          <w:rFonts w:ascii="Arial" w:hAnsi="Arial" w:cs="Arial"/>
          <w:sz w:val="24"/>
          <w:szCs w:val="24"/>
          <w:lang w:val="es-MX"/>
        </w:rPr>
        <w:t xml:space="preserve"> </w:t>
      </w:r>
      <w:r w:rsidR="008A4968" w:rsidRPr="008A4968">
        <w:rPr>
          <w:rFonts w:ascii="Arial" w:hAnsi="Arial" w:cs="Arial"/>
          <w:sz w:val="24"/>
          <w:szCs w:val="24"/>
          <w:lang w:val="es-MX"/>
        </w:rPr>
        <w:t xml:space="preserve">este caso, se conserven todos los documentos que </w:t>
      </w:r>
      <w:r w:rsidR="008A4968">
        <w:rPr>
          <w:rFonts w:ascii="Arial" w:hAnsi="Arial" w:cs="Arial"/>
          <w:sz w:val="24"/>
          <w:szCs w:val="24"/>
          <w:lang w:val="es-MX"/>
        </w:rPr>
        <w:t>p</w:t>
      </w:r>
      <w:r w:rsidR="008A4968" w:rsidRPr="008A4968">
        <w:rPr>
          <w:rFonts w:ascii="Arial" w:hAnsi="Arial" w:cs="Arial"/>
          <w:sz w:val="24"/>
          <w:szCs w:val="24"/>
          <w:lang w:val="es-MX"/>
        </w:rPr>
        <w:t>ermitan comprobar tales</w:t>
      </w:r>
      <w:r w:rsidR="008A4968">
        <w:rPr>
          <w:rFonts w:ascii="Arial" w:hAnsi="Arial" w:cs="Arial"/>
          <w:sz w:val="24"/>
          <w:szCs w:val="24"/>
          <w:lang w:val="es-MX"/>
        </w:rPr>
        <w:t xml:space="preserve"> </w:t>
      </w:r>
      <w:r w:rsidR="008A4968" w:rsidRPr="008A4968">
        <w:rPr>
          <w:rFonts w:ascii="Arial" w:hAnsi="Arial" w:cs="Arial"/>
          <w:sz w:val="24"/>
          <w:szCs w:val="24"/>
          <w:lang w:val="es-MX"/>
        </w:rPr>
        <w:t>operaciones, día por día.</w:t>
      </w:r>
    </w:p>
    <w:p w14:paraId="08FC9AF4" w14:textId="5DD12EC6" w:rsidR="008A4968" w:rsidRDefault="008A4968" w:rsidP="001D6911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3CFC46BF" w14:textId="13202DCA" w:rsidR="008A4968" w:rsidRDefault="008A4968" w:rsidP="001D6911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8A4968">
        <w:rPr>
          <w:rFonts w:ascii="Arial" w:hAnsi="Arial" w:cs="Arial"/>
          <w:sz w:val="24"/>
          <w:szCs w:val="24"/>
          <w:lang w:val="es-MX"/>
        </w:rPr>
        <w:t>No obstante, los comerciantes por menor, es decir, los que habitualmente sólo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A4968">
        <w:rPr>
          <w:rFonts w:ascii="Arial" w:hAnsi="Arial" w:cs="Arial"/>
          <w:sz w:val="24"/>
          <w:szCs w:val="24"/>
          <w:lang w:val="es-MX"/>
        </w:rPr>
        <w:t>vendan al detal, directamente al consumidor, cumplirán con la obligación que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A4968">
        <w:rPr>
          <w:rFonts w:ascii="Arial" w:hAnsi="Arial" w:cs="Arial"/>
          <w:sz w:val="24"/>
          <w:szCs w:val="24"/>
          <w:lang w:val="es-MX"/>
        </w:rPr>
        <w:t>impone este artículo con sólo asentar diariamente un resumen de las compras y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A4968">
        <w:rPr>
          <w:rFonts w:ascii="Arial" w:hAnsi="Arial" w:cs="Arial"/>
          <w:sz w:val="24"/>
          <w:szCs w:val="24"/>
          <w:lang w:val="es-MX"/>
        </w:rPr>
        <w:t>ventas hechas al contado, y detalladamente las que hicieran a crédito, y los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8A4968">
        <w:rPr>
          <w:rFonts w:ascii="Arial" w:hAnsi="Arial" w:cs="Arial"/>
          <w:sz w:val="24"/>
          <w:szCs w:val="24"/>
          <w:lang w:val="es-MX"/>
        </w:rPr>
        <w:t>pagos y cobros con motivo de éstas.</w:t>
      </w:r>
    </w:p>
    <w:p w14:paraId="56F89EA8" w14:textId="66ABE127" w:rsidR="006B069A" w:rsidRDefault="006B069A" w:rsidP="001D69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LEY DE PROTECCION AL CONSUMIDOR</w:t>
      </w:r>
    </w:p>
    <w:p w14:paraId="6D7BB82E" w14:textId="2A94BFCF" w:rsidR="001D6911" w:rsidRPr="001D6911" w:rsidRDefault="001D6911" w:rsidP="001D6911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1D6911">
        <w:rPr>
          <w:rFonts w:ascii="Arial" w:hAnsi="Arial" w:cs="Arial"/>
          <w:sz w:val="24"/>
          <w:szCs w:val="24"/>
          <w:lang w:val="es-MX"/>
        </w:rPr>
        <w:t>El proveedor deberá entregar al consumidor factura,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1D6911">
        <w:rPr>
          <w:rFonts w:ascii="Arial" w:hAnsi="Arial" w:cs="Arial"/>
          <w:sz w:val="24"/>
          <w:szCs w:val="24"/>
          <w:lang w:val="es-MX"/>
        </w:rPr>
        <w:t xml:space="preserve">comprobante o recibo </w:t>
      </w:r>
      <w:r>
        <w:rPr>
          <w:rFonts w:ascii="Arial" w:hAnsi="Arial" w:cs="Arial"/>
          <w:sz w:val="24"/>
          <w:szCs w:val="24"/>
          <w:lang w:val="es-MX"/>
        </w:rPr>
        <w:t>q</w:t>
      </w:r>
      <w:r w:rsidRPr="001D6911">
        <w:rPr>
          <w:rFonts w:ascii="Arial" w:hAnsi="Arial" w:cs="Arial"/>
          <w:sz w:val="24"/>
          <w:szCs w:val="24"/>
          <w:lang w:val="es-MX"/>
        </w:rPr>
        <w:t>ue acredite la operación realizada o,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1D6911">
        <w:rPr>
          <w:rFonts w:ascii="Arial" w:hAnsi="Arial" w:cs="Arial"/>
          <w:sz w:val="24"/>
          <w:szCs w:val="24"/>
          <w:lang w:val="es-MX"/>
        </w:rPr>
        <w:t>en su caso, presupuesto firmado por ambas partes del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1D6911">
        <w:rPr>
          <w:rFonts w:ascii="Arial" w:hAnsi="Arial" w:cs="Arial"/>
          <w:sz w:val="24"/>
          <w:szCs w:val="24"/>
          <w:lang w:val="es-MX"/>
        </w:rPr>
        <w:t>servicio solicitado, debidamente detallado.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1D6911">
        <w:rPr>
          <w:rFonts w:ascii="Arial" w:hAnsi="Arial" w:cs="Arial"/>
          <w:sz w:val="24"/>
          <w:szCs w:val="24"/>
          <w:lang w:val="es-MX"/>
        </w:rPr>
        <w:t>La factura, comprobante o recibo deberá cumplir con las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1D6911">
        <w:rPr>
          <w:rFonts w:ascii="Arial" w:hAnsi="Arial" w:cs="Arial"/>
          <w:sz w:val="24"/>
          <w:szCs w:val="24"/>
          <w:lang w:val="es-MX"/>
        </w:rPr>
        <w:t xml:space="preserve">exigencias </w:t>
      </w:r>
      <w:r w:rsidRPr="001D6911">
        <w:rPr>
          <w:rFonts w:ascii="Arial" w:hAnsi="Arial" w:cs="Arial"/>
          <w:sz w:val="24"/>
          <w:szCs w:val="24"/>
          <w:lang w:val="es-MX"/>
        </w:rPr>
        <w:t xml:space="preserve">tributarias </w:t>
      </w:r>
      <w:r>
        <w:rPr>
          <w:rFonts w:ascii="Arial" w:hAnsi="Arial" w:cs="Arial"/>
          <w:sz w:val="24"/>
          <w:szCs w:val="24"/>
          <w:lang w:val="es-MX"/>
        </w:rPr>
        <w:t>procedentes</w:t>
      </w:r>
      <w:r w:rsidRPr="001D6911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1D6911">
        <w:rPr>
          <w:rFonts w:ascii="Arial" w:hAnsi="Arial" w:cs="Arial"/>
          <w:sz w:val="24"/>
          <w:szCs w:val="24"/>
          <w:lang w:val="es-MX"/>
        </w:rPr>
        <w:t>Los proveedores deberán expedir recibo de los bienes que</w:t>
      </w:r>
    </w:p>
    <w:p w14:paraId="6AE9887B" w14:textId="2469F4B6" w:rsidR="001D6911" w:rsidRDefault="001D6911" w:rsidP="001D6911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1D6911">
        <w:rPr>
          <w:rFonts w:ascii="Arial" w:hAnsi="Arial" w:cs="Arial"/>
          <w:sz w:val="24"/>
          <w:szCs w:val="24"/>
          <w:lang w:val="es-MX"/>
        </w:rPr>
        <w:t>vendan o del servicio que prestan y no podrán obligar al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1D6911">
        <w:rPr>
          <w:rFonts w:ascii="Arial" w:hAnsi="Arial" w:cs="Arial"/>
          <w:sz w:val="24"/>
          <w:szCs w:val="24"/>
          <w:lang w:val="es-MX"/>
        </w:rPr>
        <w:t>consumidor o al usuario a la firma de recibos, sin las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1D6911">
        <w:rPr>
          <w:rFonts w:ascii="Arial" w:hAnsi="Arial" w:cs="Arial"/>
          <w:sz w:val="24"/>
          <w:szCs w:val="24"/>
          <w:lang w:val="es-MX"/>
        </w:rPr>
        <w:t>especificaciones que correspondan</w:t>
      </w:r>
    </w:p>
    <w:p w14:paraId="6AA57363" w14:textId="14486077" w:rsidR="007A78CA" w:rsidRPr="007A78CA" w:rsidRDefault="007A78CA" w:rsidP="001D6911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DEFINICION DE TERMINOS: </w:t>
      </w:r>
    </w:p>
    <w:sectPr w:rsidR="007A78CA" w:rsidRPr="007A7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1EF4"/>
    <w:multiLevelType w:val="hybridMultilevel"/>
    <w:tmpl w:val="5C06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0003C"/>
    <w:multiLevelType w:val="hybridMultilevel"/>
    <w:tmpl w:val="A96C1C1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A0"/>
    <w:rsid w:val="0011071F"/>
    <w:rsid w:val="001D6911"/>
    <w:rsid w:val="001F2E9C"/>
    <w:rsid w:val="00320162"/>
    <w:rsid w:val="00413FA0"/>
    <w:rsid w:val="00486D3C"/>
    <w:rsid w:val="004C7620"/>
    <w:rsid w:val="005248A3"/>
    <w:rsid w:val="005426DB"/>
    <w:rsid w:val="006601D9"/>
    <w:rsid w:val="006B069A"/>
    <w:rsid w:val="006D2122"/>
    <w:rsid w:val="00715ABC"/>
    <w:rsid w:val="00795683"/>
    <w:rsid w:val="007A78CA"/>
    <w:rsid w:val="008A4968"/>
    <w:rsid w:val="009065D8"/>
    <w:rsid w:val="00916616"/>
    <w:rsid w:val="009522CB"/>
    <w:rsid w:val="00C16537"/>
    <w:rsid w:val="00C33BE9"/>
    <w:rsid w:val="00C71F66"/>
    <w:rsid w:val="00D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CB5D"/>
  <w15:chartTrackingRefBased/>
  <w15:docId w15:val="{99D91E40-1FE0-4876-84FA-E7897196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3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3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3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3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3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3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3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3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3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3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3F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3FA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3F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3F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3F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3F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3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3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3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3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3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3F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3F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3FA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3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3FA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3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Oloco</cp:lastModifiedBy>
  <cp:revision>9</cp:revision>
  <dcterms:created xsi:type="dcterms:W3CDTF">2025-04-04T00:34:00Z</dcterms:created>
  <dcterms:modified xsi:type="dcterms:W3CDTF">2025-04-13T19:59:00Z</dcterms:modified>
</cp:coreProperties>
</file>