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6F1EDF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2487C1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Department of Economics</w:t>
            </w:r>
          </w:p>
          <w:p w14:paraId="072278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Kenneth Taylor Hall, Room 706</w:t>
            </w:r>
          </w:p>
          <w:p w14:paraId="507A0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1280 Main Street West</w:t>
            </w:r>
          </w:p>
          <w:p w14:paraId="751D8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Citizenship: Canadian, Swiss</w:t>
            </w:r>
          </w:p>
          <w:p w14:paraId="0FCC0E9B" w14:textId="1EBA168B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loertsco@mcmaster.ca</w:t>
              </w:r>
            </w:hyperlink>
          </w:p>
          <w:p w14:paraId="26909074" w14:textId="4330E081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Website: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5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https://oliverdl.com</w:t>
              </w:r>
            </w:hyperlink>
          </w:p>
        </w:tc>
      </w:tr>
    </w:tbl>
    <w:p w14:paraId="21B565A1" w14:textId="77777777" w:rsidR="000E6761" w:rsidRPr="00334416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fr-FR"/>
        </w:rPr>
      </w:pPr>
    </w:p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752D" w14:textId="77777777" w:rsidR="00CB4D0F" w:rsidRDefault="00000000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  <w:p w14:paraId="0104996B" w14:textId="37C43316" w:rsidR="00CB4D0F" w:rsidRPr="00917E8D" w:rsidRDefault="00CB4D0F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13C3EE8C" w14:textId="73E5348F" w:rsidR="00CB4D0F" w:rsidRDefault="00CB4D0F" w:rsidP="00CB4D0F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JOB MARKET PAPER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B4D0F" w:rsidRPr="000E6761" w14:paraId="38A89E0D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1CA0" w14:textId="77777777" w:rsidR="00CB4D0F" w:rsidRDefault="00CB4D0F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Small Resource-Rich Economies and the Green Transition</w:t>
            </w:r>
          </w:p>
          <w:p w14:paraId="32EC91F8" w14:textId="10EA88C1" w:rsidR="000944D8" w:rsidRPr="00CB4D0F" w:rsidRDefault="000944D8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</w:p>
        </w:tc>
      </w:tr>
    </w:tbl>
    <w:p w14:paraId="42410BBE" w14:textId="01C4FD68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6031B35" w14:textId="77777777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73A6A167" w14:textId="7C566838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WORKING PAPERS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F41F6" w14:paraId="3ACAF7FE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EFC4" w14:textId="3283EB8F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Non-Homothetic Ricardo (with P. Pujolas and W. Steingress)</w:t>
            </w:r>
          </w:p>
          <w:p w14:paraId="1F1D1C14" w14:textId="58E038D2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The Economics of Green Firms</w:t>
            </w:r>
          </w:p>
        </w:tc>
      </w:tr>
    </w:tbl>
    <w:p w14:paraId="58ED0478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3678AF8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BECB425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E3C0D18" w14:textId="764B258E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17D15400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 xml:space="preserve">RESEARCH </w:t>
      </w:r>
      <w:r w:rsidR="000E6761">
        <w:rPr>
          <w:rFonts w:ascii="Palatino Linotype" w:eastAsia="Palatino Linotype" w:hAnsi="Palatino Linotype" w:cs="Palatino Linotype"/>
          <w:b/>
          <w:sz w:val="28"/>
          <w:szCs w:val="28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FF31DB2" w14:textId="77777777" w:rsidR="006D48BE" w:rsidRPr="00BD7541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Professor Pau Pujolas</w:t>
            </w:r>
          </w:p>
          <w:p w14:paraId="5A65C279" w14:textId="77777777" w:rsidR="006D48BE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Arthur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Sweetman</w:t>
            </w:r>
            <w:proofErr w:type="spellEnd"/>
          </w:p>
          <w:p w14:paraId="364EE9D0" w14:textId="77777777" w:rsid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Alexopoulos</w:t>
            </w:r>
            <w:proofErr w:type="spellEnd"/>
          </w:p>
          <w:p w14:paraId="24F7308C" w14:textId="7C1B48F5" w:rsidR="00BD7541" w:rsidRP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28BCBEA1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  <w:p w14:paraId="3A0E3184" w14:textId="5BEF631C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2020-</w:t>
            </w:r>
            <w:r w:rsidRPr="006D48BE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7FA618B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</w:t>
            </w:r>
          </w:p>
          <w:p w14:paraId="4370B4F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2013-2015</w:t>
            </w:r>
          </w:p>
          <w:p w14:paraId="4D8E79CE" w14:textId="7FFEFE94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2014</w:t>
            </w:r>
          </w:p>
        </w:tc>
      </w:tr>
    </w:tbl>
    <w:p w14:paraId="14CF4E94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5ECA704" w14:textId="3AB38A59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p w14:paraId="60FB969A" w14:textId="7777777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6F1EDF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3B5B315" w14:textId="36994950" w:rsidR="00D32B8E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2025</w:t>
      </w:r>
    </w:p>
    <w:p w14:paraId="213FCD1D" w14:textId="20589FB3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2024</w:t>
      </w:r>
    </w:p>
    <w:p w14:paraId="3369B3A8" w14:textId="3C165E2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Bank of Canada, Colby College</w:t>
      </w:r>
    </w:p>
    <w:p w14:paraId="0A78D38F" w14:textId="4554F883" w:rsidR="006F1EDF" w:rsidRP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CEA, CITSG</w:t>
      </w:r>
    </w:p>
    <w:p w14:paraId="2ECD814A" w14:textId="77777777" w:rsidR="006F1EDF" w:rsidRDefault="006F1EDF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  <w:sectPr w:rsidR="006F1EDF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 w:equalWidth="0">
            <w:col w:w="2736" w:space="720"/>
            <w:col w:w="5904"/>
          </w:cols>
        </w:sectPr>
      </w:pPr>
    </w:p>
    <w:p w14:paraId="42CA0020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2188AFF1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D264B34" w14:textId="77777777" w:rsidR="006F1EDF" w:rsidRDefault="006F1EDF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7E5C79E" w14:textId="02F35C3D" w:rsidR="00C01833" w:rsidRDefault="00C01833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UNIVERSITY SERVICE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01833" w14:paraId="2942267B" w14:textId="77777777" w:rsidTr="00544AC3">
        <w:trPr>
          <w:trHeight w:val="43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8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88"/>
              <w:gridCol w:w="3050"/>
              <w:gridCol w:w="2016"/>
            </w:tblGrid>
            <w:tr w:rsidR="00C01833" w14:paraId="6A1F95A5" w14:textId="77777777" w:rsidTr="00C01833">
              <w:tc>
                <w:tcPr>
                  <w:tcW w:w="3888" w:type="dxa"/>
                </w:tcPr>
                <w:p w14:paraId="17653CAB" w14:textId="033DEECB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Grad Curriculum and Policy Committee</w:t>
                  </w:r>
                </w:p>
              </w:tc>
              <w:tc>
                <w:tcPr>
                  <w:tcW w:w="3050" w:type="dxa"/>
                </w:tcPr>
                <w:p w14:paraId="21D52345" w14:textId="1C64B89E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McMaster University</w:t>
                  </w:r>
                </w:p>
              </w:tc>
              <w:tc>
                <w:tcPr>
                  <w:tcW w:w="2016" w:type="dxa"/>
                </w:tcPr>
                <w:p w14:paraId="08B6DBEC" w14:textId="6E1A090D" w:rsidR="00C01833" w:rsidRDefault="00C01833" w:rsidP="00C01833">
                  <w:pPr>
                    <w:spacing w:line="264" w:lineRule="auto"/>
                    <w:jc w:val="right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2020-2021</w:t>
                  </w:r>
                </w:p>
              </w:tc>
            </w:tr>
          </w:tbl>
          <w:p w14:paraId="2B8BB241" w14:textId="3A2F1FF8" w:rsidR="00C01833" w:rsidRPr="00544AC3" w:rsidRDefault="00C01833" w:rsidP="00A14074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Cs/>
                <w:iCs/>
                <w:sz w:val="28"/>
                <w:szCs w:val="28"/>
              </w:rPr>
            </w:pPr>
          </w:p>
        </w:tc>
      </w:tr>
    </w:tbl>
    <w:p w14:paraId="0CA3DFBC" w14:textId="41ECEA75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6B679B4F" w14:textId="77777777" w:rsidR="00544AC3" w:rsidRDefault="00544AC3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AC4006A" w14:textId="091E5320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REFERENCES</w:t>
      </w:r>
    </w:p>
    <w:p w14:paraId="30B3B5B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4EEDD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541" w:rsidRPr="00BD7541" w14:paraId="4301FD0B" w14:textId="77777777" w:rsidTr="00BD7541">
        <w:tc>
          <w:tcPr>
            <w:tcW w:w="4675" w:type="dxa"/>
          </w:tcPr>
          <w:p w14:paraId="1766980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Pau S. Pujolas (Co-Advisor)</w:t>
            </w:r>
          </w:p>
          <w:p w14:paraId="16753F73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Associate Professor of Economics</w:t>
            </w:r>
          </w:p>
          <w:p w14:paraId="2727529D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6ADEF8DB" w14:textId="49294AD4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hyperlink r:id="rId6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</w:rPr>
                <w:t>pujolasp@mcmaster.ca</w:t>
              </w:r>
            </w:hyperlink>
          </w:p>
          <w:p w14:paraId="36E68EDE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  <w:p w14:paraId="5EF89E1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Zachary L. Mahone</w:t>
            </w:r>
          </w:p>
          <w:p w14:paraId="50ED96F5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Assistant Professor of Economics</w:t>
            </w:r>
          </w:p>
          <w:p w14:paraId="4B6A2079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5BAAC365" w14:textId="5E8DD6C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7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mahonez@mcmaster.ca</w:t>
              </w:r>
            </w:hyperlink>
          </w:p>
          <w:p w14:paraId="150F0A89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9E6334D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Jevan Cherniwchan</w:t>
            </w:r>
          </w:p>
          <w:p w14:paraId="59F1C64B" w14:textId="1E59A64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Associate Professor</w:t>
            </w:r>
            <w:r w:rsidR="000944D8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and Spencer Family Professor</w:t>
            </w: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of Economics</w:t>
            </w:r>
          </w:p>
          <w:p w14:paraId="3FDFF07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6BCB448C" w14:textId="3FA33E92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8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cherniwj@mcmaster.ca</w:t>
              </w:r>
            </w:hyperlink>
          </w:p>
          <w:p w14:paraId="380655C2" w14:textId="16788A3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  <w:tc>
          <w:tcPr>
            <w:tcW w:w="4675" w:type="dxa"/>
          </w:tcPr>
          <w:p w14:paraId="3464CED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Gajendran Raveendranathan (Co-Advisor)</w:t>
            </w:r>
          </w:p>
          <w:p w14:paraId="0ACDAD51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4D69568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McMaster University</w:t>
            </w:r>
          </w:p>
          <w:p w14:paraId="7CF4A7E3" w14:textId="7C4B74BB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hyperlink r:id="rId9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de-DE"/>
                </w:rPr>
                <w:t>raveeg1@mcmaster.ca</w:t>
              </w:r>
            </w:hyperlink>
          </w:p>
          <w:p w14:paraId="31E8128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</w:p>
          <w:p w14:paraId="4B3BC97F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Bettina Brüggemann</w:t>
            </w:r>
          </w:p>
          <w:p w14:paraId="7984B3AC" w14:textId="77777777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1E2289B2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cMaster University</w:t>
            </w:r>
          </w:p>
          <w:p w14:paraId="536C39B6" w14:textId="43220002" w:rsidR="00BD7541" w:rsidRPr="00334416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10" w:history="1">
              <w:r w:rsidRPr="00334416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brueggeb@mcmaster.ca</w:t>
              </w:r>
            </w:hyperlink>
          </w:p>
          <w:p w14:paraId="6614B21D" w14:textId="1738ED18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</w:tr>
    </w:tbl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37576560-BD22-4B4D-8C26-399B9DD96EBF}"/>
    <w:embedItalic r:id="rId2" w:fontKey="{26B4E9C6-B41F-0E43-AC58-F60FD54FCE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70A9D2A-1FF1-5F4F-9C21-67A708CE1079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0F002FF1-6724-834F-98DA-46BCBE57B568}"/>
    <w:embedBold r:id="rId5" w:fontKey="{7FA88E76-48AD-4045-92D8-9F6F54761085}"/>
    <w:embedItalic r:id="rId6" w:fontKey="{C9B36421-E22E-8549-A9C9-EE346AB5B680}"/>
    <w:embedBoldItalic r:id="rId7" w:fontKey="{CD081EF1-A32E-E746-B4F9-FF57E1F4A6E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4B9D87B2-0D0A-144C-B4B1-C2390BE98B2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1C36EE9D-C3C6-664B-9F47-F2D2B50A1A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334416"/>
    <w:rsid w:val="003554D5"/>
    <w:rsid w:val="003F41F6"/>
    <w:rsid w:val="004A33A5"/>
    <w:rsid w:val="00544AC3"/>
    <w:rsid w:val="006D48BE"/>
    <w:rsid w:val="006E24B0"/>
    <w:rsid w:val="006F1EDF"/>
    <w:rsid w:val="008A25D8"/>
    <w:rsid w:val="00917E8D"/>
    <w:rsid w:val="009A51A6"/>
    <w:rsid w:val="00BD7541"/>
    <w:rsid w:val="00BF76C5"/>
    <w:rsid w:val="00C01833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10</cp:revision>
  <dcterms:created xsi:type="dcterms:W3CDTF">2024-09-27T17:51:00Z</dcterms:created>
  <dcterms:modified xsi:type="dcterms:W3CDTF">2025-01-14T04:35:00Z</dcterms:modified>
</cp:coreProperties>
</file>