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0F9" w:rsidRPr="002970F9" w:rsidRDefault="002970F9" w:rsidP="002970F9">
      <w:pPr>
        <w:jc w:val="center"/>
        <w:rPr>
          <w:rFonts w:ascii="Times New Roman" w:hAnsi="Times New Roman" w:cs="Times New Roman"/>
          <w:sz w:val="40"/>
          <w:szCs w:val="40"/>
          <w:lang w:val="sv-SE"/>
        </w:rPr>
      </w:pPr>
      <w:r w:rsidRPr="002970F9">
        <w:rPr>
          <w:rFonts w:ascii="Times New Roman" w:hAnsi="Times New Roman" w:cs="Times New Roman"/>
          <w:sz w:val="40"/>
          <w:szCs w:val="40"/>
          <w:lang w:val="sv-SE"/>
        </w:rPr>
        <w:t>Förändringar och antaganden</w:t>
      </w:r>
    </w:p>
    <w:p w:rsidR="00E30B0B" w:rsidRDefault="002970F9">
      <w:pPr>
        <w:rPr>
          <w:rFonts w:ascii="Times New Roman" w:hAnsi="Times New Roman" w:cs="Times New Roman"/>
          <w:lang w:val="sv-SE"/>
        </w:rPr>
      </w:pPr>
      <w:r w:rsidRPr="002970F9">
        <w:rPr>
          <w:rFonts w:ascii="Times New Roman" w:hAnsi="Times New Roman" w:cs="Times New Roman"/>
          <w:lang w:val="sv-SE"/>
        </w:rPr>
        <w:t>Rapport har simplifierats till att endast beskriva ”Slutrapport”</w:t>
      </w:r>
    </w:p>
    <w:p w:rsidR="00E30B0B" w:rsidRDefault="00E30B0B">
      <w:pPr>
        <w:rPr>
          <w:rFonts w:ascii="Times New Roman" w:hAnsi="Times New Roman" w:cs="Times New Roman"/>
          <w:sz w:val="40"/>
          <w:szCs w:val="40"/>
          <w:lang w:val="sv-SE"/>
        </w:rPr>
      </w:pPr>
    </w:p>
    <w:p w:rsidR="002E15A6" w:rsidRDefault="00E30B0B" w:rsidP="00E30B0B">
      <w:pPr>
        <w:jc w:val="center"/>
        <w:rPr>
          <w:rFonts w:ascii="Times New Roman" w:hAnsi="Times New Roman" w:cs="Times New Roman"/>
          <w:sz w:val="40"/>
          <w:szCs w:val="40"/>
          <w:lang w:val="sv-SE"/>
        </w:rPr>
      </w:pPr>
      <w:r w:rsidRPr="00E30B0B">
        <w:rPr>
          <w:rFonts w:ascii="Times New Roman" w:hAnsi="Times New Roman" w:cs="Times New Roman"/>
          <w:sz w:val="40"/>
          <w:szCs w:val="40"/>
          <w:lang w:val="sv-SE"/>
        </w:rPr>
        <w:t>Krav som flyttats ut ur kravlistan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Var femte gång fältagenten startar sin applikation ska han tilldelas en ny uppföljningsrapport om han inte redan har 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En pågående uppföljningsrapport ska indikeras av ett </w:t>
      </w:r>
      <w:proofErr w:type="spellStart"/>
      <w:r w:rsidRPr="00E30B0B">
        <w:rPr>
          <w:rFonts w:ascii="Times New Roman" w:eastAsia="Calibri" w:hAnsi="Times New Roman" w:cs="Times New Roman"/>
          <w:sz w:val="24"/>
          <w:szCs w:val="24"/>
          <w:lang w:val="sv-SE"/>
        </w:rPr>
        <w:t>nullvärde</w:t>
      </w:r>
      <w:proofErr w:type="spellEnd"/>
      <w:r w:rsidRPr="00E30B0B">
        <w:rPr>
          <w:rFonts w:ascii="Times New Roman" w:eastAsia="Calibri" w:hAnsi="Times New Roman" w:cs="Times New Roman"/>
          <w:sz w:val="24"/>
          <w:szCs w:val="24"/>
          <w:lang w:val="sv-SE"/>
        </w:rPr>
        <w:t xml:space="preserve"> i slutdatumkolumnen för uppföljningsrapporten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Uppföljningsrapporter kan tilldelas för de uppdrag som slutat som misslyckanden ELLER de </w:t>
      </w:r>
      <w:proofErr w:type="spellStart"/>
      <w:r w:rsidRPr="00E30B0B">
        <w:rPr>
          <w:rFonts w:ascii="Times New Roman" w:eastAsia="Calibri" w:hAnsi="Times New Roman" w:cs="Times New Roman"/>
          <w:sz w:val="24"/>
          <w:szCs w:val="24"/>
          <w:lang w:val="sv-SE"/>
        </w:rPr>
        <w:t>uppfölningsrapporter</w:t>
      </w:r>
      <w:proofErr w:type="spellEnd"/>
      <w:r w:rsidRPr="00E30B0B">
        <w:rPr>
          <w:rFonts w:ascii="Times New Roman" w:eastAsia="Calibri" w:hAnsi="Times New Roman" w:cs="Times New Roman"/>
          <w:sz w:val="24"/>
          <w:szCs w:val="24"/>
          <w:lang w:val="sv-SE"/>
        </w:rPr>
        <w:t xml:space="preserve"> som misslyckats och är två år eller äldre</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Fältagenten får inte tilldelas en uppföljning om han tidigare skrivit en uppföljning på rapporten eller om han skrev </w:t>
      </w:r>
      <w:proofErr w:type="spellStart"/>
      <w:r w:rsidRPr="00E30B0B">
        <w:rPr>
          <w:rFonts w:ascii="Times New Roman" w:eastAsia="Calibri" w:hAnsi="Times New Roman" w:cs="Times New Roman"/>
          <w:sz w:val="24"/>
          <w:szCs w:val="24"/>
          <w:lang w:val="sv-SE"/>
        </w:rPr>
        <w:t>orginalrapporten</w:t>
      </w:r>
      <w:proofErr w:type="spellEnd"/>
      <w:r w:rsidRPr="00E30B0B">
        <w:rPr>
          <w:rFonts w:ascii="Times New Roman" w:eastAsia="Calibri" w:hAnsi="Times New Roman" w:cs="Times New Roman"/>
          <w:sz w:val="24"/>
          <w:szCs w:val="24"/>
          <w:lang w:val="sv-SE"/>
        </w:rPr>
        <w:t xml:space="preserve">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Uppföljningsrapporter har två datum, en uppföljning har ingen övre gräns för hur lång den kan vara men den måste vara minst en dag lång.</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Två år efter en viss misslyckad operation så kan någon agent får i uppdrag att göra en uppföljning på uppdraget. Endast fältrapporter på misslyckade operationer samt misslyckade uppföljningsrapporter kan tilldelas uppföljningar. Agenten skall då arbeta en kort tid med operationen ytterligare en gång och skriver sedan en ny uppföljningsrapport kopplad till den gamla rapporten. Uppföljningsrapportens utslag (misslyckad eller ej) lagras då i databasen tillsammans med uppföljningens slutdatum.</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För uppföljningsrapporterna skall en längre kommentar kunna lagras (t.ex. max 80 tecken.).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incident måste inträffa i någon region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Det skall gå att beräkna ett medelvärde på incidentens ”alla observationers grad”</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Till en incident kan flera rymdvarelser eller rymdskepp kopplas när rymdvarelsen eller rymdskeppet identifierats av en agent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Det skall vara möjligt att göra en sökning på de rymdvarelser som troligast passar in på de rymdvarelser och rymdskepp som rapporterats för operationens incident. Sökningen skall vara indelad på rymdvarelsens namn och </w:t>
      </w:r>
      <w:proofErr w:type="spellStart"/>
      <w:r w:rsidRPr="00E30B0B">
        <w:rPr>
          <w:rFonts w:ascii="Times New Roman" w:eastAsia="Calibri" w:hAnsi="Times New Roman" w:cs="Times New Roman"/>
          <w:sz w:val="24"/>
          <w:szCs w:val="24"/>
          <w:lang w:val="sv-SE"/>
        </w:rPr>
        <w:t>idkod</w:t>
      </w:r>
      <w:proofErr w:type="spellEnd"/>
      <w:r w:rsidRPr="00E30B0B">
        <w:rPr>
          <w:rFonts w:ascii="Times New Roman" w:eastAsia="Calibri" w:hAnsi="Times New Roman" w:cs="Times New Roman"/>
          <w:sz w:val="24"/>
          <w:szCs w:val="24"/>
          <w:lang w:val="sv-SE"/>
        </w:rPr>
        <w:t xml:space="preserve">. Det skall dessutom vara möjligt att se en lista på de rymdvarelser som eventuellt identifierat </w:t>
      </w:r>
      <w:proofErr w:type="spellStart"/>
      <w:r w:rsidRPr="00E30B0B">
        <w:rPr>
          <w:rFonts w:ascii="Times New Roman" w:eastAsia="Calibri" w:hAnsi="Times New Roman" w:cs="Times New Roman"/>
          <w:sz w:val="24"/>
          <w:szCs w:val="24"/>
          <w:lang w:val="sv-SE"/>
        </w:rPr>
        <w:t>sför</w:t>
      </w:r>
      <w:proofErr w:type="spellEnd"/>
      <w:r w:rsidRPr="00E30B0B">
        <w:rPr>
          <w:rFonts w:ascii="Times New Roman" w:eastAsia="Calibri" w:hAnsi="Times New Roman" w:cs="Times New Roman"/>
          <w:sz w:val="24"/>
          <w:szCs w:val="24"/>
          <w:lang w:val="sv-SE"/>
        </w:rPr>
        <w:t xml:space="preserve"> operationen samt att lagra nya identifikationer när nya rymdvarelser identifierats för operationen.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När en fältagent blivit tilldelad en uppföljningsrapport skall informationen om den incident och de operationer rapporten gäller finnas lättillgängliga i användargränssnittet och det skall vara möjligt att läsa den tidigare rapporten och alla dess eventuella uppföljningar. </w:t>
      </w:r>
    </w:p>
    <w:p w:rsidR="00E30B0B" w:rsidRPr="00E30B0B" w:rsidRDefault="00E30B0B" w:rsidP="00E30B0B">
      <w:pPr>
        <w:rPr>
          <w:rFonts w:ascii="Times New Roman" w:eastAsia="Calibri" w:hAnsi="Times New Roman" w:cs="Times New Roman"/>
          <w:b/>
          <w:sz w:val="24"/>
          <w:szCs w:val="24"/>
          <w:lang w:val="sv-SE"/>
        </w:rPr>
      </w:pPr>
      <w:r w:rsidRPr="00E30B0B">
        <w:rPr>
          <w:rFonts w:ascii="Times New Roman" w:eastAsia="Calibri" w:hAnsi="Times New Roman" w:cs="Times New Roman"/>
          <w:b/>
          <w:sz w:val="24"/>
          <w:szCs w:val="24"/>
          <w:lang w:val="sv-SE"/>
        </w:rPr>
        <w:lastRenderedPageBreak/>
        <w:t>Handläggare (Skall ej inkluderas, antaganden)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Handläggaren tilldelar resurser till en incident. Handläggaren fattar beslut om en ny observation skall tilldelas en incident och skapa en grundoperation samt tilldela den en gruppledare. Gruppledaren får sedan skapa ytterligare deloperationer till den tilldelade incidenten, om så nödvändigt. </w:t>
      </w:r>
    </w:p>
    <w:p w:rsidR="00E30B0B" w:rsidRDefault="00E30B0B" w:rsidP="00E30B0B">
      <w:pPr>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Gruppledarna</w:t>
      </w:r>
      <w:r w:rsidRPr="00E30B0B">
        <w:rPr>
          <w:rFonts w:ascii="Times New Roman" w:eastAsia="Calibri" w:hAnsi="Times New Roman" w:cs="Times New Roman"/>
          <w:sz w:val="24"/>
          <w:szCs w:val="24"/>
          <w:lang w:val="sv-SE"/>
        </w:rPr>
        <w:t xml:space="preserve"> har även rättighet att skapa kopplingar mellan rymdvarelser, rymdskepp och vapen samt rättigheter att skapa nya kopplingar från rymdvarelser och rymdskepp till olika incidenter.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Fältagenter skall kunna skapa nya kopplingar mellan rymdvarelser, rymdskepp och vapen samt mellan rymdskepp och incident och mellan rymdvarelse och incident.</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fältagent skall ha tillgång till fullständig information om alla rymdvarelser, deras raser, vapen och rymdskepp.</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fältagent skall även ha rättigheter att skapa nya rymdvarelser, rymdskepp och raser.</w:t>
      </w:r>
    </w:p>
    <w:p w:rsidR="00E30B0B" w:rsidRPr="00E30B0B" w:rsidRDefault="00E30B0B" w:rsidP="00E30B0B">
      <w:pPr>
        <w:rPr>
          <w:rFonts w:ascii="Times New Roman" w:eastAsia="Calibri" w:hAnsi="Times New Roman" w:cs="Times New Roman"/>
          <w:sz w:val="24"/>
          <w:szCs w:val="24"/>
          <w:lang w:val="sv-SE"/>
        </w:rPr>
      </w:pPr>
      <w:bookmarkStart w:id="0" w:name="_GoBack"/>
      <w:bookmarkEnd w:id="0"/>
    </w:p>
    <w:p w:rsidR="00E30B0B" w:rsidRPr="00E30B0B" w:rsidRDefault="00E30B0B" w:rsidP="00E30B0B">
      <w:pPr>
        <w:rPr>
          <w:rFonts w:ascii="Times New Roman" w:hAnsi="Times New Roman" w:cs="Times New Roman"/>
          <w:sz w:val="24"/>
          <w:szCs w:val="24"/>
          <w:lang w:val="sv-SE"/>
        </w:rPr>
      </w:pPr>
    </w:p>
    <w:sectPr w:rsidR="00E30B0B" w:rsidRPr="00E3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04"/>
    <w:rsid w:val="00026ADC"/>
    <w:rsid w:val="00080704"/>
    <w:rsid w:val="001A0A12"/>
    <w:rsid w:val="002970F9"/>
    <w:rsid w:val="0036176F"/>
    <w:rsid w:val="00362E60"/>
    <w:rsid w:val="00462449"/>
    <w:rsid w:val="004647DE"/>
    <w:rsid w:val="00514991"/>
    <w:rsid w:val="00560898"/>
    <w:rsid w:val="007425BB"/>
    <w:rsid w:val="00987064"/>
    <w:rsid w:val="009F0F03"/>
    <w:rsid w:val="00C46828"/>
    <w:rsid w:val="00D153BF"/>
    <w:rsid w:val="00E30B0B"/>
    <w:rsid w:val="00EE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291A"/>
  <w15:chartTrackingRefBased/>
  <w15:docId w15:val="{FF8F9FAE-CEAC-4B19-807A-AE7407DB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480</Words>
  <Characters>2736</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Cejn</dc:creator>
  <cp:keywords/>
  <dc:description/>
  <cp:lastModifiedBy>Cejn</cp:lastModifiedBy>
  <cp:revision>3</cp:revision>
  <dcterms:created xsi:type="dcterms:W3CDTF">2017-09-09T20:10:00Z</dcterms:created>
  <dcterms:modified xsi:type="dcterms:W3CDTF">2017-09-09T20:52:00Z</dcterms:modified>
</cp:coreProperties>
</file>