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" ContentType="application/octet-stream"/>
  <Override PartName="/word/media/3285d7ded14bc104bdd6ef6d1caa4c749284732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Mx-Modes</w:t>
      </w:r>
    </w:p>
    <w:p>
      <w:pPr>
        <w:pStyle w:val="BodyText"/>
      </w:pPr>
      <w:r>
        <w:t xml:space="preserve">A Meta-Harness Framework for Multi-Mode AI Operation</w:t>
      </w:r>
    </w:p>
    <w:p>
      <w:pPr>
        <w:pStyle w:val="BodyText"/>
      </w:pPr>
      <w:r>
        <w:t xml:space="preserve">Technical Architecture Reference</w:t>
      </w:r>
    </w:p>
    <w:p>
      <w:pPr>
        <w:pStyle w:val="BodyText"/>
      </w:pPr>
      <w:r>
        <w:rPr>
          <w:b/>
        </w:rPr>
        <w:t xml:space="preserve">JD Longmire</w:t>
      </w:r>
      <w:r>
        <w:t xml:space="preserve"> </w:t>
      </w:r>
      <w:r>
        <w:t xml:space="preserve">Northrop Grumman Fellow</w:t>
      </w:r>
    </w:p>
    <w:p>
      <w:pPr>
        <w:pStyle w:val="BodyText"/>
      </w:pPr>
      <w:r>
        <w:t xml:space="preserve">https://orcid.org/0009-0009-1383-7698</w:t>
      </w:r>
    </w:p>
    <w:p>
      <w:pPr>
        <w:pStyle w:val="BodyText"/>
      </w:pPr>
      <w:r>
        <w:rPr>
          <w:b/>
        </w:rPr>
        <w:t xml:space="preserve">Micah Longmire</w:t>
      </w:r>
      <w:r>
        <w:t xml:space="preserve"> </w:t>
      </w:r>
      <w:r>
        <w:t xml:space="preserve">Sr. AI Architect</w:t>
      </w:r>
    </w:p>
    <w:p>
      <w:pPr>
        <w:pStyle w:val="BodyText"/>
      </w:pPr>
      <w:r>
        <w:t xml:space="preserve">https://orcid.org/0009-0006-7608-9322</w:t>
      </w:r>
    </w:p>
    <w:p>
      <w:pPr>
        <w:pStyle w:val="BodyText"/>
      </w:pPr>
      <w:r>
        <w:t xml:space="preserve">Abstract</w:t>
      </w:r>
    </w:p>
    <w:p>
      <w:pPr>
        <w:pStyle w:val="BodyText"/>
      </w:pPr>
      <w:r>
        <w:t xml:space="preserve">Mx-Modes is a meta-harness framework that structures AI operation</w:t>
      </w:r>
      <w:r>
        <w:t xml:space="preserve"> </w:t>
      </w:r>
      <w:r>
        <w:t xml:space="preserve">through explicit mode orientation. A root mode.md file activates a</w:t>
      </w:r>
      <w:r>
        <w:t xml:space="preserve"> </w:t>
      </w:r>
      <w:r>
        <w:t xml:space="preserve">governing harness composed of five discipline-bearing surfaces — Mind,</w:t>
      </w:r>
      <w:r>
        <w:t xml:space="preserve"> </w:t>
      </w:r>
      <w:r>
        <w:t xml:space="preserve">Morals, Mission, Memory, and Methods — plus the execution surface Means.</w:t>
      </w:r>
      <w:r>
        <w:t xml:space="preserve"> </w:t>
      </w:r>
      <w:r>
        <w:t xml:space="preserve">These surfaces separate reasoning discipline, permission boundaries,</w:t>
      </w:r>
      <w:r>
        <w:t xml:space="preserve"> </w:t>
      </w:r>
      <w:r>
        <w:t xml:space="preserve">operational purpose, contextual continuity, codified tradecraft, and</w:t>
      </w:r>
      <w:r>
        <w:t xml:space="preserve"> </w:t>
      </w:r>
      <w:r>
        <w:t xml:space="preserve">execution capability. The framework treats the model as</w:t>
      </w:r>
      <w:r>
        <w:t xml:space="preserve"> </w:t>
      </w:r>
      <w:r>
        <w:t xml:space="preserve">a probabilistic generator and the harness as the governing architecture</w:t>
      </w:r>
      <w:r>
        <w:t xml:space="preserve"> </w:t>
      </w:r>
      <w:r>
        <w:t xml:space="preserve">that orients, constrains, and operationalizes model behavior.</w:t>
      </w:r>
    </w:p>
    <w:p>
      <w:pPr>
        <w:pStyle w:val="BodyText"/>
      </w:pPr>
      <w:r>
        <w:t xml:space="preserve">The framework rests on one architectural claim:</w:t>
      </w:r>
      <w:r>
        <w:t xml:space="preserve"> </w:t>
      </w:r>
      <w:r>
        <w:rPr>
          <w:i/>
          <w:b/>
        </w:rPr>
        <w:t xml:space="preserve">AI behavior should be</w:t>
      </w:r>
      <w:r>
        <w:rPr>
          <w:i/>
          <w:b/>
        </w:rPr>
        <w:t xml:space="preserve"> </w:t>
      </w:r>
      <w:r>
        <w:rPr>
          <w:i/>
          <w:b/>
        </w:rPr>
        <w:t xml:space="preserve">oriented before it is executed.</w:t>
      </w:r>
    </w:p>
    <w:p>
      <w:pPr>
        <w:pStyle w:val="BodyText"/>
      </w:pPr>
      <w:r>
        <w:t xml:space="preserve">Most AI implementations begin with capability: models, tools, APIs,</w:t>
      </w:r>
      <w:r>
        <w:t xml:space="preserve"> </w:t>
      </w:r>
      <w:r>
        <w:t xml:space="preserve">agents, plugins, automations, workflows, and integrations. Capability</w:t>
      </w:r>
      <w:r>
        <w:t xml:space="preserve"> </w:t>
      </w:r>
      <w:r>
        <w:t xml:space="preserve">without orientation produces systems that can act before they have been</w:t>
      </w:r>
      <w:r>
        <w:t xml:space="preserve"> </w:t>
      </w:r>
      <w:r>
        <w:t xml:space="preserve">properly governed. Mx-Modes reverses that order. It defines the</w:t>
      </w:r>
      <w:r>
        <w:t xml:space="preserve"> </w:t>
      </w:r>
      <w:r>
        <w:t xml:space="preserve">operating posture first, then routes execution through governed means.</w:t>
      </w:r>
    </w:p>
    <w:p>
      <w:pPr>
        <w:pStyle w:val="BodyText"/>
      </w:pPr>
      <w:r>
        <w:t xml:space="preserve">The architecture is designated MxM: a multi-mode meta-harness bracketed</w:t>
      </w:r>
      <w:r>
        <w:t xml:space="preserve"> </w:t>
      </w:r>
      <w:r>
        <w:t xml:space="preserve">by the M-governed surfaces, where the x keeps the framework flexible and</w:t>
      </w:r>
      <w:r>
        <w:t xml:space="preserve"> </w:t>
      </w:r>
      <w:r>
        <w:t xml:space="preserve">extensible. Mx-Modes is the framework name; MxM is the compact</w:t>
      </w:r>
      <w:r>
        <w:t xml:space="preserve"> </w:t>
      </w:r>
      <w:r>
        <w:t xml:space="preserve">architectural designation used in diagrams, tables, and implementation</w:t>
      </w:r>
      <w:r>
        <w:t xml:space="preserve"> </w:t>
      </w:r>
      <w:r>
        <w:t xml:space="preserve">references. The two name the same thing at different levels of</w:t>
      </w:r>
      <w:r>
        <w:t xml:space="preserve"> </w:t>
      </w:r>
      <w:r>
        <w:t xml:space="preserve">formality.</w:t>
      </w:r>
    </w:p>
    <w:tbl>
      <w:tblPr>
        <w:tblStyle w:val="Table"/>
        <w:tblW w:type="pct" w:w="4930.555555555556"/>
        <w:tblLook w:firstRow="0"/>
      </w:tblPr>
      <w:tblGrid>
        <w:gridCol w:w="7810"/>
      </w:tblGrid>
      <w:tr>
        <w:tc>
          <w:p>
            <w:pPr>
              <w:jc w:val="left"/>
            </w:pPr>
            <w:r>
              <w:rPr>
                <w:b/>
              </w:rPr>
              <w:t xml:space="preserve">LONGMIRE'S AI MAXIMS</w:t>
            </w:r>
          </w:p>
          <w:p>
            <w:pPr>
              <w:jc w:val="left"/>
            </w:pPr>
            <w:r>
              <w:rPr>
                <w:b/>
              </w:rPr>
              <w:t xml:space="preserve">1. Never trust the AI.</w:t>
            </w:r>
          </w:p>
          <w:p>
            <w:pPr>
              <w:jc w:val="left"/>
            </w:pPr>
            <w:r>
              <w:rPr>
                <w:b/>
              </w:rPr>
              <w:t xml:space="preserve">2. Overtake AI, or it will overtake you.</w:t>
            </w:r>
          </w:p>
          <w:p>
            <w:pPr>
              <w:jc w:val="left"/>
            </w:pPr>
            <w:r>
              <w:rPr>
                <w:i/>
              </w:rPr>
              <w:t xml:space="preserve">Maxim 1 is AI Zero-Trust Architecture (AI-ZTA): no model output is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accepted ungoverned.</w:t>
            </w:r>
            <w:r>
              <w:t xml:space="preserve"> </w:t>
            </w:r>
            <w:r>
              <w:t xml:space="preserve">J. Longmire</w:t>
            </w:r>
          </w:p>
        </w:tc>
      </w:tr>
    </w:tbl>
    <w:p>
      <w:pPr>
        <w:pStyle w:val="BodyText"/>
      </w:pPr>
      <w:r>
        <w:rPr>
          <w:b/>
        </w:rPr>
        <w:t xml:space="preserve">Scope and Non-Claims</w:t>
      </w:r>
    </w:p>
    <w:p>
      <w:pPr>
        <w:pStyle w:val="BodyText"/>
      </w:pPr>
      <w:r>
        <w:t xml:space="preserve">Mx-Modes is a harness architecture. It governs how a model is oriented,</w:t>
      </w:r>
      <w:r>
        <w:t xml:space="preserve"> </w:t>
      </w:r>
      <w:r>
        <w:t xml:space="preserve">constrained, and operationalized. It is not the following things, and</w:t>
      </w:r>
      <w:r>
        <w:t xml:space="preserve"> </w:t>
      </w:r>
      <w:r>
        <w:t xml:space="preserve">reading it as any of them will measure it against the wrong standard:</w:t>
      </w:r>
    </w:p>
    <w:p>
      <w:pPr>
        <w:numPr>
          <w:ilvl w:val="0"/>
          <w:numId w:val="1001"/>
        </w:numPr>
      </w:pPr>
      <w:r>
        <w:t xml:space="preserve">Not a model architecture. Mx-Modes governs a model; it does not</w:t>
      </w:r>
      <w:r>
        <w:t xml:space="preserve"> </w:t>
      </w:r>
      <w:r>
        <w:t xml:space="preserve">specify how one is built or trained.</w:t>
      </w:r>
    </w:p>
    <w:p>
      <w:pPr>
        <w:numPr>
          <w:ilvl w:val="0"/>
          <w:numId w:val="1001"/>
        </w:numPr>
      </w:pPr>
      <w:r>
        <w:t xml:space="preserve">Not a safety standard. It provides structure for governance but</w:t>
      </w:r>
      <w:r>
        <w:t xml:space="preserve"> </w:t>
      </w:r>
      <w:r>
        <w:t xml:space="preserve">certifies nothing and asserts no safety guarantee.</w:t>
      </w:r>
    </w:p>
    <w:p>
      <w:pPr>
        <w:numPr>
          <w:ilvl w:val="0"/>
          <w:numId w:val="1001"/>
        </w:numPr>
      </w:pPr>
      <w:r>
        <w:t xml:space="preserve">Not a compliance framework. It can carry compliance constraints</w:t>
      </w:r>
      <w:r>
        <w:t xml:space="preserve"> </w:t>
      </w:r>
      <w:r>
        <w:t xml:space="preserve">within Morals, but it does not define them and does not satisfy any</w:t>
      </w:r>
      <w:r>
        <w:t xml:space="preserve"> </w:t>
      </w:r>
      <w:r>
        <w:t xml:space="preserve">external mandate on its own.</w:t>
      </w:r>
    </w:p>
    <w:p>
      <w:pPr>
        <w:numPr>
          <w:ilvl w:val="0"/>
          <w:numId w:val="1001"/>
        </w:numPr>
      </w:pPr>
      <w:r>
        <w:t xml:space="preserve">Not a replacement for enterprise policy. It is a structure into</w:t>
      </w:r>
      <w:r>
        <w:t xml:space="preserve"> </w:t>
      </w:r>
      <w:r>
        <w:t xml:space="preserve">which policy is loaded, not a substitute for the policy itself.</w:t>
      </w:r>
    </w:p>
    <w:p>
      <w:pPr>
        <w:pStyle w:val="FirstParagraph"/>
      </w:pPr>
      <w:r>
        <w:t xml:space="preserve">What Mx-Modes provides is categorical separation and an explicit control</w:t>
      </w:r>
      <w:r>
        <w:t xml:space="preserve"> </w:t>
      </w:r>
      <w:r>
        <w:t xml:space="preserve">structure. Its value is organizational clarity over model behavior, not</w:t>
      </w:r>
      <w:r>
        <w:t xml:space="preserve"> </w:t>
      </w:r>
      <w:r>
        <w:t xml:space="preserve">a claim about model capability or assurance.</w:t>
      </w:r>
    </w:p>
    <w:p>
      <w:pPr>
        <w:pStyle w:val="BodyText"/>
      </w:pPr>
      <w:r>
        <w:rPr>
          <w:i/>
          <w:b/>
        </w:rPr>
        <w:t xml:space="preserve">On separating Mind and Morals.</w:t>
      </w:r>
      <w:r>
        <w:t xml:space="preserve"> </w:t>
      </w:r>
      <w:r>
        <w:t xml:space="preserve">The framework separates the</w:t>
      </w:r>
      <w:r>
        <w:t xml:space="preserve"> </w:t>
      </w:r>
      <w:r>
        <w:t xml:space="preserve">documents that govern reasoning and permission, not the faculties</w:t>
      </w:r>
      <w:r>
        <w:t xml:space="preserve"> </w:t>
      </w:r>
      <w:r>
        <w:t xml:space="preserve">themselves. In application these interpenetrate: sound reasoning already</w:t>
      </w:r>
      <w:r>
        <w:t xml:space="preserve"> </w:t>
      </w:r>
      <w:r>
        <w:t xml:space="preserve">carries moral commitments, and applying a boundary requires reasoning</w:t>
      </w:r>
      <w:r>
        <w:t xml:space="preserve"> </w:t>
      </w:r>
      <w:r>
        <w:t xml:space="preserve">about the case. The precedence model presumes exactly this collision.</w:t>
      </w:r>
      <w:r>
        <w:t xml:space="preserve"> </w:t>
      </w:r>
      <w:r>
        <w:t xml:space="preserve">What Mx-Modes separates is the control surface, the inspectable</w:t>
      </w:r>
      <w:r>
        <w:t xml:space="preserve"> </w:t>
      </w:r>
      <w:r>
        <w:t xml:space="preserve">specification of each, not the cognition that applies them. Governing</w:t>
      </w:r>
      <w:r>
        <w:t xml:space="preserve"> </w:t>
      </w:r>
      <w:r>
        <w:t xml:space="preserve">reasoning and permission through distinct, auditable artifacts is the</w:t>
      </w:r>
      <w:r>
        <w:t xml:space="preserve"> </w:t>
      </w:r>
      <w:r>
        <w:t xml:space="preserve">point, and it holds whether or not the underlying judgment is unified.</w:t>
      </w:r>
    </w:p>
    <w:p>
      <w:pPr>
        <w:pStyle w:val="BodyText"/>
      </w:pPr>
      <w:r>
        <w:t xml:space="preserve">1 Framework Purpose</w:t>
      </w:r>
    </w:p>
    <w:p>
      <w:pPr>
        <w:pStyle w:val="BodyText"/>
      </w:pPr>
      <w:r>
        <w:t xml:space="preserve">Mx-Modes provides a structured operating envelope for AI systems,</w:t>
      </w:r>
      <w:r>
        <w:t xml:space="preserve"> </w:t>
      </w:r>
      <w:r>
        <w:t xml:space="preserve">particularly systems that must function across multiple tasks, roles,</w:t>
      </w:r>
      <w:r>
        <w:t xml:space="preserve"> </w:t>
      </w:r>
      <w:r>
        <w:t xml:space="preserve">tools, workflows, and contexts. The framework answers six foundational</w:t>
      </w:r>
      <w:r>
        <w:t xml:space="preserve"> </w:t>
      </w:r>
      <w:r>
        <w:t xml:space="preserve">questions, each owned by a distinct surface: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Governing question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Mind</w:t>
            </w:r>
          </w:p>
        </w:tc>
        <w:tc>
          <w:p>
            <w:pPr>
              <w:pStyle w:val="Compact"/>
              <w:jc w:val="left"/>
            </w:pPr>
            <w:r>
              <w:t xml:space="preserve">How should the system reason?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Morals</w:t>
            </w:r>
          </w:p>
        </w:tc>
        <w:tc>
          <w:p>
            <w:pPr>
              <w:pStyle w:val="Compact"/>
              <w:jc w:val="left"/>
            </w:pPr>
            <w:r>
              <w:t xml:space="preserve">What boundaries govern action?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Mission</w:t>
            </w:r>
          </w:p>
        </w:tc>
        <w:tc>
          <w:p>
            <w:pPr>
              <w:pStyle w:val="Compact"/>
              <w:jc w:val="left"/>
            </w:pPr>
            <w:r>
              <w:t xml:space="preserve">What is the system trying to accomplish?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What continuity must be preserved?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Methods</w:t>
            </w:r>
          </w:p>
        </w:tc>
        <w:tc>
          <w:p>
            <w:pPr>
              <w:pStyle w:val="Compact"/>
              <w:jc w:val="left"/>
            </w:pPr>
            <w:r>
              <w:t xml:space="preserve">How is the work done to a standard?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Means</w:t>
            </w:r>
          </w:p>
        </w:tc>
        <w:tc>
          <w:p>
            <w:pPr>
              <w:pStyle w:val="Compact"/>
              <w:jc w:val="left"/>
            </w:pPr>
            <w:r>
              <w:t xml:space="preserve">What capabilities may be used, and how?</w:t>
            </w:r>
          </w:p>
        </w:tc>
      </w:tr>
    </w:tbl>
    <w:p>
      <w:pPr>
        <w:pStyle w:val="BodyText"/>
      </w:pPr>
      <w:r>
        <w:t xml:space="preserve">These questions must remain distinct. When they collapse into one</w:t>
      </w:r>
      <w:r>
        <w:t xml:space="preserve"> </w:t>
      </w:r>
      <w:r>
        <w:t xml:space="preserve">another, the harness becomes unstable. The framework enforces a set of</w:t>
      </w:r>
      <w:r>
        <w:t xml:space="preserve"> </w:t>
      </w:r>
      <w:r>
        <w:t xml:space="preserve">categorical non-identities:</w:t>
      </w:r>
    </w:p>
    <w:p>
      <w:pPr>
        <w:numPr>
          <w:ilvl w:val="0"/>
          <w:numId w:val="1002"/>
        </w:numPr>
      </w:pPr>
      <w:r>
        <w:t xml:space="preserve">A tool is not permission.</w:t>
      </w:r>
    </w:p>
    <w:p>
      <w:pPr>
        <w:numPr>
          <w:ilvl w:val="0"/>
          <w:numId w:val="1002"/>
        </w:numPr>
      </w:pPr>
      <w:r>
        <w:t xml:space="preserve">A memory is not mission.</w:t>
      </w:r>
    </w:p>
    <w:p>
      <w:pPr>
        <w:numPr>
          <w:ilvl w:val="0"/>
          <w:numId w:val="1002"/>
        </w:numPr>
      </w:pPr>
      <w:r>
        <w:t xml:space="preserve">A persona is not authority.</w:t>
      </w:r>
    </w:p>
    <w:p>
      <w:pPr>
        <w:numPr>
          <w:ilvl w:val="0"/>
          <w:numId w:val="1002"/>
        </w:numPr>
      </w:pPr>
      <w:r>
        <w:t xml:space="preserve">A fluent answer is not verified reasoning.</w:t>
      </w:r>
    </w:p>
    <w:p>
      <w:pPr>
        <w:numPr>
          <w:ilvl w:val="0"/>
          <w:numId w:val="1002"/>
        </w:numPr>
      </w:pPr>
      <w:r>
        <w:t xml:space="preserve">A model output is not the same thing as judgment.</w:t>
      </w:r>
    </w:p>
    <w:p>
      <w:pPr>
        <w:pStyle w:val="FirstParagraph"/>
      </w:pPr>
      <w:r>
        <w:t xml:space="preserve">Mx-Modes holds these categories apart and places them in an explicit</w:t>
      </w:r>
      <w:r>
        <w:t xml:space="preserve"> </w:t>
      </w:r>
      <w:r>
        <w:t xml:space="preserve">control structure.</w:t>
      </w:r>
    </w:p>
    <w:p>
      <w:pPr>
        <w:pStyle w:val="BodyText"/>
      </w:pPr>
      <w:r>
        <w:t xml:space="preserve">2 Core Concept</w:t>
      </w:r>
    </w:p>
    <w:p>
      <w:pPr>
        <w:pStyle w:val="BodyText"/>
      </w:pPr>
      <w:r>
        <w:t xml:space="preserve">Mx-Modes is built around a root file named mode.md, the entry point into</w:t>
      </w:r>
      <w:r>
        <w:t xml:space="preserve"> </w:t>
      </w:r>
      <w:r>
        <w:t xml:space="preserve">the harness. It identifies the active operating mode, points to the</w:t>
      </w:r>
      <w:r>
        <w:t xml:space="preserve"> </w:t>
      </w:r>
      <w:r>
        <w:t xml:space="preserve">meta-harness structure, establishes load order, and defines precedence</w:t>
      </w:r>
      <w:r>
        <w:t xml:space="preserve"> </w:t>
      </w:r>
      <w:r>
        <w:t xml:space="preserve">rules. A basic repository structure:</w:t>
      </w:r>
    </w:p>
    <w:tbl>
      <w:tblPr>
        <w:tblStyle w:val="Table"/>
        <w:tblW w:type="pct" w:w="1388.888888888889"/>
        <w:tblLook w:firstRow="0"/>
      </w:tblPr>
      <w:tblGrid>
        <w:gridCol w:w="2200"/>
      </w:tblGrid>
      <w:tr>
        <w:tc>
          <w:p>
            <w:pPr>
              <w:jc w:val="left"/>
            </w:pPr>
            <w:r>
              <w:t xml:space="preserve">/</w:t>
            </w:r>
          </w:p>
          <w:p>
            <w:pPr>
              <w:jc w:val="left"/>
            </w:pPr>
            <w:r>
              <w:t xml:space="preserve">├── mode.md</w:t>
            </w:r>
          </w:p>
          <w:p>
            <w:pPr>
              <w:jc w:val="left"/>
            </w:pPr>
            <w:r>
              <w:t xml:space="preserve">└── meta-harness/</w:t>
            </w:r>
          </w:p>
          <w:p>
            <w:pPr>
              <w:jc w:val="left"/>
            </w:pPr>
            <w:r>
              <w:t xml:space="preserve">├── mind.md</w:t>
            </w:r>
          </w:p>
          <w:p>
            <w:pPr>
              <w:jc w:val="left"/>
            </w:pPr>
            <w:r>
              <w:t xml:space="preserve">├── morals.md</w:t>
            </w:r>
          </w:p>
          <w:p>
            <w:pPr>
              <w:jc w:val="left"/>
            </w:pPr>
            <w:r>
              <w:t xml:space="preserve">├── mission.md</w:t>
            </w:r>
          </w:p>
          <w:p>
            <w:pPr>
              <w:jc w:val="left"/>
            </w:pPr>
            <w:r>
              <w:t xml:space="preserve">├── memory.md</w:t>
            </w:r>
          </w:p>
          <w:p>
            <w:pPr>
              <w:jc w:val="left"/>
            </w:pPr>
            <w:r>
              <w:t xml:space="preserve">└── means.md</w:t>
            </w:r>
          </w:p>
        </w:tc>
      </w:tr>
    </w:tbl>
    <w:p>
      <w:pPr>
        <w:pStyle w:val="BodyText"/>
      </w:pPr>
      <w:r>
        <w:t xml:space="preserve">The root file does not carry the whole system. It orients the system.</w:t>
      </w:r>
    </w:p>
    <w:tbl>
      <w:tblPr>
        <w:tblStyle w:val="Table"/>
        <w:tblW w:type="pct" w:w="2847.222222222222"/>
        <w:tblLook w:firstRow="0"/>
      </w:tblPr>
      <w:tblGrid>
        <w:gridCol w:w="4510"/>
      </w:tblGrid>
      <w:tr>
        <w:tc>
          <w:p>
            <w:pPr>
              <w:jc w:val="left"/>
            </w:pPr>
            <w:r>
              <w:t xml:space="preserve">mode.md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|-- identifies the active mode</w:t>
            </w:r>
          </w:p>
          <w:p>
            <w:pPr>
              <w:jc w:val="left"/>
            </w:pPr>
            <w:r>
              <w:t xml:space="preserve">|-- defines the harness load order</w:t>
            </w:r>
          </w:p>
          <w:p>
            <w:pPr>
              <w:jc w:val="left"/>
            </w:pPr>
            <w:r>
              <w:t xml:space="preserve">|-- points to the meta-harness files</w:t>
            </w:r>
          </w:p>
          <w:p>
            <w:pPr>
              <w:jc w:val="left"/>
            </w:pPr>
            <w:r>
              <w:t xml:space="preserve">|-- establishes precedence rules</w:t>
            </w:r>
          </w:p>
          <w:p>
            <w:pPr>
              <w:jc w:val="left"/>
            </w:pPr>
            <w:r>
              <w:t xml:space="preserve">|-- governs conflict resolution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v</w:t>
            </w:r>
          </w:p>
          <w:p>
            <w:pPr>
              <w:jc w:val="left"/>
            </w:pPr>
            <w:r>
              <w:t xml:space="preserve">meta-harness/</w:t>
            </w:r>
          </w:p>
        </w:tc>
      </w:tr>
    </w:tbl>
    <w:p>
      <w:pPr>
        <w:pStyle w:val="BodyText"/>
      </w:pPr>
      <w:r>
        <w:t xml:space="preserve">The meta-harness contains five discipline-bearing surfaces plus the</w:t>
      </w:r>
      <w:r>
        <w:t xml:space="preserve"> </w:t>
      </w:r>
      <w:r>
        <w:t xml:space="preserve">Means execution surface (six surfaces in total):</w:t>
      </w:r>
    </w:p>
    <w:tbl>
      <w:tblPr>
        <w:tblStyle w:val="Table"/>
        <w:tblW w:type="pct" w:w="2916.666666666667"/>
        <w:tblLook w:firstRow="0"/>
      </w:tblPr>
      <w:tblGrid>
        <w:gridCol w:w="4620"/>
      </w:tblGrid>
      <w:tr>
        <w:tc>
          <w:p>
            <w:pPr>
              <w:jc w:val="left"/>
            </w:pPr>
            <w:r>
              <w:t xml:space="preserve">meta-harness/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|-- mind.md reasoning discipline</w:t>
            </w:r>
          </w:p>
          <w:p>
            <w:pPr>
              <w:jc w:val="left"/>
            </w:pPr>
            <w:r>
              <w:t xml:space="preserve">|-- morals.md permission boundaries</w:t>
            </w:r>
          </w:p>
          <w:p>
            <w:pPr>
              <w:jc w:val="left"/>
            </w:pPr>
            <w:r>
              <w:t xml:space="preserve">|-- mission.md purpose and objectives</w:t>
            </w:r>
          </w:p>
          <w:p>
            <w:pPr>
              <w:jc w:val="left"/>
            </w:pPr>
            <w:r>
              <w:t xml:space="preserve">|-- memory.md continuity and context</w:t>
            </w:r>
          </w:p>
          <w:p>
            <w:pPr>
              <w:jc w:val="left"/>
            </w:pPr>
            <w:r>
              <w:t xml:space="preserve">|-- methods.md tradecraft discipline</w:t>
            </w:r>
          </w:p>
          <w:p>
            <w:pPr>
              <w:jc w:val="left"/>
            </w:pPr>
            <w:r>
              <w:t xml:space="preserve">|-- means.md execution routing</w:t>
            </w:r>
          </w:p>
        </w:tc>
      </w:tr>
    </w:tbl>
    <w:p>
      <w:pPr>
        <w:pStyle w:val="BodyText"/>
      </w:pPr>
      <w:r>
        <w:t xml:space="preserve">The architecture is deliberately simple. Its value comes from</w:t>
      </w:r>
      <w:r>
        <w:t xml:space="preserve"> </w:t>
      </w:r>
      <w:r>
        <w:t xml:space="preserve">categorical clarity, not from complexity.</w:t>
      </w:r>
    </w:p>
    <w:p>
      <w:pPr>
        <w:pStyle w:val="BodyText"/>
      </w:pPr>
      <w:r>
        <w:t xml:space="preserve">2.1 What Is a Mode?</w:t>
      </w:r>
    </w:p>
    <w:p>
      <w:pPr>
        <w:pStyle w:val="BodyText"/>
      </w:pPr>
      <w:r>
        <w:t xml:space="preserve">A mode is a declared operating posture that configures how the harness</w:t>
      </w:r>
      <w:r>
        <w:t xml:space="preserve"> </w:t>
      </w:r>
      <w:r>
        <w:t xml:space="preserve">interprets purpose, permission, reasoning, memory, and execution for a</w:t>
      </w:r>
      <w:r>
        <w:t xml:space="preserve"> </w:t>
      </w:r>
      <w:r>
        <w:t xml:space="preserve">given context. A mode may correspond to a task family, role,</w:t>
      </w:r>
      <w:r>
        <w:t xml:space="preserve"> </w:t>
      </w:r>
      <w:r>
        <w:t xml:space="preserve">environment, risk posture, or operational state. It does not replace the</w:t>
      </w:r>
      <w:r>
        <w:t xml:space="preserve"> </w:t>
      </w:r>
      <w:r>
        <w:t xml:space="preserve">meta-harness; it activates and contextualizes it.</w:t>
      </w:r>
    </w:p>
    <w:p>
      <w:pPr>
        <w:pStyle w:val="BodyText"/>
      </w:pPr>
      <w:r>
        <w:t xml:space="preserve">Naming the mode is what makes the plural in Mx-Modes concrete. The same</w:t>
      </w:r>
      <w:r>
        <w:t xml:space="preserve"> </w:t>
      </w:r>
      <w:r>
        <w:t xml:space="preserve">six surfaces are present in every mode, but a mode determines which</w:t>
      </w:r>
      <w:r>
        <w:t xml:space="preserve"> </w:t>
      </w:r>
      <w:r>
        <w:t xml:space="preserve">constraints bind hardest, which reasoning standards apply, which methods</w:t>
      </w:r>
      <w:r>
        <w:t xml:space="preserve"> </w:t>
      </w:r>
      <w:r>
        <w:t xml:space="preserve">are recommended, and which means are authorized. Representative modes: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Posture it selects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Research</w:t>
            </w:r>
          </w:p>
        </w:tc>
        <w:tc>
          <w:p>
            <w:pPr>
              <w:pStyle w:val="Compact"/>
              <w:jc w:val="left"/>
            </w:pPr>
            <w:r>
              <w:t xml:space="preserve">Wide reasoning latitude, source discipline foremost, low execution authority.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Structural reasoning, design-standard constraints, artifact generation enabled.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Red-team</w:t>
            </w:r>
          </w:p>
        </w:tc>
        <w:tc>
          <w:p>
            <w:pPr>
              <w:pStyle w:val="Compact"/>
              <w:jc w:val="left"/>
            </w:pPr>
            <w:r>
              <w:t xml:space="preserve">Adversarial reasoning, expanded probing latitude, contained execution.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Artifact-generation</w:t>
            </w:r>
          </w:p>
        </w:tc>
        <w:tc>
          <w:p>
            <w:pPr>
              <w:pStyle w:val="Compact"/>
              <w:jc w:val="left"/>
            </w:pPr>
            <w:r>
              <w:t xml:space="preserve">Output-quality standards foremost, format and citation constraints binding.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Compliance-review</w:t>
            </w:r>
          </w:p>
        </w:tc>
        <w:tc>
          <w:p>
            <w:pPr>
              <w:pStyle w:val="Compact"/>
              <w:jc w:val="left"/>
            </w:pPr>
            <w:r>
              <w:t xml:space="preserve">Morals constraints foremost, conservative execution, mandatory traceability.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Mission-operator</w:t>
            </w:r>
          </w:p>
        </w:tc>
        <w:tc>
          <w:p>
            <w:pPr>
              <w:pStyle w:val="Compact"/>
              <w:jc w:val="left"/>
            </w:pPr>
            <w:r>
              <w:t xml:space="preserve">Mission objectives foremost, full surface application, governed execution.</w:t>
            </w:r>
          </w:p>
        </w:tc>
      </w:tr>
    </w:tbl>
    <w:p>
      <w:pPr>
        <w:pStyle w:val="BodyText"/>
      </w:pPr>
      <w:r>
        <w:t xml:space="preserve">The same architecture, posture-selected per context, is what the</w:t>
      </w:r>
      <w:r>
        <w:t xml:space="preserve"> </w:t>
      </w:r>
      <w:r>
        <w:t xml:space="preserve">framework means by multi-mode operation.</w:t>
      </w:r>
    </w:p>
    <w:p>
      <w:pPr>
        <w:pStyle w:val="BodyText"/>
      </w:pPr>
      <w:r>
        <w:t xml:space="preserve">2.2 Lifecycle</w:t>
      </w:r>
    </w:p>
    <w:p>
      <w:pPr>
        <w:pStyle w:val="BodyText"/>
      </w:pPr>
      <w:r>
        <w:t xml:space="preserve">A mode runs through a fixed operating sequence. The lifecycle makes</w:t>
      </w:r>
      <w:r>
        <w:t xml:space="preserve"> </w:t>
      </w:r>
      <w:r>
        <w:t xml:space="preserve">explicit where orientation ends and execution begins, and where</w:t>
      </w:r>
      <w:r>
        <w:t xml:space="preserve"> </w:t>
      </w:r>
      <w:r>
        <w:t xml:space="preserve">traceability is recorded.</w:t>
      </w:r>
    </w:p>
    <w:p>
      <w:pPr>
        <w:numPr>
          <w:ilvl w:val="0"/>
          <w:numId w:val="1003"/>
        </w:numPr>
      </w:pPr>
      <w:r>
        <w:t xml:space="preserve">Define the active mode.</w:t>
      </w:r>
    </w:p>
    <w:p>
      <w:pPr>
        <w:numPr>
          <w:ilvl w:val="0"/>
          <w:numId w:val="1003"/>
        </w:numPr>
      </w:pPr>
      <w:r>
        <w:t xml:space="preserve">Load the meta-harness surfaces.</w:t>
      </w:r>
    </w:p>
    <w:p>
      <w:pPr>
        <w:numPr>
          <w:ilvl w:val="0"/>
          <w:numId w:val="1003"/>
        </w:numPr>
      </w:pPr>
      <w:r>
        <w:t xml:space="preserve">Interpret the request through Mind, Morals, Mission, and Memory.</w:t>
      </w:r>
    </w:p>
    <w:p>
      <w:pPr>
        <w:numPr>
          <w:ilvl w:val="0"/>
          <w:numId w:val="1003"/>
        </w:numPr>
      </w:pPr>
      <w:r>
        <w:t xml:space="preserve">Route authorized execution through Means.</w:t>
      </w:r>
    </w:p>
    <w:p>
      <w:pPr>
        <w:numPr>
          <w:ilvl w:val="0"/>
          <w:numId w:val="1003"/>
        </w:numPr>
      </w:pPr>
      <w:r>
        <w:t xml:space="preserve">Record traceability for governed action.</w:t>
      </w:r>
    </w:p>
    <w:p>
      <w:pPr>
        <w:numPr>
          <w:ilvl w:val="0"/>
          <w:numId w:val="1003"/>
        </w:numPr>
      </w:pPr>
      <w:r>
        <w:t xml:space="preserve">Revise surfaces as operating conditions change.</w:t>
      </w:r>
    </w:p>
    <w:p>
      <w:pPr>
        <w:pStyle w:val="FirstParagraph"/>
      </w:pPr>
      <w:r>
        <w:t xml:space="preserve">Steps one through three are orientation; step four is execution; step</w:t>
      </w:r>
      <w:r>
        <w:t xml:space="preserve"> </w:t>
      </w:r>
      <w:r>
        <w:t xml:space="preserve">five closes the loop the worked examples in Section 8 specify; step six</w:t>
      </w:r>
      <w:r>
        <w:t xml:space="preserve"> </w:t>
      </w:r>
      <w:r>
        <w:t xml:space="preserve">returns control to the human who owns the harness.</w:t>
      </w:r>
    </w:p>
    <w:p>
      <w:pPr>
        <w:pStyle w:val="BodyText"/>
      </w:pPr>
      <w:r>
        <w:t xml:space="preserve">2.3 Architecture at a Glance</w:t>
      </w:r>
    </w:p>
    <w:p>
      <w:pPr>
        <w:pStyle w:val="BodyText"/>
      </w:pPr>
      <w:r>
        <w:t xml:space="preserve">The figure below shows the whole architecture on one page: the root</w:t>
      </w:r>
      <w:r>
        <w:t xml:space="preserve"> </w:t>
      </w:r>
      <w:r>
        <w:t xml:space="preserve">orientation file, the five discipline-bearing surfaces with Means as</w:t>
      </w:r>
      <w:r>
        <w:t xml:space="preserve"> </w:t>
      </w:r>
      <w:r>
        <w:t xml:space="preserve">the execution bridge (six surfaces in total), the two orderings that</w:t>
      </w:r>
      <w:r>
        <w:t xml:space="preserve"> </w:t>
      </w:r>
      <w:r>
        <w:t xml:space="preserve">govern the surfaces, the means substructures, and the operating</w:t>
      </w:r>
      <w:r>
        <w:t xml:space="preserve"> </w:t>
      </w:r>
      <w:r>
        <w:t xml:space="preserve">lifecycle with its revision loop.</w:t>
      </w:r>
    </w:p>
    <w:p>
      <w:pPr>
        <w:pStyle w:val="BodyText"/>
      </w:pPr>
      <w:r>
        <w:drawing>
          <wp:inline>
            <wp:extent cx="5943600" cy="39624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edia/3285d7ded14bc104bdd6ef6d1caa4c749284732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Figure 1. MxM architecture: the simplified governance view, showing</w:t>
      </w:r>
      <w:r>
        <w:rPr>
          <w:i/>
        </w:rPr>
        <w:t xml:space="preserve"> </w:t>
      </w:r>
      <w:r>
        <w:rPr>
          <w:i/>
        </w:rPr>
        <w:t xml:space="preserve">surfaces, the two orderings, and the lifecycle. Surface interpenetration</w:t>
      </w:r>
      <w:r>
        <w:rPr>
          <w:i/>
        </w:rPr>
        <w:t xml:space="preserve"> </w:t>
      </w:r>
      <w:r>
        <w:rPr>
          <w:i/>
        </w:rPr>
        <w:t xml:space="preserve">in application is discussed in the front matter.</w:t>
      </w:r>
    </w:p>
    <w:p>
      <w:pPr>
        <w:pStyle w:val="BodyText"/>
      </w:pPr>
      <w:r>
        <w:t xml:space="preserve">3 The Six Surfaces (Five Disciplines + Execution)</w:t>
      </w:r>
    </w:p>
    <w:p>
      <w:pPr>
        <w:pStyle w:val="BodyText"/>
      </w:pPr>
      <w:r>
        <w:t xml:space="preserve">3.1 Mind</w:t>
      </w:r>
    </w:p>
    <w:p>
      <w:pPr>
        <w:pStyle w:val="BodyText"/>
      </w:pPr>
      <w:r>
        <w:t xml:space="preserve">mind.md governs reasoning discipline. It defines how the system should</w:t>
      </w:r>
      <w:r>
        <w:t xml:space="preserve"> </w:t>
      </w:r>
      <w:r>
        <w:t xml:space="preserve">infer, evaluate, qualify, cite, challenge, and respond. This layer is</w:t>
      </w:r>
      <w:r>
        <w:t xml:space="preserve"> </w:t>
      </w:r>
      <w:r>
        <w:t xml:space="preserve">where epistemic posture lives. It should include uncertainty handling,</w:t>
      </w:r>
      <w:r>
        <w:t xml:space="preserve"> </w:t>
      </w:r>
      <w:r>
        <w:t xml:space="preserve">source discipline, anti-hallucination rules, logic patterns, confidence</w:t>
      </w:r>
      <w:r>
        <w:t xml:space="preserve"> </w:t>
      </w:r>
      <w:r>
        <w:t xml:space="preserve">signaling, and quality thresholds.</w:t>
      </w:r>
    </w:p>
    <w:p>
      <w:pPr>
        <w:pStyle w:val="BodyText"/>
      </w:pPr>
      <w:r>
        <w:rPr>
          <w:b/>
        </w:rPr>
        <w:t xml:space="preserve">Typical contents:</w:t>
      </w:r>
    </w:p>
    <w:p>
      <w:pPr>
        <w:numPr>
          <w:ilvl w:val="0"/>
          <w:numId w:val="1004"/>
        </w:numPr>
      </w:pPr>
      <w:r>
        <w:t xml:space="preserve">inference rules</w:t>
      </w:r>
    </w:p>
    <w:p>
      <w:pPr>
        <w:numPr>
          <w:ilvl w:val="0"/>
          <w:numId w:val="1004"/>
        </w:numPr>
      </w:pPr>
      <w:r>
        <w:t xml:space="preserve">uncertainty rules</w:t>
      </w:r>
    </w:p>
    <w:p>
      <w:pPr>
        <w:numPr>
          <w:ilvl w:val="0"/>
          <w:numId w:val="1004"/>
        </w:numPr>
      </w:pPr>
      <w:r>
        <w:t xml:space="preserve">source hierarchy</w:t>
      </w:r>
    </w:p>
    <w:p>
      <w:pPr>
        <w:numPr>
          <w:ilvl w:val="0"/>
          <w:numId w:val="1004"/>
        </w:numPr>
      </w:pPr>
      <w:r>
        <w:t xml:space="preserve">citation discipline</w:t>
      </w:r>
    </w:p>
    <w:p>
      <w:pPr>
        <w:numPr>
          <w:ilvl w:val="0"/>
          <w:numId w:val="1004"/>
        </w:numPr>
      </w:pPr>
      <w:r>
        <w:t xml:space="preserve">reasoning patterns</w:t>
      </w:r>
    </w:p>
    <w:p>
      <w:pPr>
        <w:numPr>
          <w:ilvl w:val="0"/>
          <w:numId w:val="1004"/>
        </w:numPr>
      </w:pPr>
      <w:r>
        <w:t xml:space="preserve">anti-hallucination posture</w:t>
      </w:r>
    </w:p>
    <w:p>
      <w:pPr>
        <w:numPr>
          <w:ilvl w:val="0"/>
          <w:numId w:val="1004"/>
        </w:numPr>
      </w:pPr>
      <w:r>
        <w:t xml:space="preserve">distinction between fact, inference, speculation, and synthesis</w:t>
      </w:r>
    </w:p>
    <w:p>
      <w:pPr>
        <w:pStyle w:val="FirstParagraph"/>
      </w:pPr>
      <w:r>
        <w:rPr>
          <w:i/>
        </w:rPr>
        <w:t xml:space="preserve">Mind governs thought.</w:t>
      </w:r>
    </w:p>
    <w:p>
      <w:pPr>
        <w:pStyle w:val="BodyText"/>
      </w:pPr>
      <w:r>
        <w:t xml:space="preserve">3.2 Morals</w:t>
      </w:r>
    </w:p>
    <w:p>
      <w:pPr>
        <w:pStyle w:val="BodyText"/>
      </w:pPr>
      <w:r>
        <w:t xml:space="preserve">morals.md governs permission. It defines what the system may do, may not</w:t>
      </w:r>
      <w:r>
        <w:t xml:space="preserve"> </w:t>
      </w:r>
      <w:r>
        <w:t xml:space="preserve">do, must refuse, must escalate, or must constrain. This layer may carry</w:t>
      </w:r>
      <w:r>
        <w:t xml:space="preserve"> </w:t>
      </w:r>
      <w:r>
        <w:t xml:space="preserve">ethical, legal, organizational, contractual, security, or</w:t>
      </w:r>
      <w:r>
        <w:t xml:space="preserve"> </w:t>
      </w:r>
      <w:r>
        <w:t xml:space="preserve">mission-specific boundaries.</w:t>
      </w:r>
    </w:p>
    <w:p>
      <w:pPr>
        <w:pStyle w:val="BodyText"/>
      </w:pPr>
      <w:r>
        <w:rPr>
          <w:b/>
        </w:rPr>
        <w:t xml:space="preserve">Typical contents:</w:t>
      </w:r>
    </w:p>
    <w:p>
      <w:pPr>
        <w:numPr>
          <w:ilvl w:val="0"/>
          <w:numId w:val="1005"/>
        </w:numPr>
      </w:pPr>
      <w:r>
        <w:t xml:space="preserve">ethical constraints</w:t>
      </w:r>
    </w:p>
    <w:p>
      <w:pPr>
        <w:numPr>
          <w:ilvl w:val="0"/>
          <w:numId w:val="1005"/>
        </w:numPr>
      </w:pPr>
      <w:r>
        <w:t xml:space="preserve">refusal conditions</w:t>
      </w:r>
    </w:p>
    <w:p>
      <w:pPr>
        <w:numPr>
          <w:ilvl w:val="0"/>
          <w:numId w:val="1005"/>
        </w:numPr>
      </w:pPr>
      <w:r>
        <w:t xml:space="preserve">user-protection rules</w:t>
      </w:r>
    </w:p>
    <w:p>
      <w:pPr>
        <w:numPr>
          <w:ilvl w:val="0"/>
          <w:numId w:val="1005"/>
        </w:numPr>
      </w:pPr>
      <w:r>
        <w:t xml:space="preserve">data-handling boundaries</w:t>
      </w:r>
    </w:p>
    <w:p>
      <w:pPr>
        <w:numPr>
          <w:ilvl w:val="0"/>
          <w:numId w:val="1005"/>
        </w:numPr>
      </w:pPr>
      <w:r>
        <w:t xml:space="preserve">authority limits</w:t>
      </w:r>
    </w:p>
    <w:p>
      <w:pPr>
        <w:numPr>
          <w:ilvl w:val="0"/>
          <w:numId w:val="1005"/>
        </w:numPr>
      </w:pPr>
      <w:r>
        <w:t xml:space="preserve">escalation rules</w:t>
      </w:r>
    </w:p>
    <w:p>
      <w:pPr>
        <w:numPr>
          <w:ilvl w:val="0"/>
          <w:numId w:val="1005"/>
        </w:numPr>
      </w:pPr>
      <w:r>
        <w:t xml:space="preserve">permitted and prohibited uses</w:t>
      </w:r>
    </w:p>
    <w:p>
      <w:pPr>
        <w:numPr>
          <w:ilvl w:val="0"/>
          <w:numId w:val="1005"/>
        </w:numPr>
      </w:pPr>
      <w:r>
        <w:t xml:space="preserve">integrity principles</w:t>
      </w:r>
    </w:p>
    <w:p>
      <w:pPr>
        <w:pStyle w:val="FirstParagraph"/>
      </w:pPr>
      <w:r>
        <w:rPr>
          <w:i/>
        </w:rPr>
        <w:t xml:space="preserve">Morals governs permission.</w:t>
      </w:r>
    </w:p>
    <w:p>
      <w:pPr>
        <w:pStyle w:val="BodyText"/>
      </w:pPr>
      <w:r>
        <w:t xml:space="preserve">3.3 Mission</w:t>
      </w:r>
    </w:p>
    <w:p>
      <w:pPr>
        <w:pStyle w:val="BodyText"/>
      </w:pPr>
      <w:r>
        <w:t xml:space="preserve">mission.md governs direction. It defines what the system is trying to</w:t>
      </w:r>
      <w:r>
        <w:t xml:space="preserve"> </w:t>
      </w:r>
      <w:r>
        <w:t xml:space="preserve">accomplish, preventing the system from treating every prompt as an</w:t>
      </w:r>
      <w:r>
        <w:t xml:space="preserve"> </w:t>
      </w:r>
      <w:r>
        <w:t xml:space="preserve">isolated task detached from a larger operating purpose. Mission anchors</w:t>
      </w:r>
      <w:r>
        <w:t xml:space="preserve"> </w:t>
      </w:r>
      <w:r>
        <w:t xml:space="preserve">the system in role, audience, desired outcome, scope, and success</w:t>
      </w:r>
      <w:r>
        <w:t xml:space="preserve"> </w:t>
      </w:r>
      <w:r>
        <w:t xml:space="preserve">criteria.</w:t>
      </w:r>
    </w:p>
    <w:p>
      <w:pPr>
        <w:pStyle w:val="BodyText"/>
      </w:pPr>
      <w:r>
        <w:rPr>
          <w:b/>
        </w:rPr>
        <w:t xml:space="preserve">Typical contents:</w:t>
      </w:r>
    </w:p>
    <w:p>
      <w:pPr>
        <w:numPr>
          <w:ilvl w:val="0"/>
          <w:numId w:val="1006"/>
        </w:numPr>
      </w:pPr>
      <w:r>
        <w:t xml:space="preserve">mission statement</w:t>
      </w:r>
    </w:p>
    <w:p>
      <w:pPr>
        <w:numPr>
          <w:ilvl w:val="0"/>
          <w:numId w:val="1006"/>
        </w:numPr>
      </w:pPr>
      <w:r>
        <w:t xml:space="preserve">supported use cases</w:t>
      </w:r>
    </w:p>
    <w:p>
      <w:pPr>
        <w:numPr>
          <w:ilvl w:val="0"/>
          <w:numId w:val="1006"/>
        </w:numPr>
      </w:pPr>
      <w:r>
        <w:t xml:space="preserve">target users</w:t>
      </w:r>
    </w:p>
    <w:p>
      <w:pPr>
        <w:numPr>
          <w:ilvl w:val="0"/>
          <w:numId w:val="1006"/>
        </w:numPr>
      </w:pPr>
      <w:r>
        <w:t xml:space="preserve">operating objectives</w:t>
      </w:r>
    </w:p>
    <w:p>
      <w:pPr>
        <w:numPr>
          <w:ilvl w:val="0"/>
          <w:numId w:val="1006"/>
        </w:numPr>
      </w:pPr>
      <w:r>
        <w:t xml:space="preserve">success criteria</w:t>
      </w:r>
    </w:p>
    <w:p>
      <w:pPr>
        <w:numPr>
          <w:ilvl w:val="0"/>
          <w:numId w:val="1006"/>
        </w:numPr>
      </w:pPr>
      <w:r>
        <w:t xml:space="preserve">scope boundaries</w:t>
      </w:r>
    </w:p>
    <w:p>
      <w:pPr>
        <w:numPr>
          <w:ilvl w:val="0"/>
          <w:numId w:val="1006"/>
        </w:numPr>
      </w:pPr>
      <w:r>
        <w:t xml:space="preserve">deliverable expectations</w:t>
      </w:r>
    </w:p>
    <w:p>
      <w:pPr>
        <w:numPr>
          <w:ilvl w:val="0"/>
          <w:numId w:val="1006"/>
        </w:numPr>
      </w:pPr>
      <w:r>
        <w:t xml:space="preserve">assumptions</w:t>
      </w:r>
    </w:p>
    <w:p>
      <w:pPr>
        <w:pStyle w:val="FirstParagraph"/>
      </w:pPr>
      <w:r>
        <w:rPr>
          <w:i/>
        </w:rPr>
        <w:t xml:space="preserve">Mission governs direction.</w:t>
      </w:r>
    </w:p>
    <w:p>
      <w:pPr>
        <w:pStyle w:val="BodyText"/>
      </w:pPr>
      <w:r>
        <w:t xml:space="preserve">3.4 Memory</w:t>
      </w:r>
    </w:p>
    <w:p>
      <w:pPr>
        <w:pStyle w:val="BodyText"/>
      </w:pPr>
      <w:r>
        <w:t xml:space="preserve">memory.md governs continuity. It defines what prior context matters, how</w:t>
      </w:r>
      <w:r>
        <w:t xml:space="preserve"> </w:t>
      </w:r>
      <w:r>
        <w:t xml:space="preserve">project state should be preserved, and how previous decisions should</w:t>
      </w:r>
      <w:r>
        <w:t xml:space="preserve"> </w:t>
      </w:r>
      <w:r>
        <w:t xml:space="preserve">inform future work. Memory should inform execution, but it should not</w:t>
      </w:r>
      <w:r>
        <w:t xml:space="preserve"> </w:t>
      </w:r>
      <w:r>
        <w:t xml:space="preserve">redefine the mission or override permission boundaries.</w:t>
      </w:r>
    </w:p>
    <w:p>
      <w:pPr>
        <w:pStyle w:val="BodyText"/>
      </w:pPr>
      <w:r>
        <w:rPr>
          <w:b/>
        </w:rPr>
        <w:t xml:space="preserve">Typical contents:</w:t>
      </w:r>
    </w:p>
    <w:p>
      <w:pPr>
        <w:numPr>
          <w:ilvl w:val="0"/>
          <w:numId w:val="1007"/>
        </w:numPr>
      </w:pPr>
      <w:r>
        <w:t xml:space="preserve">user preferences</w:t>
      </w:r>
    </w:p>
    <w:p>
      <w:pPr>
        <w:numPr>
          <w:ilvl w:val="0"/>
          <w:numId w:val="1007"/>
        </w:numPr>
      </w:pPr>
      <w:r>
        <w:t xml:space="preserve">project context</w:t>
      </w:r>
    </w:p>
    <w:p>
      <w:pPr>
        <w:numPr>
          <w:ilvl w:val="0"/>
          <w:numId w:val="1007"/>
        </w:numPr>
      </w:pPr>
      <w:r>
        <w:t xml:space="preserve">prior decisions</w:t>
      </w:r>
    </w:p>
    <w:p>
      <w:pPr>
        <w:numPr>
          <w:ilvl w:val="0"/>
          <w:numId w:val="1007"/>
        </w:numPr>
      </w:pPr>
      <w:r>
        <w:t xml:space="preserve">known assumptions</w:t>
      </w:r>
    </w:p>
    <w:p>
      <w:pPr>
        <w:numPr>
          <w:ilvl w:val="0"/>
          <w:numId w:val="1007"/>
        </w:numPr>
      </w:pPr>
      <w:r>
        <w:t xml:space="preserve">terminology</w:t>
      </w:r>
    </w:p>
    <w:p>
      <w:pPr>
        <w:numPr>
          <w:ilvl w:val="0"/>
          <w:numId w:val="1007"/>
        </w:numPr>
      </w:pPr>
      <w:r>
        <w:t xml:space="preserve">standing constraints</w:t>
      </w:r>
    </w:p>
    <w:p>
      <w:pPr>
        <w:numPr>
          <w:ilvl w:val="0"/>
          <w:numId w:val="1007"/>
        </w:numPr>
      </w:pPr>
      <w:r>
        <w:t xml:space="preserve">continuity rules</w:t>
      </w:r>
    </w:p>
    <w:p>
      <w:pPr>
        <w:numPr>
          <w:ilvl w:val="0"/>
          <w:numId w:val="1007"/>
        </w:numPr>
      </w:pPr>
      <w:r>
        <w:t xml:space="preserve">update and decay rules</w:t>
      </w:r>
    </w:p>
    <w:p>
      <w:pPr>
        <w:pStyle w:val="FirstParagraph"/>
      </w:pPr>
      <w:r>
        <w:rPr>
          <w:i/>
        </w:rPr>
        <w:t xml:space="preserve">Memory governs continuity.</w:t>
      </w:r>
    </w:p>
    <w:p>
      <w:pPr>
        <w:pStyle w:val="BodyText"/>
      </w:pPr>
      <w:r>
        <w:t xml:space="preserve">3.5 Methods</w:t>
      </w:r>
    </w:p>
    <w:p>
      <w:pPr>
        <w:pStyle w:val="BodyText"/>
      </w:pPr>
      <w:r>
        <w:t xml:space="preserve">methods.md governs tradecraft. It holds the codified, evidenced,</w:t>
      </w:r>
      <w:r>
        <w:t xml:space="preserve"> </w:t>
      </w:r>
      <w:r>
        <w:t xml:space="preserve">reusable procedures and rigor disciplines for doing a kind of work to a</w:t>
      </w:r>
      <w:r>
        <w:t xml:space="preserve"> </w:t>
      </w:r>
      <w:r>
        <w:t xml:space="preserve">standard. Where Mind governs how the system reasons, Morals what it</w:t>
      </w:r>
      <w:r>
        <w:t xml:space="preserve"> </w:t>
      </w:r>
      <w:r>
        <w:t xml:space="preserve">may and must do, Mission what it pursues, and Memory what persists,</w:t>
      </w:r>
      <w:r>
        <w:t xml:space="preserve"> </w:t>
      </w:r>
      <w:r>
        <w:t xml:space="preserve">Methods governs how the work is done well. It is the fifth</w:t>
      </w:r>
      <w:r>
        <w:t xml:space="preserve"> </w:t>
      </w:r>
      <w:r>
        <w:t xml:space="preserve">discipline-bearing surface; with Means (execution) the harness presents</w:t>
      </w:r>
      <w:r>
        <w:t xml:space="preserve"> </w:t>
      </w:r>
      <w:r>
        <w:t xml:space="preserve">six surfaces in total.</w:t>
      </w:r>
    </w:p>
    <w:p>
      <w:pPr>
        <w:pStyle w:val="BodyText"/>
      </w:pPr>
      <w:r>
        <w:t xml:space="preserve">Methods recommends; it does not constrain, implement, or reason. This</w:t>
      </w:r>
      <w:r>
        <w:t xml:space="preserve"> </w:t>
      </w:r>
      <w:r>
        <w:t xml:space="preserve">is the line that distinguishes it from its nearest neighbor, Morals:</w:t>
      </w:r>
      <w:r>
        <w:t xml:space="preserve"> </w:t>
      </w:r>
      <w:r>
        <w:t xml:space="preserve">the boundary is enforcement and obligation. Morals holds the</w:t>
      </w:r>
      <w:r>
        <w:t xml:space="preserve"> </w:t>
      </w:r>
      <w:r>
        <w:t xml:space="preserve">obligatory, enforced disciplines — violating one is a compliance</w:t>
      </w:r>
      <w:r>
        <w:t xml:space="preserve"> </w:t>
      </w:r>
      <w:r>
        <w:t xml:space="preserve">breach. Methods holds recommended craft — departing from one is</w:t>
      </w:r>
      <w:r>
        <w:t xml:space="preserve"> </w:t>
      </w:r>
      <w:r>
        <w:t xml:space="preserve">suboptimal, not a violation. A surgeon’s ethics are not their surgical</w:t>
      </w:r>
      <w:r>
        <w:t xml:space="preserve"> </w:t>
      </w:r>
      <w:r>
        <w:t xml:space="preserve">technique; both are real faculties, and conflating them loses</w:t>
      </w:r>
      <w:r>
        <w:t xml:space="preserve"> </w:t>
      </w:r>
      <w:r>
        <w:t xml:space="preserve">something.</w:t>
      </w:r>
    </w:p>
    <w:p>
      <w:pPr>
        <w:pStyle w:val="BodyText"/>
      </w:pPr>
      <w:r>
        <w:t xml:space="preserve">The surface is the entry point of a graduation pipeline through which a</w:t>
      </w:r>
      <w:r>
        <w:t xml:space="preserve"> </w:t>
      </w:r>
      <w:r>
        <w:t xml:space="preserve">discipline hardens:</w:t>
      </w:r>
      <w:r>
        <w:t xml:space="preserve"> </w:t>
      </w:r>
      <w:r>
        <w:rPr>
          <w:b/>
        </w:rPr>
        <w:t xml:space="preserve">practice → method (codified) → moral (obligatory)</w:t>
      </w:r>
      <w:r>
        <w:rPr>
          <w:b/>
        </w:rPr>
        <w:t xml:space="preserve"> </w:t>
      </w:r>
      <w:r>
        <w:rPr>
          <w:b/>
        </w:rPr>
        <w:t xml:space="preserve">→ means (enforced)</w:t>
      </w:r>
      <w:r>
        <w:t xml:space="preserve">. A repeated practice is codified as a method; a</w:t>
      </w:r>
      <w:r>
        <w:t xml:space="preserve"> </w:t>
      </w:r>
      <w:r>
        <w:t xml:space="preserve">method that proves it must be mandatory graduates to a Morals</w:t>
      </w:r>
      <w:r>
        <w:t xml:space="preserve"> </w:t>
      </w:r>
      <w:r>
        <w:t xml:space="preserve">obligation; an obligation that can be mechanized graduates again to a</w:t>
      </w:r>
      <w:r>
        <w:t xml:space="preserve"> </w:t>
      </w:r>
      <w:r>
        <w:t xml:space="preserve">Means enforcement. A single discipline can therefore project across</w:t>
      </w:r>
      <w:r>
        <w:t xml:space="preserve"> </w:t>
      </w:r>
      <w:r>
        <w:t xml:space="preserve">three surfaces simultaneously — the technique of a review is a Method,</w:t>
      </w:r>
      <w:r>
        <w:t xml:space="preserve"> </w:t>
      </w:r>
      <w:r>
        <w:t xml:space="preserve">the duty to review before declaring done is a Moral, the pre-commit</w:t>
      </w:r>
      <w:r>
        <w:t xml:space="preserve"> </w:t>
      </w:r>
      <w:r>
        <w:t xml:space="preserve">check is Means — while the large body of non-obligatory craft remains</w:t>
      </w:r>
      <w:r>
        <w:t xml:space="preserve"> </w:t>
      </w:r>
      <w:r>
        <w:t xml:space="preserve">in Methods. This pipeline is the structural form of the principle that</w:t>
      </w:r>
      <w:r>
        <w:t xml:space="preserve"> </w:t>
      </w:r>
      <w:r>
        <w:t xml:space="preserve">rigor is enforced by executable gates, not by documentation alone.</w:t>
      </w:r>
    </w:p>
    <w:p>
      <w:pPr>
        <w:pStyle w:val="BodyText"/>
      </w:pPr>
      <w:r>
        <w:t xml:space="preserve">A harness deployed within a larger architecture will also encounter</w:t>
      </w:r>
      <w:r>
        <w:t xml:space="preserve"> </w:t>
      </w:r>
      <w:r>
        <w:t xml:space="preserve">architectural patterns — cross-cutting shapes in how the system itself</w:t>
      </w:r>
      <w:r>
        <w:t xml:space="preserve"> </w:t>
      </w:r>
      <w:r>
        <w:t xml:space="preserve">is composed. Methods (an MxM surface) sits at the operator altitude:</w:t>
      </w:r>
      <w:r>
        <w:t xml:space="preserve"> </w:t>
      </w:r>
      <w:r>
        <w:t xml:space="preserve">how the agent does its work. Architectural patterns sit at the</w:t>
      </w:r>
      <w:r>
        <w:t xml:space="preserve"> </w:t>
      </w:r>
      <w:r>
        <w:t xml:space="preserve">architecture altitude: how the system is shaped. They are peers at</w:t>
      </w:r>
      <w:r>
        <w:t xml:space="preserve"> </w:t>
      </w:r>
      <w:r>
        <w:t xml:space="preserve">different altitudes; Methods may cite a pattern, but neither subsumes</w:t>
      </w:r>
      <w:r>
        <w:t xml:space="preserve"> </w:t>
      </w:r>
      <w:r>
        <w:t xml:space="preserve">the other.</w:t>
      </w:r>
    </w:p>
    <w:p>
      <w:pPr>
        <w:pStyle w:val="BodyText"/>
      </w:pPr>
      <w:r>
        <w:t xml:space="preserve">The surface admits a practice as a method only when it is evidenced</w:t>
      </w:r>
      <w:r>
        <w:t xml:space="preserve"> </w:t>
      </w:r>
      <w:r>
        <w:t xml:space="preserve">(established through repetition, not asserted speculatively), named and</w:t>
      </w:r>
      <w:r>
        <w:t xml:space="preserve"> </w:t>
      </w:r>
      <w:r>
        <w:t xml:space="preserve">reusable, and carries its rationale (the why, not only the what). This</w:t>
      </w:r>
      <w:r>
        <w:t xml:space="preserve"> </w:t>
      </w:r>
      <w:r>
        <w:t xml:space="preserve">bar is what keeps the surface a disciplined faculty rather than a junk</w:t>
      </w:r>
      <w:r>
        <w:t xml:space="preserve"> </w:t>
      </w:r>
      <w:r>
        <w:t xml:space="preserve">drawer.</w:t>
      </w:r>
    </w:p>
    <w:p>
      <w:pPr>
        <w:pStyle w:val="BodyText"/>
      </w:pPr>
      <w:r>
        <w:rPr>
          <w:b/>
        </w:rPr>
        <w:t xml:space="preserve">Typical contents:</w:t>
      </w:r>
    </w:p>
    <w:p>
      <w:pPr>
        <w:numPr>
          <w:ilvl w:val="0"/>
          <w:numId w:val="1008"/>
        </w:numPr>
      </w:pPr>
      <w:r>
        <w:t xml:space="preserve">codified procedures + best-practice captures</w:t>
      </w:r>
    </w:p>
    <w:p>
      <w:pPr>
        <w:numPr>
          <w:ilvl w:val="0"/>
          <w:numId w:val="1008"/>
        </w:numPr>
      </w:pPr>
      <w:r>
        <w:t xml:space="preserve">rigor disciplines (QA, review, verification, validation techniques)</w:t>
      </w:r>
    </w:p>
    <w:p>
      <w:pPr>
        <w:numPr>
          <w:ilvl w:val="0"/>
          <w:numId w:val="1008"/>
        </w:numPr>
      </w:pPr>
      <w:r>
        <w:t xml:space="preserve">technique catalogs proven through repetition</w:t>
      </w:r>
    </w:p>
    <w:p>
      <w:pPr>
        <w:numPr>
          <w:ilvl w:val="0"/>
          <w:numId w:val="1008"/>
        </w:numPr>
      </w:pPr>
      <w:r>
        <w:t xml:space="preserve">research-capture protocols (survey before build)</w:t>
      </w:r>
    </w:p>
    <w:p>
      <w:pPr>
        <w:numPr>
          <w:ilvl w:val="0"/>
          <w:numId w:val="1008"/>
        </w:numPr>
      </w:pPr>
      <w:r>
        <w:t xml:space="preserve">operator session-lifecycle disciplines</w:t>
      </w:r>
    </w:p>
    <w:p>
      <w:pPr>
        <w:numPr>
          <w:ilvl w:val="0"/>
          <w:numId w:val="1008"/>
        </w:numPr>
      </w:pPr>
      <w:r>
        <w:t xml:space="preserve">the graduation pipeline (practice → method → moral → means) tracking</w:t>
      </w:r>
    </w:p>
    <w:p>
      <w:pPr>
        <w:numPr>
          <w:ilvl w:val="0"/>
          <w:numId w:val="1008"/>
        </w:numPr>
      </w:pPr>
      <w:r>
        <w:t xml:space="preserve">citation links to architectural patterns (operator vs architecture altitude)</w:t>
      </w:r>
    </w:p>
    <w:p>
      <w:pPr>
        <w:pStyle w:val="FirstParagraph"/>
      </w:pPr>
      <w:r>
        <w:rPr>
          <w:i/>
        </w:rPr>
        <w:t xml:space="preserve">Methods governs tradecraft.</w:t>
      </w:r>
    </w:p>
    <w:p>
      <w:pPr>
        <w:pStyle w:val="BodyText"/>
      </w:pPr>
      <w:r>
        <w:t xml:space="preserve">3.6 Means</w:t>
      </w:r>
    </w:p>
    <w:p>
      <w:pPr>
        <w:pStyle w:val="BodyText"/>
      </w:pPr>
      <w:r>
        <w:t xml:space="preserve">means.md governs execution. This is the bridge from meta-harness</w:t>
      </w:r>
      <w:r>
        <w:t xml:space="preserve"> </w:t>
      </w:r>
      <w:r>
        <w:t xml:space="preserve">governance into practical capability. It identifies the tools, skills,</w:t>
      </w:r>
      <w:r>
        <w:t xml:space="preserve"> </w:t>
      </w:r>
      <w:r>
        <w:t xml:space="preserve">workflows, patterns, integrations, and artifact channels available to</w:t>
      </w:r>
      <w:r>
        <w:t xml:space="preserve"> </w:t>
      </w:r>
      <w:r>
        <w:t xml:space="preserve">the system. Means should function as a routing layer, not a dumping</w:t>
      </w:r>
      <w:r>
        <w:t xml:space="preserve"> </w:t>
      </w:r>
      <w:r>
        <w:t xml:space="preserve">ground.</w:t>
      </w:r>
    </w:p>
    <w:p>
      <w:pPr>
        <w:pStyle w:val="BodyText"/>
      </w:pPr>
      <w:r>
        <w:rPr>
          <w:b/>
        </w:rPr>
        <w:t xml:space="preserve">Typical contents:</w:t>
      </w:r>
    </w:p>
    <w:p>
      <w:pPr>
        <w:numPr>
          <w:ilvl w:val="0"/>
          <w:numId w:val="1009"/>
        </w:numPr>
      </w:pPr>
      <w:r>
        <w:t xml:space="preserve">available tools</w:t>
      </w:r>
    </w:p>
    <w:p>
      <w:pPr>
        <w:numPr>
          <w:ilvl w:val="0"/>
          <w:numId w:val="1009"/>
        </w:numPr>
      </w:pPr>
      <w:r>
        <w:t xml:space="preserve">available skills</w:t>
      </w:r>
    </w:p>
    <w:p>
      <w:pPr>
        <w:numPr>
          <w:ilvl w:val="0"/>
          <w:numId w:val="1009"/>
        </w:numPr>
      </w:pPr>
      <w:r>
        <w:t xml:space="preserve">workflows</w:t>
      </w:r>
    </w:p>
    <w:p>
      <w:pPr>
        <w:numPr>
          <w:ilvl w:val="0"/>
          <w:numId w:val="1009"/>
        </w:numPr>
      </w:pPr>
      <w:r>
        <w:t xml:space="preserve">reusable patterns</w:t>
      </w:r>
    </w:p>
    <w:p>
      <w:pPr>
        <w:numPr>
          <w:ilvl w:val="0"/>
          <w:numId w:val="1009"/>
        </w:numPr>
      </w:pPr>
      <w:r>
        <w:t xml:space="preserve">execution constraints</w:t>
      </w:r>
    </w:p>
    <w:p>
      <w:pPr>
        <w:numPr>
          <w:ilvl w:val="0"/>
          <w:numId w:val="1009"/>
        </w:numPr>
      </w:pPr>
      <w:r>
        <w:t xml:space="preserve">artifact standards</w:t>
      </w:r>
    </w:p>
    <w:p>
      <w:pPr>
        <w:numPr>
          <w:ilvl w:val="0"/>
          <w:numId w:val="1009"/>
        </w:numPr>
      </w:pPr>
      <w:r>
        <w:t xml:space="preserve">integration rules</w:t>
      </w:r>
    </w:p>
    <w:p>
      <w:pPr>
        <w:numPr>
          <w:ilvl w:val="0"/>
          <w:numId w:val="1009"/>
        </w:numPr>
      </w:pPr>
      <w:r>
        <w:t xml:space="preserve">quality-control procedures</w:t>
      </w:r>
    </w:p>
    <w:p>
      <w:pPr>
        <w:pStyle w:val="FirstParagraph"/>
      </w:pPr>
      <w:r>
        <w:rPr>
          <w:i/>
        </w:rPr>
        <w:t xml:space="preserve">Means governs execution.</w:t>
      </w:r>
    </w:p>
    <w:p>
      <w:pPr>
        <w:pStyle w:val="BodyText"/>
      </w:pPr>
      <w:r>
        <w:t xml:space="preserve">4 Means as the Practical Branching Layer</w:t>
      </w:r>
    </w:p>
    <w:p>
      <w:pPr>
        <w:pStyle w:val="BodyText"/>
      </w:pPr>
      <w:r>
        <w:t xml:space="preserve">The means.md file is where the framework becomes operational. It answers</w:t>
      </w:r>
      <w:r>
        <w:t xml:space="preserve"> </w:t>
      </w:r>
      <w:r>
        <w:t xml:space="preserve">what the harness can do, which substructure governs each action, what</w:t>
      </w:r>
      <w:r>
        <w:t xml:space="preserve"> </w:t>
      </w:r>
      <w:r>
        <w:t xml:space="preserve">the preconditions are, what boundaries apply, and what quality checks</w:t>
      </w:r>
      <w:r>
        <w:t xml:space="preserve"> </w:t>
      </w:r>
      <w:r>
        <w:t xml:space="preserve">are required before output. A recommended structure:</w:t>
      </w:r>
    </w:p>
    <w:tbl>
      <w:tblPr>
        <w:tblStyle w:val="Table"/>
        <w:tblW w:type="pct" w:w="2361.111111111111"/>
        <w:tblLook w:firstRow="0"/>
      </w:tblPr>
      <w:tblGrid>
        <w:gridCol w:w="3740"/>
      </w:tblGrid>
      <w:tr>
        <w:tc>
          <w:p>
            <w:pPr>
              <w:jc w:val="left"/>
            </w:pPr>
            <w:r>
              <w:t xml:space="preserve">meta-harness/</w:t>
            </w:r>
          </w:p>
          <w:p>
            <w:pPr>
              <w:jc w:val="left"/>
            </w:pPr>
            <w:r>
              <w:t xml:space="preserve">└── means.md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├── tools/</w:t>
            </w:r>
          </w:p>
          <w:p>
            <w:pPr>
              <w:jc w:val="left"/>
            </w:pPr>
            <w:r>
              <w:t xml:space="preserve">│ ├── search.md</w:t>
            </w:r>
          </w:p>
          <w:p>
            <w:pPr>
              <w:jc w:val="left"/>
            </w:pPr>
            <w:r>
              <w:t xml:space="preserve">│ ├── code.md</w:t>
            </w:r>
          </w:p>
          <w:p>
            <w:pPr>
              <w:jc w:val="left"/>
            </w:pPr>
            <w:r>
              <w:t xml:space="preserve">│ ├── documents.md</w:t>
            </w:r>
          </w:p>
          <w:p>
            <w:pPr>
              <w:jc w:val="left"/>
            </w:pPr>
            <w:r>
              <w:t xml:space="preserve">│ ├── spreadsheets.md</w:t>
            </w:r>
          </w:p>
          <w:p>
            <w:pPr>
              <w:jc w:val="left"/>
            </w:pPr>
            <w:r>
              <w:t xml:space="preserve">│ ├── slides.md</w:t>
            </w:r>
          </w:p>
          <w:p>
            <w:pPr>
              <w:jc w:val="left"/>
            </w:pPr>
            <w:r>
              <w:t xml:space="preserve">│ ├── diagrams.md</w:t>
            </w:r>
          </w:p>
          <w:p>
            <w:pPr>
              <w:jc w:val="left"/>
            </w:pPr>
            <w:r>
              <w:t xml:space="preserve">│ └── integrations.md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├── skills/</w:t>
            </w:r>
          </w:p>
          <w:p>
            <w:pPr>
              <w:jc w:val="left"/>
            </w:pPr>
            <w:r>
              <w:t xml:space="preserve">│ ├── research.md</w:t>
            </w:r>
          </w:p>
          <w:p>
            <w:pPr>
              <w:jc w:val="left"/>
            </w:pPr>
            <w:r>
              <w:t xml:space="preserve">│ ├── writing.md</w:t>
            </w:r>
          </w:p>
          <w:p>
            <w:pPr>
              <w:jc w:val="left"/>
            </w:pPr>
            <w:r>
              <w:t xml:space="preserve">│ ├── analysis.md</w:t>
            </w:r>
          </w:p>
          <w:p>
            <w:pPr>
              <w:jc w:val="left"/>
            </w:pPr>
            <w:r>
              <w:t xml:space="preserve">│ ├── architecture.md</w:t>
            </w:r>
          </w:p>
          <w:p>
            <w:pPr>
              <w:jc w:val="left"/>
            </w:pPr>
            <w:r>
              <w:t xml:space="preserve">│ ├── evaluation.md</w:t>
            </w:r>
          </w:p>
          <w:p>
            <w:pPr>
              <w:jc w:val="left"/>
            </w:pPr>
            <w:r>
              <w:t xml:space="preserve">│ └── artifact-generation.md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├── workflows/</w:t>
            </w:r>
          </w:p>
          <w:p>
            <w:pPr>
              <w:jc w:val="left"/>
            </w:pPr>
            <w:r>
              <w:t xml:space="preserve">│ ├── briefing-development.md</w:t>
            </w:r>
          </w:p>
          <w:p>
            <w:pPr>
              <w:jc w:val="left"/>
            </w:pPr>
            <w:r>
              <w:t xml:space="preserve">│ ├── whitepaper-development.md</w:t>
            </w:r>
          </w:p>
          <w:p>
            <w:pPr>
              <w:jc w:val="left"/>
            </w:pPr>
            <w:r>
              <w:t xml:space="preserve">│ ├── source-validation.md</w:t>
            </w:r>
          </w:p>
          <w:p>
            <w:pPr>
              <w:jc w:val="left"/>
            </w:pPr>
            <w:r>
              <w:t xml:space="preserve">│ ├── executive-synthesis.md</w:t>
            </w:r>
          </w:p>
          <w:p>
            <w:pPr>
              <w:jc w:val="left"/>
            </w:pPr>
            <w:r>
              <w:t xml:space="preserve">│ ├── solution-architecture.md</w:t>
            </w:r>
          </w:p>
          <w:p>
            <w:pPr>
              <w:jc w:val="left"/>
            </w:pPr>
            <w:r>
              <w:t xml:space="preserve">│ └── red-team-review.md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├── patterns/</w:t>
            </w:r>
          </w:p>
          <w:p>
            <w:pPr>
              <w:jc w:val="left"/>
            </w:pPr>
            <w:r>
              <w:t xml:space="preserve">│ ├── rag.md</w:t>
            </w:r>
          </w:p>
          <w:p>
            <w:pPr>
              <w:jc w:val="left"/>
            </w:pPr>
            <w:r>
              <w:t xml:space="preserve">│ ├── agent-delegation.md</w:t>
            </w:r>
          </w:p>
          <w:p>
            <w:pPr>
              <w:jc w:val="left"/>
            </w:pPr>
            <w:r>
              <w:t xml:space="preserve">│ ├── human-in-the-loop.md</w:t>
            </w:r>
          </w:p>
          <w:p>
            <w:pPr>
              <w:jc w:val="left"/>
            </w:pPr>
            <w:r>
              <w:t xml:space="preserve">│ ├── human-on-the-loop.md</w:t>
            </w:r>
          </w:p>
          <w:p>
            <w:pPr>
              <w:jc w:val="left"/>
            </w:pPr>
            <w:r>
              <w:t xml:space="preserve">│ ├── approval-gates.md</w:t>
            </w:r>
          </w:p>
          <w:p>
            <w:pPr>
              <w:jc w:val="left"/>
            </w:pPr>
            <w:r>
              <w:t xml:space="preserve">│ ├── context-management.md</w:t>
            </w:r>
          </w:p>
          <w:p>
            <w:pPr>
              <w:jc w:val="left"/>
            </w:pPr>
            <w:r>
              <w:t xml:space="preserve">│ └── quality-control.md</w:t>
            </w:r>
          </w:p>
          <w:p>
            <w:pPr>
              <w:jc w:val="left"/>
            </w:pPr>
            <w:r>
              <w:t xml:space="preserve">|</w:t>
            </w:r>
          </w:p>
          <w:p>
            <w:pPr>
              <w:jc w:val="left"/>
            </w:pPr>
            <w:r>
              <w:t xml:space="preserve">└── constraints/</w:t>
            </w:r>
          </w:p>
          <w:p>
            <w:pPr>
              <w:jc w:val="left"/>
            </w:pPr>
            <w:r>
              <w:t xml:space="preserve">├── tool-boundaries.md</w:t>
            </w:r>
          </w:p>
          <w:p>
            <w:pPr>
              <w:jc w:val="left"/>
            </w:pPr>
            <w:r>
              <w:t xml:space="preserve">├── data-handling.md</w:t>
            </w:r>
          </w:p>
          <w:p>
            <w:pPr>
              <w:jc w:val="left"/>
            </w:pPr>
            <w:r>
              <w:t xml:space="preserve">├── citation-rules.md</w:t>
            </w:r>
          </w:p>
          <w:p>
            <w:pPr>
              <w:jc w:val="left"/>
            </w:pPr>
            <w:r>
              <w:t xml:space="preserve">├── security-rules.md</w:t>
            </w:r>
          </w:p>
          <w:p>
            <w:pPr>
              <w:jc w:val="left"/>
            </w:pPr>
            <w:r>
              <w:t xml:space="preserve">└── artifact-standards.md</w:t>
            </w:r>
          </w:p>
        </w:tc>
      </w:tr>
    </w:tbl>
    <w:p>
      <w:pPr>
        <w:pStyle w:val="BodyText"/>
      </w:pPr>
      <w:r>
        <w:t xml:space="preserve">This gives the framework a clean expansion model. New tools, skills,</w:t>
      </w:r>
      <w:r>
        <w:t xml:space="preserve"> </w:t>
      </w:r>
      <w:r>
        <w:t xml:space="preserve">workflows, and patterns can be added under means/ without rewriting the</w:t>
      </w:r>
      <w:r>
        <w:t xml:space="preserve"> </w:t>
      </w:r>
      <w:r>
        <w:t xml:space="preserve">rest of the harness. The practical rule is straightforward:</w:t>
      </w:r>
    </w:p>
    <w:p>
      <w:pPr>
        <w:pStyle w:val="BodyText"/>
      </w:pPr>
      <w:r>
        <w:rPr>
          <w:b/>
        </w:rPr>
        <w:t xml:space="preserve">means.md routes capability. It does not grant permission by itself.</w:t>
      </w:r>
    </w:p>
    <w:p>
      <w:pPr>
        <w:pStyle w:val="BodyText"/>
      </w:pPr>
      <w:r>
        <w:t xml:space="preserve">Capability must remain subordinate to the higher-order harness layers.</w:t>
      </w:r>
    </w:p>
    <w:p>
      <w:pPr>
        <w:pStyle w:val="BodyText"/>
      </w:pPr>
      <w:r>
        <w:t xml:space="preserve">5 Precedence Model</w:t>
      </w:r>
    </w:p>
    <w:p>
      <w:pPr>
        <w:pStyle w:val="BodyText"/>
      </w:pPr>
      <w:r>
        <w:t xml:space="preserve">Mx-Modes requires explicit precedence rules. Without precedence, a</w:t>
      </w:r>
      <w:r>
        <w:t xml:space="preserve"> </w:t>
      </w:r>
      <w:r>
        <w:t xml:space="preserve">harness is a loose collection of instructions. With precedence, it is an</w:t>
      </w:r>
      <w:r>
        <w:t xml:space="preserve"> </w:t>
      </w:r>
      <w:r>
        <w:t xml:space="preserve">operating architecture. Two orderings govern the system, and they are</w:t>
      </w:r>
      <w:r>
        <w:t xml:space="preserve"> </w:t>
      </w:r>
      <w:r>
        <w:t xml:space="preserve">deliberately different.</w:t>
      </w:r>
    </w:p>
    <w:p>
      <w:pPr>
        <w:pStyle w:val="BodyText"/>
      </w:pPr>
      <w:r>
        <w:t xml:space="preserve">5.1 Load order</w:t>
      </w:r>
    </w:p>
    <w:p>
      <w:pPr>
        <w:pStyle w:val="BodyText"/>
      </w:pPr>
      <w:r>
        <w:t xml:space="preserve">Files load in the sequence below. Reasoning discipline loads first so</w:t>
      </w:r>
      <w:r>
        <w:t xml:space="preserve"> </w:t>
      </w:r>
      <w:r>
        <w:t xml:space="preserve">that it governs the interpretation of every surface read afterward.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meta-harness/mind.md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meta-harness/morals.md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meta-harness/mission.md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meta-harness/memory.md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meta-harness/means.md</w:t>
            </w:r>
          </w:p>
        </w:tc>
      </w:tr>
    </w:tbl>
    <w:p>
      <w:pPr>
        <w:pStyle w:val="BodyText"/>
      </w:pPr>
      <w:r>
        <w:t xml:space="preserve">5.2 Conflict precedence</w:t>
      </w:r>
    </w:p>
    <w:p>
      <w:pPr>
        <w:pStyle w:val="BodyText"/>
      </w:pPr>
      <w:r>
        <w:t xml:space="preserve">When instructions conflict, the following precedence applies. Permission</w:t>
      </w:r>
      <w:r>
        <w:t xml:space="preserve"> </w:t>
      </w:r>
      <w:r>
        <w:t xml:space="preserve">wins disputes, so Morals sits at the top regardless of the order in</w:t>
      </w:r>
      <w:r>
        <w:t xml:space="preserve"> </w:t>
      </w:r>
      <w:r>
        <w:t xml:space="preserve">which files were loaded.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Morals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Mission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Mind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Means</w:t>
            </w:r>
          </w:p>
        </w:tc>
      </w:tr>
    </w:tbl>
    <w:p>
      <w:pPr>
        <w:pStyle w:val="BodyText"/>
      </w:pPr>
      <w:r>
        <w:rPr>
          <w:b/>
        </w:rPr>
        <w:t xml:space="preserve">Note on the two orderings.</w:t>
      </w:r>
      <w:r>
        <w:t xml:space="preserve"> </w:t>
      </w:r>
      <w:r>
        <w:t xml:space="preserve">Load order and conflict precedence are</w:t>
      </w:r>
      <w:r>
        <w:t xml:space="preserve"> </w:t>
      </w:r>
      <w:r>
        <w:t xml:space="preserve">intentionally distinct: Mind loads first so that reasoning discipline</w:t>
      </w:r>
      <w:r>
        <w:t xml:space="preserve"> </w:t>
      </w:r>
      <w:r>
        <w:t xml:space="preserve">frames how all later surfaces are read, whereas Morals ranks first in</w:t>
      </w:r>
      <w:r>
        <w:t xml:space="preserve"> </w:t>
      </w:r>
      <w:r>
        <w:t xml:space="preserve">conflict resolution so that permission boundaries override every other</w:t>
      </w:r>
      <w:r>
        <w:t xml:space="preserve"> </w:t>
      </w:r>
      <w:r>
        <w:t xml:space="preserve">surface when instructions collide. The two sequences answer different</w:t>
      </w:r>
      <w:r>
        <w:t xml:space="preserve"> </w:t>
      </w:r>
      <w:r>
        <w:t xml:space="preserve">questions, when a surface is applied versus which surface wins, and</w:t>
      </w:r>
      <w:r>
        <w:t xml:space="preserve"> </w:t>
      </w:r>
      <w:r>
        <w:t xml:space="preserve">should not be reconciled into a single list.</w:t>
      </w:r>
    </w:p>
    <w:p>
      <w:pPr>
        <w:pStyle w:val="BodyText"/>
      </w:pPr>
      <w:r>
        <w:t xml:space="preserve">The precedence ranking produces several governing rules:</w:t>
      </w:r>
    </w:p>
    <w:p>
      <w:pPr>
        <w:numPr>
          <w:ilvl w:val="0"/>
          <w:numId w:val="1010"/>
        </w:numPr>
      </w:pPr>
      <w:r>
        <w:t xml:space="preserve">Means may never override Morals.</w:t>
      </w:r>
    </w:p>
    <w:p>
      <w:pPr>
        <w:numPr>
          <w:ilvl w:val="0"/>
          <w:numId w:val="1010"/>
        </w:numPr>
      </w:pPr>
      <w:r>
        <w:t xml:space="preserve">Memory may inform Mission but may not redefine it.</w:t>
      </w:r>
    </w:p>
    <w:p>
      <w:pPr>
        <w:numPr>
          <w:ilvl w:val="0"/>
          <w:numId w:val="1010"/>
        </w:numPr>
      </w:pPr>
      <w:r>
        <w:t xml:space="preserve">Mind governs reasoning quality across all layers.</w:t>
      </w:r>
    </w:p>
    <w:p>
      <w:pPr>
        <w:numPr>
          <w:ilvl w:val="0"/>
          <w:numId w:val="1010"/>
        </w:numPr>
      </w:pPr>
      <w:r>
        <w:t xml:space="preserve">Mission determines what the harness is trying to accomplish.</w:t>
      </w:r>
    </w:p>
    <w:p>
      <w:pPr>
        <w:numPr>
          <w:ilvl w:val="0"/>
          <w:numId w:val="1010"/>
        </w:numPr>
      </w:pPr>
      <w:r>
        <w:t xml:space="preserve">Morals determines what the harness may or may not do.</w:t>
      </w:r>
    </w:p>
    <w:p>
      <w:pPr>
        <w:pStyle w:val="FirstParagraph"/>
      </w:pPr>
      <w:r>
        <w:t xml:space="preserve">The framework compresses to a single sequence:</w:t>
      </w:r>
    </w:p>
    <w:tbl>
      <w:tblPr>
        <w:tblStyle w:val="Table"/>
        <w:tblW w:type="pct" w:w="2013.888888888889"/>
        <w:tblLook w:firstRow="0"/>
      </w:tblPr>
      <w:tblGrid>
        <w:gridCol w:w="3190"/>
      </w:tblGrid>
      <w:tr>
        <w:tc>
          <w:p>
            <w:pPr>
              <w:jc w:val="left"/>
            </w:pPr>
            <w:r>
              <w:t xml:space="preserve">Morals governs permission.</w:t>
            </w:r>
          </w:p>
          <w:p>
            <w:pPr>
              <w:jc w:val="left"/>
            </w:pPr>
            <w:r>
              <w:t xml:space="preserve">Mission governs direction.</w:t>
            </w:r>
          </w:p>
          <w:p>
            <w:pPr>
              <w:jc w:val="left"/>
            </w:pPr>
            <w:r>
              <w:t xml:space="preserve">Mind governs thought.</w:t>
            </w:r>
          </w:p>
          <w:p>
            <w:pPr>
              <w:jc w:val="left"/>
            </w:pPr>
            <w:r>
              <w:t xml:space="preserve">Memory governs continuity.</w:t>
            </w:r>
          </w:p>
          <w:p>
            <w:pPr>
              <w:jc w:val="left"/>
            </w:pPr>
            <w:r>
              <w:t xml:space="preserve">Means governs execution.</w:t>
            </w:r>
          </w:p>
        </w:tc>
      </w:tr>
    </w:tbl>
    <w:p>
      <w:pPr>
        <w:pStyle w:val="BodyText"/>
      </w:pPr>
      <w:r>
        <w:t xml:space="preserve">This order is intentionally conservative. Execution is powerful only</w:t>
      </w:r>
      <w:r>
        <w:t xml:space="preserve"> </w:t>
      </w:r>
      <w:r>
        <w:t xml:space="preserve">after orientation has occurred. Tool access without governing purpose is</w:t>
      </w:r>
      <w:r>
        <w:t xml:space="preserve"> </w:t>
      </w:r>
      <w:r>
        <w:t xml:space="preserve">a liability.</w:t>
      </w:r>
    </w:p>
    <w:p>
      <w:pPr>
        <w:pStyle w:val="BodyText"/>
      </w:pPr>
      <w:r>
        <w:t xml:space="preserve">6 Reference: mode.md</w:t>
      </w:r>
    </w:p>
    <w:tbl>
      <w:tblPr>
        <w:tblStyle w:val="Table"/>
        <w:tblW w:type="pct" w:w="4375.0"/>
        <w:tblLook w:firstRow="0"/>
      </w:tblPr>
      <w:tblGrid>
        <w:gridCol w:w="6930"/>
      </w:tblGrid>
      <w:tr>
        <w:tc>
          <w:p>
            <w:pPr>
              <w:jc w:val="left"/>
            </w:pPr>
            <w:r>
              <w:t xml:space="preserve"># Mode</w:t>
            </w:r>
          </w:p>
          <w:p>
            <w:pPr>
              <w:jc w:val="left"/>
            </w:pPr>
            <w:r>
              <w:t xml:space="preserve">This file is the root orientation layer for Mx-Modes.</w:t>
            </w:r>
          </w:p>
          <w:p>
            <w:pPr>
              <w:jc w:val="left"/>
            </w:pPr>
            <w:r>
              <w:t xml:space="preserve">Mx-Modes is a meta-harness framework for multi-mode AI</w:t>
            </w:r>
          </w:p>
          <w:p>
            <w:pPr>
              <w:jc w:val="left"/>
            </w:pPr>
            <w:r>
              <w:t xml:space="preserve">operation. It orients model behavior through six surfaces:</w:t>
            </w:r>
          </w:p>
          <w:p>
            <w:pPr>
              <w:jc w:val="left"/>
            </w:pPr>
            <w:r>
              <w:t xml:space="preserve">five disciplines (Mind, Morals, Mission, Memory, Methods)</w:t>
            </w:r>
          </w:p>
          <w:p>
            <w:pPr>
              <w:jc w:val="left"/>
            </w:pPr>
            <w:r>
              <w:t xml:space="preserve">plus Means (the execution surface).</w:t>
            </w:r>
          </w:p>
          <w:p>
            <w:pPr>
              <w:jc w:val="left"/>
            </w:pPr>
            <w:r>
              <w:t xml:space="preserve">## Framework Name</w:t>
            </w:r>
          </w:p>
          <w:p>
            <w:pPr>
              <w:jc w:val="left"/>
            </w:pPr>
            <w:r>
              <w:t xml:space="preserve">Name: Mx-Modes</w:t>
            </w:r>
          </w:p>
          <w:p>
            <w:pPr>
              <w:jc w:val="left"/>
            </w:pPr>
            <w:r>
              <w:t xml:space="preserve">Architecture: MxM</w:t>
            </w:r>
          </w:p>
          <w:p>
            <w:pPr>
              <w:jc w:val="left"/>
            </w:pPr>
            <w:r>
              <w:t xml:space="preserve">Meaning: A multi-mode meta-harness architecture built around</w:t>
            </w:r>
          </w:p>
          <w:p>
            <w:pPr>
              <w:jc w:val="left"/>
            </w:pPr>
            <w:r>
              <w:t xml:space="preserve">Mind, Morals, Mission, Memory, and Means. The x keeps the</w:t>
            </w:r>
          </w:p>
          <w:p>
            <w:pPr>
              <w:jc w:val="left"/>
            </w:pPr>
            <w:r>
              <w:t xml:space="preserve">framework flexible and extensible.</w:t>
            </w:r>
          </w:p>
          <w:p>
            <w:pPr>
              <w:jc w:val="left"/>
            </w:pPr>
            <w:r>
              <w:t xml:space="preserve">## Function</w:t>
            </w:r>
          </w:p>
          <w:p>
            <w:pPr>
              <w:jc w:val="left"/>
            </w:pPr>
            <w:r>
              <w:t xml:space="preserve">This file activates the operating mode and points to the</w:t>
            </w:r>
          </w:p>
          <w:p>
            <w:pPr>
              <w:jc w:val="left"/>
            </w:pPr>
            <w:r>
              <w:t xml:space="preserve">governing meta-harness structure.</w:t>
            </w:r>
          </w:p>
          <w:p>
            <w:pPr>
              <w:jc w:val="left"/>
            </w:pPr>
            <w:r>
              <w:t xml:space="preserve">## Load Order</w:t>
            </w:r>
          </w:p>
          <w:p>
            <w:pPr>
              <w:jc w:val="left"/>
            </w:pPr>
            <w:r>
              <w:t xml:space="preserve">1. meta-harness/mind.md</w:t>
            </w:r>
          </w:p>
          <w:p>
            <w:pPr>
              <w:jc w:val="left"/>
            </w:pPr>
            <w:r>
              <w:t xml:space="preserve">2. meta-harness/morals.md</w:t>
            </w:r>
          </w:p>
          <w:p>
            <w:pPr>
              <w:jc w:val="left"/>
            </w:pPr>
            <w:r>
              <w:t xml:space="preserve">3. meta-harness/mission.md</w:t>
            </w:r>
          </w:p>
          <w:p>
            <w:pPr>
              <w:jc w:val="left"/>
            </w:pPr>
            <w:r>
              <w:t xml:space="preserve">4. meta-harness/memory.md</w:t>
            </w:r>
          </w:p>
          <w:p>
            <w:pPr>
              <w:jc w:val="left"/>
            </w:pPr>
            <w:r>
              <w:t xml:space="preserve">5. meta-harness/means.md</w:t>
            </w:r>
          </w:p>
          <w:p>
            <w:pPr>
              <w:jc w:val="left"/>
            </w:pPr>
            <w:r>
              <w:t xml:space="preserve">## Precedence</w:t>
            </w:r>
          </w:p>
          <w:p>
            <w:pPr>
              <w:jc w:val="left"/>
            </w:pPr>
            <w:r>
              <w:t xml:space="preserve">When instructions conflict, apply the following precedence:</w:t>
            </w:r>
          </w:p>
          <w:p>
            <w:pPr>
              <w:jc w:val="left"/>
            </w:pPr>
            <w:r>
              <w:t xml:space="preserve">1. Morals</w:t>
            </w:r>
          </w:p>
          <w:p>
            <w:pPr>
              <w:jc w:val="left"/>
            </w:pPr>
            <w:r>
              <w:t xml:space="preserve">2. Mission</w:t>
            </w:r>
          </w:p>
          <w:p>
            <w:pPr>
              <w:jc w:val="left"/>
            </w:pPr>
            <w:r>
              <w:t xml:space="preserve">3. Mind</w:t>
            </w:r>
          </w:p>
          <w:p>
            <w:pPr>
              <w:jc w:val="left"/>
            </w:pPr>
            <w:r>
              <w:t xml:space="preserve">4. Memory</w:t>
            </w:r>
          </w:p>
          <w:p>
            <w:pPr>
              <w:jc w:val="left"/>
            </w:pPr>
            <w:r>
              <w:t xml:space="preserve">5. Means</w:t>
            </w:r>
          </w:p>
          <w:p>
            <w:pPr>
              <w:jc w:val="left"/>
            </w:pPr>
            <w:r>
              <w:t xml:space="preserve">## Operating Principle</w:t>
            </w:r>
          </w:p>
          <w:p>
            <w:pPr>
              <w:jc w:val="left"/>
            </w:pPr>
            <w:r>
              <w:t xml:space="preserve">The model is not the harness.</w:t>
            </w:r>
          </w:p>
          <w:p>
            <w:pPr>
              <w:jc w:val="left"/>
            </w:pPr>
            <w:r>
              <w:t xml:space="preserve">The model generates probable continuations.</w:t>
            </w:r>
          </w:p>
          <w:p>
            <w:pPr>
              <w:jc w:val="left"/>
            </w:pPr>
            <w:r>
              <w:t xml:space="preserve">The harness constrains, directs, evaluates, and</w:t>
            </w:r>
          </w:p>
          <w:p>
            <w:pPr>
              <w:jc w:val="left"/>
            </w:pPr>
            <w:r>
              <w:t xml:space="preserve">operationalizes those continuations.</w:t>
            </w:r>
          </w:p>
          <w:p>
            <w:pPr>
              <w:jc w:val="left"/>
            </w:pPr>
            <w:r>
              <w:t xml:space="preserve">## Control Principle</w:t>
            </w:r>
          </w:p>
          <w:p>
            <w:pPr>
              <w:jc w:val="left"/>
            </w:pPr>
            <w:r>
              <w:t xml:space="preserve">AI behavior should be oriented before it is executed.</w:t>
            </w:r>
          </w:p>
          <w:p>
            <w:pPr>
              <w:jc w:val="left"/>
            </w:pPr>
            <w:r>
              <w:t xml:space="preserve">Execution follows orientation.</w:t>
            </w:r>
          </w:p>
          <w:p>
            <w:pPr>
              <w:jc w:val="left"/>
            </w:pPr>
            <w:r>
              <w:t xml:space="preserve">Capability follows permission.</w:t>
            </w:r>
          </w:p>
          <w:p>
            <w:pPr>
              <w:jc w:val="left"/>
            </w:pPr>
            <w:r>
              <w:t xml:space="preserve">Tool use follows purpose.</w:t>
            </w:r>
          </w:p>
        </w:tc>
      </w:tr>
    </w:tbl>
    <w:p>
      <w:pPr>
        <w:pStyle w:val="BodyText"/>
      </w:pPr>
      <w:r>
        <w:t xml:space="preserve">7 Reference: means.md</w:t>
      </w:r>
    </w:p>
    <w:tbl>
      <w:tblPr>
        <w:tblStyle w:val="Table"/>
        <w:tblW w:type="pct" w:w="5000.0"/>
        <w:tblLook w:firstRow="0"/>
      </w:tblPr>
      <w:tblGrid>
        <w:gridCol w:w="7920"/>
      </w:tblGrid>
      <w:tr>
        <w:tc>
          <w:p>
            <w:pPr>
              <w:jc w:val="left"/>
            </w:pPr>
            <w:r>
              <w:t xml:space="preserve"># Means</w:t>
            </w:r>
          </w:p>
          <w:p>
            <w:pPr>
              <w:jc w:val="left"/>
            </w:pPr>
            <w:r>
              <w:t xml:space="preserve">means.md defines the practical capability layer of Mx-Modes.</w:t>
            </w:r>
          </w:p>
          <w:p>
            <w:pPr>
              <w:jc w:val="left"/>
            </w:pPr>
            <w:r>
              <w:t xml:space="preserve">It maps approved capabilities to their governing substructures.</w:t>
            </w:r>
          </w:p>
          <w:p>
            <w:pPr>
              <w:jc w:val="left"/>
            </w:pPr>
            <w:r>
              <w:t xml:space="preserve">## Function</w:t>
            </w:r>
          </w:p>
          <w:p>
            <w:pPr>
              <w:jc w:val="left"/>
            </w:pPr>
            <w:r>
              <w:t xml:space="preserve">Means governs execution.</w:t>
            </w:r>
          </w:p>
          <w:p>
            <w:pPr>
              <w:jc w:val="left"/>
            </w:pPr>
            <w:r>
              <w:t xml:space="preserve">It identifies the tools, skills, workflows, patterns, and</w:t>
            </w:r>
          </w:p>
          <w:p>
            <w:pPr>
              <w:jc w:val="left"/>
            </w:pPr>
            <w:r>
              <w:t xml:space="preserve">constraints available to the harness when performing work.</w:t>
            </w:r>
          </w:p>
          <w:p>
            <w:pPr>
              <w:jc w:val="left"/>
            </w:pPr>
            <w:r>
              <w:t xml:space="preserve">Means does not define the mission.</w:t>
            </w:r>
          </w:p>
          <w:p>
            <w:pPr>
              <w:jc w:val="left"/>
            </w:pPr>
            <w:r>
              <w:t xml:space="preserve">Means does not override moral constraints.</w:t>
            </w:r>
          </w:p>
          <w:p>
            <w:pPr>
              <w:jc w:val="left"/>
            </w:pPr>
            <w:r>
              <w:t xml:space="preserve">Means does not alter reasoning discipline.</w:t>
            </w:r>
          </w:p>
          <w:p>
            <w:pPr>
              <w:jc w:val="left"/>
            </w:pPr>
            <w:r>
              <w:t xml:space="preserve">Means does not treat tool access as permission.</w:t>
            </w:r>
          </w:p>
          <w:p>
            <w:pPr>
              <w:jc w:val="left"/>
            </w:pPr>
            <w:r>
              <w:t xml:space="preserve">## Capability Branches</w:t>
            </w:r>
          </w:p>
          <w:p>
            <w:pPr>
              <w:jc w:val="left"/>
            </w:pPr>
            <w:r>
              <w:t xml:space="preserve">### Tools</w:t>
            </w:r>
          </w:p>
          <w:p>
            <w:pPr>
              <w:jc w:val="left"/>
            </w:pPr>
            <w:r>
              <w:t xml:space="preserve">Tools are executable or callable capabilities.</w:t>
            </w:r>
          </w:p>
          <w:p>
            <w:pPr>
              <w:jc w:val="left"/>
            </w:pPr>
            <w:r>
              <w:t xml:space="preserve">See:</w:t>
            </w:r>
          </w:p>
          <w:p>
            <w:pPr>
              <w:jc w:val="left"/>
            </w:pPr>
            <w:r>
              <w:t xml:space="preserve">- means/tools/search.md</w:t>
            </w:r>
          </w:p>
          <w:p>
            <w:pPr>
              <w:jc w:val="left"/>
            </w:pPr>
            <w:r>
              <w:t xml:space="preserve">- means/tools/code.md</w:t>
            </w:r>
          </w:p>
          <w:p>
            <w:pPr>
              <w:jc w:val="left"/>
            </w:pPr>
            <w:r>
              <w:t xml:space="preserve">- means/tools/documents.md</w:t>
            </w:r>
          </w:p>
          <w:p>
            <w:pPr>
              <w:jc w:val="left"/>
            </w:pPr>
            <w:r>
              <w:t xml:space="preserve">- means/tools/spreadsheets.md</w:t>
            </w:r>
          </w:p>
          <w:p>
            <w:pPr>
              <w:jc w:val="left"/>
            </w:pPr>
            <w:r>
              <w:t xml:space="preserve">- means/tools/slides.md</w:t>
            </w:r>
          </w:p>
          <w:p>
            <w:pPr>
              <w:jc w:val="left"/>
            </w:pPr>
            <w:r>
              <w:t xml:space="preserve">- means/tools/diagrams.md</w:t>
            </w:r>
          </w:p>
          <w:p>
            <w:pPr>
              <w:jc w:val="left"/>
            </w:pPr>
            <w:r>
              <w:t xml:space="preserve">- means/tools/integrations.md</w:t>
            </w:r>
          </w:p>
          <w:p>
            <w:pPr>
              <w:jc w:val="left"/>
            </w:pPr>
            <w:r>
              <w:t xml:space="preserve">### Skills</w:t>
            </w:r>
          </w:p>
          <w:p>
            <w:pPr>
              <w:jc w:val="left"/>
            </w:pPr>
            <w:r>
              <w:t xml:space="preserve">Skills are reusable human-directed work patterns.</w:t>
            </w:r>
          </w:p>
          <w:p>
            <w:pPr>
              <w:jc w:val="left"/>
            </w:pPr>
            <w:r>
              <w:t xml:space="preserve">See:</w:t>
            </w:r>
          </w:p>
          <w:p>
            <w:pPr>
              <w:jc w:val="left"/>
            </w:pPr>
            <w:r>
              <w:t xml:space="preserve">- means/skills/research.md</w:t>
            </w:r>
          </w:p>
          <w:p>
            <w:pPr>
              <w:jc w:val="left"/>
            </w:pPr>
            <w:r>
              <w:t xml:space="preserve">- means/skills/writing.md</w:t>
            </w:r>
          </w:p>
          <w:p>
            <w:pPr>
              <w:jc w:val="left"/>
            </w:pPr>
            <w:r>
              <w:t xml:space="preserve">- means/skills/analysis.md</w:t>
            </w:r>
          </w:p>
          <w:p>
            <w:pPr>
              <w:jc w:val="left"/>
            </w:pPr>
            <w:r>
              <w:t xml:space="preserve">- means/skills/architecture.md</w:t>
            </w:r>
          </w:p>
          <w:p>
            <w:pPr>
              <w:jc w:val="left"/>
            </w:pPr>
            <w:r>
              <w:t xml:space="preserve">- means/skills/evaluation.md</w:t>
            </w:r>
          </w:p>
          <w:p>
            <w:pPr>
              <w:jc w:val="left"/>
            </w:pPr>
            <w:r>
              <w:t xml:space="preserve">- means/skills/artifact-generation.md</w:t>
            </w:r>
          </w:p>
          <w:p>
            <w:pPr>
              <w:jc w:val="left"/>
            </w:pPr>
            <w:r>
              <w:t xml:space="preserve">### Workflows</w:t>
            </w:r>
          </w:p>
          <w:p>
            <w:pPr>
              <w:jc w:val="left"/>
            </w:pPr>
            <w:r>
              <w:t xml:space="preserve">Workflows are ordered execution sequences.</w:t>
            </w:r>
          </w:p>
          <w:p>
            <w:pPr>
              <w:jc w:val="left"/>
            </w:pPr>
            <w:r>
              <w:t xml:space="preserve">See:</w:t>
            </w:r>
          </w:p>
          <w:p>
            <w:pPr>
              <w:jc w:val="left"/>
            </w:pPr>
            <w:r>
              <w:t xml:space="preserve">- means/workflows/briefing-development.md</w:t>
            </w:r>
          </w:p>
          <w:p>
            <w:pPr>
              <w:jc w:val="left"/>
            </w:pPr>
            <w:r>
              <w:t xml:space="preserve">- means/workflows/whitepaper-development.md</w:t>
            </w:r>
          </w:p>
          <w:p>
            <w:pPr>
              <w:jc w:val="left"/>
            </w:pPr>
            <w:r>
              <w:t xml:space="preserve">- means/workflows/source-validation.md</w:t>
            </w:r>
          </w:p>
          <w:p>
            <w:pPr>
              <w:jc w:val="left"/>
            </w:pPr>
            <w:r>
              <w:t xml:space="preserve">- means/workflows/executive-synthesis.md</w:t>
            </w:r>
          </w:p>
          <w:p>
            <w:pPr>
              <w:jc w:val="left"/>
            </w:pPr>
            <w:r>
              <w:t xml:space="preserve">- means/workflows/solution-architecture.md</w:t>
            </w:r>
          </w:p>
          <w:p>
            <w:pPr>
              <w:jc w:val="left"/>
            </w:pPr>
            <w:r>
              <w:t xml:space="preserve">- means/workflows/red-team-review.md</w:t>
            </w:r>
          </w:p>
          <w:p>
            <w:pPr>
              <w:jc w:val="left"/>
            </w:pPr>
            <w:r>
              <w:t xml:space="preserve">### Patterns</w:t>
            </w:r>
          </w:p>
          <w:p>
            <w:pPr>
              <w:jc w:val="left"/>
            </w:pPr>
            <w:r>
              <w:t xml:space="preserve">Patterns are reusable architectural or behavioral templates.</w:t>
            </w:r>
          </w:p>
          <w:p>
            <w:pPr>
              <w:jc w:val="left"/>
            </w:pPr>
            <w:r>
              <w:t xml:space="preserve">See:</w:t>
            </w:r>
          </w:p>
          <w:p>
            <w:pPr>
              <w:jc w:val="left"/>
            </w:pPr>
            <w:r>
              <w:t xml:space="preserve">- means/patterns/rag.md</w:t>
            </w:r>
          </w:p>
          <w:p>
            <w:pPr>
              <w:jc w:val="left"/>
            </w:pPr>
            <w:r>
              <w:t xml:space="preserve">- means/patterns/agent-delegation.md</w:t>
            </w:r>
          </w:p>
          <w:p>
            <w:pPr>
              <w:jc w:val="left"/>
            </w:pPr>
            <w:r>
              <w:t xml:space="preserve">- means/patterns/human-in-the-loop.md (blocking; default halt)</w:t>
            </w:r>
          </w:p>
          <w:p>
            <w:pPr>
              <w:jc w:val="left"/>
            </w:pPr>
            <w:r>
              <w:t xml:space="preserve">- means/patterns/human-on-the-loop.md (supervisory; default proceed)</w:t>
            </w:r>
          </w:p>
          <w:p>
            <w:pPr>
              <w:jc w:val="left"/>
            </w:pPr>
            <w:r>
              <w:t xml:space="preserve">- means/patterns/approval-gates.md</w:t>
            </w:r>
          </w:p>
          <w:p>
            <w:pPr>
              <w:jc w:val="left"/>
            </w:pPr>
            <w:r>
              <w:t xml:space="preserve">- means/patterns/context-management.md</w:t>
            </w:r>
          </w:p>
          <w:p>
            <w:pPr>
              <w:jc w:val="left"/>
            </w:pPr>
            <w:r>
              <w:t xml:space="preserve">- means/patterns/quality-control.md</w:t>
            </w:r>
          </w:p>
          <w:p>
            <w:pPr>
              <w:jc w:val="left"/>
            </w:pPr>
            <w:r>
              <w:t xml:space="preserve">### Constraints</w:t>
            </w:r>
          </w:p>
          <w:p>
            <w:pPr>
              <w:jc w:val="left"/>
            </w:pPr>
            <w:r>
              <w:t xml:space="preserve">Constraints define execution boundaries.</w:t>
            </w:r>
          </w:p>
          <w:p>
            <w:pPr>
              <w:jc w:val="left"/>
            </w:pPr>
            <w:r>
              <w:t xml:space="preserve">See:</w:t>
            </w:r>
          </w:p>
          <w:p>
            <w:pPr>
              <w:jc w:val="left"/>
            </w:pPr>
            <w:r>
              <w:t xml:space="preserve">- means/constraints/tool-boundaries.md</w:t>
            </w:r>
          </w:p>
          <w:p>
            <w:pPr>
              <w:jc w:val="left"/>
            </w:pPr>
            <w:r>
              <w:t xml:space="preserve">- means/constraints/data-handling.md</w:t>
            </w:r>
          </w:p>
          <w:p>
            <w:pPr>
              <w:jc w:val="left"/>
            </w:pPr>
            <w:r>
              <w:t xml:space="preserve">- means/constraints/citation-rules.md</w:t>
            </w:r>
          </w:p>
          <w:p>
            <w:pPr>
              <w:jc w:val="left"/>
            </w:pPr>
            <w:r>
              <w:t xml:space="preserve">- means/constraints/security-rules.md</w:t>
            </w:r>
          </w:p>
          <w:p>
            <w:pPr>
              <w:jc w:val="left"/>
            </w:pPr>
            <w:r>
              <w:t xml:space="preserve">- means/constraints/artifact-standards.md</w:t>
            </w:r>
          </w:p>
          <w:p>
            <w:pPr>
              <w:jc w:val="left"/>
            </w:pPr>
            <w:r>
              <w:t xml:space="preserve">## Operating Rule</w:t>
            </w:r>
          </w:p>
          <w:p>
            <w:pPr>
              <w:jc w:val="left"/>
            </w:pPr>
            <w:r>
              <w:t xml:space="preserve">Means may enable execution only under the governing posture</w:t>
            </w:r>
          </w:p>
          <w:p>
            <w:pPr>
              <w:jc w:val="left"/>
            </w:pPr>
            <w:r>
              <w:t xml:space="preserve">established by Mind, Morals, Mission, and Memory.</w:t>
            </w:r>
          </w:p>
          <w:p>
            <w:pPr>
              <w:jc w:val="left"/>
            </w:pPr>
            <w:r>
              <w:t xml:space="preserve">Execution follows orientation.</w:t>
            </w:r>
          </w:p>
          <w:p>
            <w:pPr>
              <w:jc w:val="left"/>
            </w:pPr>
            <w:r>
              <w:t xml:space="preserve">Capability follows permission.</w:t>
            </w:r>
          </w:p>
          <w:p>
            <w:pPr>
              <w:jc w:val="left"/>
            </w:pPr>
            <w:r>
              <w:t xml:space="preserve">Tool use follows purpose.</w:t>
            </w:r>
          </w:p>
          <w:p>
            <w:pPr>
              <w:jc w:val="left"/>
            </w:pPr>
            <w:r>
              <w:t xml:space="preserve">## Audit Traceability (Realization)</w:t>
            </w:r>
          </w:p>
          <w:p>
            <w:pPr>
              <w:jc w:val="left"/>
            </w:pPr>
            <w:r>
              <w:t xml:space="preserve">Means realizes the audit trail that the other surfaces</w:t>
            </w:r>
          </w:p>
          <w:p>
            <w:pPr>
              <w:jc w:val="left"/>
            </w:pPr>
            <w:r>
              <w:t xml:space="preserve">specify. Means implements; it does not author the standard.</w:t>
            </w:r>
          </w:p>
          <w:p>
            <w:pPr>
              <w:jc w:val="left"/>
            </w:pPr>
            <w:r>
              <w:t xml:space="preserve">- constraints/artifact-standards.md</w:t>
            </w:r>
          </w:p>
          <w:p>
            <w:pPr>
              <w:jc w:val="left"/>
            </w:pPr>
            <w:r>
              <w:t xml:space="preserve">Every governed action records its initiating surface and</w:t>
            </w:r>
          </w:p>
          <w:p>
            <w:pPr>
              <w:jc w:val="left"/>
            </w:pPr>
            <w:r>
              <w:t xml:space="preserve">the precedence decision that admitted it.</w:t>
            </w:r>
          </w:p>
          <w:p>
            <w:pPr>
              <w:jc w:val="left"/>
            </w:pPr>
            <w:r>
              <w:t xml:space="preserve">(Realizes the Morals requirement.)</w:t>
            </w:r>
          </w:p>
          <w:p>
            <w:pPr>
              <w:jc w:val="left"/>
            </w:pPr>
            <w:r>
              <w:t xml:space="preserve">- patterns/quality-control.md</w:t>
            </w:r>
          </w:p>
          <w:p>
            <w:pPr>
              <w:jc w:val="left"/>
            </w:pPr>
            <w:r>
              <w:t xml:space="preserve">No output is emitted until its trace satisfies the</w:t>
            </w:r>
          </w:p>
          <w:p>
            <w:pPr>
              <w:jc w:val="left"/>
            </w:pPr>
            <w:r>
              <w:t xml:space="preserve">acyclicity and source-discipline standard set by Mind.</w:t>
            </w:r>
          </w:p>
          <w:p>
            <w:pPr>
              <w:jc w:val="left"/>
            </w:pPr>
            <w:r>
              <w:t xml:space="preserve">(Realizes the Mind systematics.)</w:t>
            </w:r>
          </w:p>
          <w:p>
            <w:pPr>
              <w:jc w:val="left"/>
            </w:pPr>
            <w:r>
              <w:t xml:space="preserve">- constraints/data-handling.md</w:t>
            </w:r>
          </w:p>
          <w:p>
            <w:pPr>
              <w:jc w:val="left"/>
            </w:pPr>
            <w:r>
              <w:t xml:space="preserve">Trace records inherit the same handling boundaries as the</w:t>
            </w:r>
          </w:p>
          <w:p>
            <w:pPr>
              <w:jc w:val="left"/>
            </w:pPr>
            <w:r>
              <w:t xml:space="preserve">data they describe. A trace of a sensitive action may be</w:t>
            </w:r>
          </w:p>
          <w:p>
            <w:pPr>
              <w:jc w:val="left"/>
            </w:pPr>
            <w:r>
              <w:t xml:space="preserve">as sensitive as the action.</w:t>
            </w:r>
          </w:p>
          <w:p>
            <w:pPr>
              <w:jc w:val="left"/>
            </w:pPr>
            <w:r>
              <w:t xml:space="preserve">(Realizes Morals data-handling boundaries.)</w:t>
            </w:r>
          </w:p>
        </w:tc>
      </w:tr>
    </w:tbl>
    <w:p>
      <w:pPr>
        <w:pStyle w:val="BodyText"/>
      </w:pPr>
      <w:r>
        <w:t xml:space="preserve">8 Architectural Value</w:t>
      </w:r>
    </w:p>
    <w:p>
      <w:pPr>
        <w:pStyle w:val="BodyText"/>
      </w:pPr>
      <w:r>
        <w:t xml:space="preserve">Mx-Modes provides five architectural benefits.</w:t>
      </w:r>
    </w:p>
    <w:p>
      <w:pPr>
        <w:pStyle w:val="BodyText"/>
      </w:pPr>
      <w:r>
        <w:rPr>
          <w:b/>
        </w:rPr>
        <w:t xml:space="preserve">Separation of concerns.</w:t>
      </w:r>
      <w:r>
        <w:t xml:space="preserve"> </w:t>
      </w:r>
      <w:r>
        <w:t xml:space="preserve">Reasoning, permission, mission, memory,</w:t>
      </w:r>
      <w:r>
        <w:t xml:space="preserve"> </w:t>
      </w:r>
      <w:r>
        <w:t xml:space="preserve">tradecraft, and execution are governed by different harness surfaces,</w:t>
      </w:r>
      <w:r>
        <w:t xml:space="preserve"> </w:t>
      </w:r>
      <w:r>
        <w:t xml:space="preserve">which makes the system easier to inspect, tune, and govern.</w:t>
      </w:r>
    </w:p>
    <w:p>
      <w:pPr>
        <w:pStyle w:val="BodyText"/>
      </w:pPr>
      <w:r>
        <w:rPr>
          <w:b/>
        </w:rPr>
        <w:t xml:space="preserve">Scalability.</w:t>
      </w:r>
      <w:r>
        <w:t xml:space="preserve"> </w:t>
      </w:r>
      <w:r>
        <w:t xml:space="preserve">New tools, workflows, integrations, artifact types, and</w:t>
      </w:r>
      <w:r>
        <w:t xml:space="preserve"> </w:t>
      </w:r>
      <w:r>
        <w:t xml:space="preserve">execution patterns can be added under means/ without rewriting the</w:t>
      </w:r>
      <w:r>
        <w:t xml:space="preserve"> </w:t>
      </w:r>
      <w:r>
        <w:t xml:space="preserve">framework.</w:t>
      </w:r>
    </w:p>
    <w:p>
      <w:pPr>
        <w:pStyle w:val="BodyText"/>
      </w:pPr>
      <w:r>
        <w:rPr>
          <w:b/>
        </w:rPr>
        <w:t xml:space="preserve">Auditability.</w:t>
      </w:r>
      <w:r>
        <w:t xml:space="preserve"> </w:t>
      </w:r>
      <w:r>
        <w:t xml:space="preserve">A reviewer can determine whether a behavior originated</w:t>
      </w:r>
      <w:r>
        <w:t xml:space="preserve"> </w:t>
      </w:r>
      <w:r>
        <w:t xml:space="preserve">in the reasoning, moral, mission, memory, or means layer.</w:t>
      </w:r>
    </w:p>
    <w:p>
      <w:pPr>
        <w:pStyle w:val="BodyText"/>
      </w:pPr>
      <w:r>
        <w:rPr>
          <w:b/>
        </w:rPr>
        <w:t xml:space="preserve">Portability.</w:t>
      </w:r>
      <w:r>
        <w:t xml:space="preserve"> </w:t>
      </w:r>
      <w:r>
        <w:t xml:space="preserve">The same structure supports general-purpose assistants,</w:t>
      </w:r>
      <w:r>
        <w:t xml:space="preserve"> </w:t>
      </w:r>
      <w:r>
        <w:t xml:space="preserve">enterprise copilots, agentic workflows, software development agents,</w:t>
      </w:r>
      <w:r>
        <w:t xml:space="preserve"> </w:t>
      </w:r>
      <w:r>
        <w:t xml:space="preserve">research copilots, writing systems, and mission-specific AI operators.</w:t>
      </w:r>
    </w:p>
    <w:p>
      <w:pPr>
        <w:pStyle w:val="BodyText"/>
      </w:pPr>
      <w:r>
        <w:rPr>
          <w:b/>
        </w:rPr>
        <w:t xml:space="preserve">Control discipline.</w:t>
      </w:r>
      <w:r>
        <w:t xml:space="preserve"> </w:t>
      </w:r>
      <w:r>
        <w:t xml:space="preserve">The model is treated as a probabilistic</w:t>
      </w:r>
      <w:r>
        <w:t xml:space="preserve"> </w:t>
      </w:r>
      <w:r>
        <w:t xml:space="preserve">generator operating inside a structured harness, not as an autonomous</w:t>
      </w:r>
      <w:r>
        <w:t xml:space="preserve"> </w:t>
      </w:r>
      <w:r>
        <w:t xml:space="preserve">reasoner.</w:t>
      </w:r>
    </w:p>
    <w:p>
      <w:pPr>
        <w:pStyle w:val="BodyText"/>
      </w:pPr>
      <w:r>
        <w:t xml:space="preserve">8.1 Worked Example: Auditability Is Distributed</w:t>
      </w:r>
    </w:p>
    <w:p>
      <w:pPr>
        <w:pStyle w:val="BodyText"/>
      </w:pPr>
      <w:r>
        <w:t xml:space="preserve">Auditability is not owned by one surface. It is produced when four</w:t>
      </w:r>
      <w:r>
        <w:t xml:space="preserve"> </w:t>
      </w:r>
      <w:r>
        <w:t xml:space="preserve">surfaces each do a distinct job and do not collapse into one another.</w:t>
      </w:r>
      <w:r>
        <w:t xml:space="preserve"> </w:t>
      </w:r>
      <w:r>
        <w:t xml:space="preserve">Separation of concerns gives auditability in principle, because a</w:t>
      </w:r>
      <w:r>
        <w:t xml:space="preserve"> </w:t>
      </w:r>
      <w:r>
        <w:t xml:space="preserve">behavior has a determinate source. It does not by itself give</w:t>
      </w:r>
      <w:r>
        <w:t xml:space="preserve"> </w:t>
      </w:r>
      <w:r>
        <w:t xml:space="preserve">auditability in practice, because nothing yet records which source</w:t>
      </w:r>
      <w:r>
        <w:t xml:space="preserve"> </w:t>
      </w:r>
      <w:r>
        <w:t xml:space="preserve">fired. The capability is earned only when the work is distributed across</w:t>
      </w:r>
      <w:r>
        <w:t xml:space="preserve"> </w:t>
      </w:r>
      <w:r>
        <w:t xml:space="preserve">surfaces as follows.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Contribution to the 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Morals</w:t>
            </w:r>
          </w:p>
        </w:tc>
        <w:tc>
          <w:p>
            <w:pPr>
              <w:pStyle w:val="Compact"/>
              <w:jc w:val="left"/>
            </w:pPr>
            <w:r>
              <w:t xml:space="preserve">Requirement and accountability. Traces must exist and must be attributable; escalation and authority rules define accountability when an action is wrong.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Mission</w:t>
            </w:r>
          </w:p>
        </w:tc>
        <w:tc>
          <w:p>
            <w:pPr>
              <w:pStyle w:val="Compact"/>
              <w:jc w:val="left"/>
            </w:pPr>
            <w:r>
              <w:t xml:space="preserve">Objective. For a given deployment, an audit trail is named as a success criterion when the mission calls for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Mind</w:t>
            </w:r>
          </w:p>
        </w:tc>
        <w:tc>
          <w:p>
            <w:pPr>
              <w:pStyle w:val="Compact"/>
              <w:jc w:val="left"/>
            </w:pPr>
            <w:r>
              <w:t xml:space="preserve">Systematics. Defines what a valid trace is: the acyclicity and source-discipline standard an attribution must satisfy to count.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Means</w:t>
            </w:r>
          </w:p>
        </w:tc>
        <w:tc>
          <w:p>
            <w:pPr>
              <w:pStyle w:val="Compact"/>
              <w:jc w:val="left"/>
            </w:pPr>
            <w:r>
              <w:t xml:space="preserve">Mechanism. Realizes the log that records which surface fired and which precedence decision admitted the action.</w:t>
            </w:r>
          </w:p>
        </w:tc>
      </w:tr>
    </w:tbl>
    <w:p>
      <w:pPr>
        <w:pStyle w:val="BodyText"/>
      </w:pPr>
      <w:r>
        <w:t xml:space="preserve">The direction is one way. Morals requires it, Mission targets it, Mind</w:t>
      </w:r>
      <w:r>
        <w:t xml:space="preserve"> </w:t>
      </w:r>
      <w:r>
        <w:t xml:space="preserve">defines what valid looks like, and Means builds the artifact that</w:t>
      </w:r>
      <w:r>
        <w:t xml:space="preserve"> </w:t>
      </w:r>
      <w:r>
        <w:t xml:space="preserve">satisfies all three. Means implements the standard; it does not author</w:t>
      </w:r>
      <w:r>
        <w:t xml:space="preserve"> </w:t>
      </w:r>
      <w:r>
        <w:t xml:space="preserve">it. If Means were to define its own trace-validity standard, it would</w:t>
      </w:r>
      <w:r>
        <w:t xml:space="preserve"> </w:t>
      </w:r>
      <w:r>
        <w:t xml:space="preserve">absorb Mind, repeating at the execution layer the same surface-collapse</w:t>
      </w:r>
      <w:r>
        <w:t xml:space="preserve"> </w:t>
      </w:r>
      <w:r>
        <w:t xml:space="preserve">the framework prohibits everywhere else.</w:t>
      </w:r>
    </w:p>
    <w:p>
      <w:pPr>
        <w:pStyle w:val="BodyText"/>
      </w:pPr>
      <w:r>
        <w:rPr>
          <w:b/>
        </w:rPr>
        <w:t xml:space="preserve">This example is the framework demonstrating its own thesis.</w:t>
      </w:r>
      <w:r>
        <w:t xml:space="preserve"> </w:t>
      </w:r>
      <w:r>
        <w:t xml:space="preserve">No</w:t>
      </w:r>
      <w:r>
        <w:t xml:space="preserve"> </w:t>
      </w:r>
      <w:r>
        <w:t xml:space="preserve">single surface produces auditability. It emerges from the separation.</w:t>
      </w:r>
      <w:r>
        <w:t xml:space="preserve"> </w:t>
      </w:r>
      <w:r>
        <w:t xml:space="preserve">That is precisely the categorical clarity the framework claims as its</w:t>
      </w:r>
      <w:r>
        <w:t xml:space="preserve"> </w:t>
      </w:r>
      <w:r>
        <w:t xml:space="preserve">central contribution, shown rather than asserted.</w:t>
      </w:r>
    </w:p>
    <w:p>
      <w:pPr>
        <w:pStyle w:val="BodyText"/>
      </w:pPr>
      <w:r>
        <w:t xml:space="preserve">8.2 Worked Example: Security, Compliance, and Human Oversight</w:t>
      </w:r>
    </w:p>
    <w:p>
      <w:pPr>
        <w:pStyle w:val="BodyText"/>
      </w:pPr>
      <w:r>
        <w:t xml:space="preserve">Security and compliance are distinct, and the framework places them on</w:t>
      </w:r>
      <w:r>
        <w:t xml:space="preserve"> </w:t>
      </w:r>
      <w:r>
        <w:t xml:space="preserve">different footings. Compliance is permission granted or withheld by an</w:t>
      </w:r>
      <w:r>
        <w:t xml:space="preserve"> </w:t>
      </w:r>
      <w:r>
        <w:t xml:space="preserve">external authority: FedRAMP, CMMC, ITAR and EAR, DISA STIGs, ATO. It is</w:t>
      </w:r>
      <w:r>
        <w:t xml:space="preserve"> </w:t>
      </w:r>
      <w:r>
        <w:t xml:space="preserve">a Morals constraint, non-negotiable from a source outside the system.</w:t>
      </w:r>
      <w:r>
        <w:t xml:space="preserve"> </w:t>
      </w:r>
      <w:r>
        <w:t xml:space="preserve">Security is not a single thing; it distributes across three surfaces in</w:t>
      </w:r>
      <w:r>
        <w:t xml:space="preserve"> </w:t>
      </w:r>
      <w:r>
        <w:t xml:space="preserve">the same way auditability does.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Contribution to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Morals</w:t>
            </w:r>
          </w:p>
        </w:tc>
        <w:tc>
          <w:p>
            <w:pPr>
              <w:pStyle w:val="Compact"/>
              <w:jc w:val="left"/>
            </w:pPr>
            <w:r>
              <w:t xml:space="preserve">Boundary. What may touch controlled data, where inference may run, what may cross the air gap. A permission constraint (means/constraints/security-rules.md).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Mind</w:t>
            </w:r>
          </w:p>
        </w:tc>
        <w:tc>
          <w:p>
            <w:pPr>
              <w:pStyle w:val="Compact"/>
              <w:jc w:val="left"/>
            </w:pPr>
            <w:r>
              <w:t xml:space="preserve">Posture. Whether a configuration is actually secure, whether a threat model holds, what the blast radius of a failure is. An act of reasoning, not permission.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Means</w:t>
            </w:r>
          </w:p>
        </w:tc>
        <w:tc>
          <w:p>
            <w:pPr>
              <w:pStyle w:val="Compact"/>
              <w:jc w:val="left"/>
            </w:pPr>
            <w:r>
              <w:t xml:space="preserve">Enforcement. The control that blocks the action or refuses the egress. The realization of the boundary, not its definition.</w:t>
            </w:r>
          </w:p>
        </w:tc>
      </w:tr>
    </w:tbl>
    <w:p>
      <w:pPr>
        <w:pStyle w:val="BodyText"/>
      </w:pPr>
      <w:r>
        <w:t xml:space="preserve">The hard case is a conflict between two things that both look like</w:t>
      </w:r>
      <w:r>
        <w:t xml:space="preserve"> </w:t>
      </w:r>
      <w:r>
        <w:t xml:space="preserve">Morals: a compliance mandate and a security posture. A STIG may require</w:t>
      </w:r>
      <w:r>
        <w:t xml:space="preserve"> </w:t>
      </w:r>
      <w:r>
        <w:t xml:space="preserve">a configuration that a threat model judges to raise real risk. The</w:t>
      </w:r>
      <w:r>
        <w:t xml:space="preserve"> </w:t>
      </w:r>
      <w:r>
        <w:t xml:space="preserve">framework resolves this without letting the system override a mandate on</w:t>
      </w:r>
      <w:r>
        <w:t xml:space="preserve"> </w:t>
      </w:r>
      <w:r>
        <w:t xml:space="preserve">its own reasoning.</w:t>
      </w:r>
    </w:p>
    <w:p>
      <w:pPr>
        <w:pStyle w:val="BodyText"/>
      </w:pPr>
      <w:r>
        <w:t xml:space="preserve">Compliance binds. Mind assesses the residual risk that compliance leaves</w:t>
      </w:r>
      <w:r>
        <w:t xml:space="preserve"> </w:t>
      </w:r>
      <w:r>
        <w:t xml:space="preserve">in place. The resolution then turns on how much risk remains, and that</w:t>
      </w:r>
      <w:r>
        <w:t xml:space="preserve"> </w:t>
      </w:r>
      <w:r>
        <w:t xml:space="preserve">threshold is a deployment-time decision the framework does not fix. Two</w:t>
      </w:r>
      <w:r>
        <w:t xml:space="preserve"> </w:t>
      </w:r>
      <w:r>
        <w:t xml:space="preserve">human-control postures realize the two outcomes, and both are Means</w:t>
      </w:r>
      <w:r>
        <w:t xml:space="preserve"> </w:t>
      </w:r>
      <w:r>
        <w:t xml:space="preserve">patterns whose selection is determined upstream by Mind and Morals: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Behavior and when it applies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Human-on-the-loop</w:t>
            </w:r>
          </w:p>
        </w:tc>
        <w:tc>
          <w:p>
            <w:pPr>
              <w:pStyle w:val="Compact"/>
              <w:jc w:val="left"/>
            </w:pPr>
            <w:r>
              <w:t xml:space="preserve">Supervisory; default proceed. The system complies with the standing mandate automatically while a human supervises and may intervene. Used when residual risk is within tolerance. Blocking every routine compliance action on human approval would be operationally untenable.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Human-in-the-loop</w:t>
            </w:r>
          </w:p>
        </w:tc>
        <w:tc>
          <w:p>
            <w:pPr>
              <w:pStyle w:val="Compact"/>
              <w:jc w:val="left"/>
            </w:pPr>
            <w:r>
              <w:t xml:space="preserve">Blocking; default halt. The action stops and waits for a human to accept the risk, seek a waiver, or alter the deployment. Used when Mind judges residual risk to exceed tolerance. The human is a required step in the execution path, not an observer of it.</w:t>
            </w:r>
          </w:p>
        </w:tc>
      </w:tr>
    </w:tbl>
    <w:p>
      <w:pPr>
        <w:pStyle w:val="BodyText"/>
      </w:pPr>
      <w:r>
        <w:t xml:space="preserve">The chain is therefore: compliance binds at Morals, Mind assesses</w:t>
      </w:r>
      <w:r>
        <w:t xml:space="preserve"> </w:t>
      </w:r>
      <w:r>
        <w:t xml:space="preserve">residual risk, and the risk grade selects the gate. Within tolerance,</w:t>
      </w:r>
      <w:r>
        <w:t xml:space="preserve"> </w:t>
      </w:r>
      <w:r>
        <w:t xml:space="preserve">human-on-the-loop proceeds under supervision. Beyond tolerance,</w:t>
      </w:r>
      <w:r>
        <w:t xml:space="preserve"> </w:t>
      </w:r>
      <w:r>
        <w:t xml:space="preserve">human-in-the-loop halts and escalates to human authority through the</w:t>
      </w:r>
      <w:r>
        <w:t xml:space="preserve"> </w:t>
      </w:r>
      <w:r>
        <w:t xml:space="preserve">escalation rules Morals already carries. Means realizes whichever gate</w:t>
      </w:r>
      <w:r>
        <w:t xml:space="preserve"> </w:t>
      </w:r>
      <w:r>
        <w:t xml:space="preserve">fires; it does not choose which gate is warranted.</w:t>
      </w:r>
    </w:p>
    <w:p>
      <w:pPr>
        <w:pStyle w:val="BodyText"/>
      </w:pPr>
      <w:r>
        <w:rPr>
          <w:b/>
        </w:rPr>
        <w:t xml:space="preserve">One dependency to name honestly.</w:t>
      </w:r>
      <w:r>
        <w:t xml:space="preserve"> </w:t>
      </w:r>
      <w:r>
        <w:t xml:space="preserve">This resolution assumes that</w:t>
      </w:r>
      <w:r>
        <w:t xml:space="preserve"> </w:t>
      </w:r>
      <w:r>
        <w:t xml:space="preserve">compliance from an external authority is not something internal</w:t>
      </w:r>
      <w:r>
        <w:t xml:space="preserve"> </w:t>
      </w:r>
      <w:r>
        <w:t xml:space="preserve">reasoning may override. That reading is correct for defense IT, but it</w:t>
      </w:r>
      <w:r>
        <w:t xml:space="preserve"> </w:t>
      </w:r>
      <w:r>
        <w:t xml:space="preserve">is a deliberate choice, not a result the precedence model forces. A</w:t>
      </w:r>
      <w:r>
        <w:t xml:space="preserve"> </w:t>
      </w:r>
      <w:r>
        <w:t xml:space="preserve">different reading could argue that Mind, which loads first, should frame</w:t>
      </w:r>
      <w:r>
        <w:t xml:space="preserve"> </w:t>
      </w:r>
      <w:r>
        <w:t xml:space="preserve">the compliance constraint rather than defer to it. The conservative</w:t>
      </w:r>
      <w:r>
        <w:t xml:space="preserve"> </w:t>
      </w:r>
      <w:r>
        <w:t xml:space="preserve">reading is adopted here because in this domain a mandate is binding</w:t>
      </w:r>
      <w:r>
        <w:t xml:space="preserve"> </w:t>
      </w:r>
      <w:r>
        <w:t xml:space="preserve">regardless of what any model concludes about it.</w:t>
      </w:r>
    </w:p>
    <w:p>
      <w:pPr>
        <w:pStyle w:val="BodyText"/>
      </w:pPr>
      <w:r>
        <w:t xml:space="preserve">8.3 The General Property</w:t>
      </w:r>
    </w:p>
    <w:p>
      <w:pPr>
        <w:pStyle w:val="BodyText"/>
      </w:pPr>
      <w:r>
        <w:t xml:space="preserve">Auditability, security, and human oversight share a structure. None is</w:t>
      </w:r>
      <w:r>
        <w:t xml:space="preserve"> </w:t>
      </w:r>
      <w:r>
        <w:t xml:space="preserve">owned by a single surface. Each is specified by the upper surfaces and</w:t>
      </w:r>
      <w:r>
        <w:t xml:space="preserve"> </w:t>
      </w:r>
      <w:r>
        <w:t xml:space="preserve">realized by Means: Morals states the requirement or boundary, Mind sets</w:t>
      </w:r>
      <w:r>
        <w:t xml:space="preserve"> </w:t>
      </w:r>
      <w:r>
        <w:t xml:space="preserve">the standard or assesses the posture, Mission names the objective where</w:t>
      </w:r>
      <w:r>
        <w:t xml:space="preserve"> </w:t>
      </w:r>
      <w:r>
        <w:t xml:space="preserve">one applies, and Means builds the mechanism that satisfies them. Means</w:t>
      </w:r>
      <w:r>
        <w:t xml:space="preserve"> </w:t>
      </w:r>
      <w:r>
        <w:t xml:space="preserve">implements; it never authors. Three instances are enough to state the</w:t>
      </w:r>
      <w:r>
        <w:t xml:space="preserve"> </w:t>
      </w:r>
      <w:r>
        <w:t xml:space="preserve">property in general terms.</w:t>
      </w:r>
    </w:p>
    <w:p>
      <w:pPr>
        <w:pStyle w:val="BodyText"/>
      </w:pPr>
      <w:r>
        <w:rPr>
          <w:b/>
        </w:rPr>
        <w:t xml:space="preserve">Cross-cutting governance capabilities are emergent across the</w:t>
      </w:r>
      <w:r>
        <w:rPr>
          <w:b/>
        </w:rPr>
        <w:t xml:space="preserve"> </w:t>
      </w:r>
      <w:r>
        <w:rPr>
          <w:b/>
        </w:rPr>
        <w:t xml:space="preserve">separation, not features of any one surface.</w:t>
      </w:r>
      <w:r>
        <w:t xml:space="preserve"> </w:t>
      </w:r>
      <w:r>
        <w:t xml:space="preserve">The framework does not</w:t>
      </w:r>
      <w:r>
        <w:t xml:space="preserve"> </w:t>
      </w:r>
      <w:r>
        <w:t xml:space="preserve">have an audit surface, a security surface, or an oversight surface, and</w:t>
      </w:r>
      <w:r>
        <w:t xml:space="preserve"> </w:t>
      </w:r>
      <w:r>
        <w:t xml:space="preserve">it should not. Each capability is produced by the surfaces doing their</w:t>
      </w:r>
      <w:r>
        <w:t xml:space="preserve"> </w:t>
      </w:r>
      <w:r>
        <w:t xml:space="preserve">distinct jobs and refusing to absorb one another. This is the</w:t>
      </w:r>
      <w:r>
        <w:t xml:space="preserve"> </w:t>
      </w:r>
      <w:r>
        <w:t xml:space="preserve">separation-of-concerns thesis carried to its operational conclusion.</w:t>
      </w:r>
    </w:p>
    <w:p>
      <w:pPr>
        <w:pStyle w:val="BodyText"/>
      </w:pPr>
      <w:r>
        <w:t xml:space="preserve">9 Enterprise AI Relevance</w:t>
      </w:r>
    </w:p>
    <w:p>
      <w:pPr>
        <w:pStyle w:val="BodyText"/>
      </w:pPr>
      <w:r>
        <w:t xml:space="preserve">In enterprise AI, the most dangerous failure mode is often not model</w:t>
      </w:r>
      <w:r>
        <w:t xml:space="preserve"> </w:t>
      </w:r>
      <w:r>
        <w:t xml:space="preserve">weakness but uncontrolled capability. When an AI system can retrieve</w:t>
      </w:r>
      <w:r>
        <w:t xml:space="preserve"> </w:t>
      </w:r>
      <w:r>
        <w:t xml:space="preserve">data, call tools, draft artifacts, invoke workflows, interact with</w:t>
      </w:r>
      <w:r>
        <w:t xml:space="preserve"> </w:t>
      </w:r>
      <w:r>
        <w:t xml:space="preserve">users, or trigger automations, the enterprise must govern more than</w:t>
      </w:r>
      <w:r>
        <w:t xml:space="preserve"> </w:t>
      </w:r>
      <w:r>
        <w:t xml:space="preserve">output quality. It must govern action.</w:t>
      </w:r>
    </w:p>
    <w:p>
      <w:pPr>
        <w:pStyle w:val="BodyText"/>
      </w:pPr>
      <w:r>
        <w:t xml:space="preserve">Mx-Modes provides a lightweight reference structure for that governance.</w:t>
      </w:r>
      <w:r>
        <w:t xml:space="preserve"> </w:t>
      </w:r>
      <w:r>
        <w:t xml:space="preserve">A simple enterprise mapping: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Surface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Mind</w:t>
            </w:r>
          </w:p>
        </w:tc>
        <w:tc>
          <w:p>
            <w:pPr>
              <w:pStyle w:val="Compact"/>
              <w:jc w:val="left"/>
            </w:pPr>
            <w:r>
              <w:t xml:space="preserve">Reasoning standards, source discipline, uncertainty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Morals</w:t>
            </w:r>
          </w:p>
        </w:tc>
        <w:tc>
          <w:p>
            <w:pPr>
              <w:pStyle w:val="Compact"/>
              <w:jc w:val="left"/>
            </w:pPr>
            <w:r>
              <w:t xml:space="preserve">Policy and ethics; compliance mandates (FedRAMP, CMMC, ITAR/EAR, STIGs, ATO) as externally sourced permission; security boundaries. See Section 8.2 for how security posture and compliance are kept distinct.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Mission</w:t>
            </w:r>
          </w:p>
        </w:tc>
        <w:tc>
          <w:p>
            <w:pPr>
              <w:pStyle w:val="Compact"/>
              <w:jc w:val="left"/>
            </w:pPr>
            <w:r>
              <w:t xml:space="preserve">Business purpose, operational objective, user outcome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Memory</w:t>
            </w:r>
          </w:p>
        </w:tc>
        <w:tc>
          <w:p>
            <w:pPr>
              <w:pStyle w:val="Compact"/>
              <w:jc w:val="left"/>
            </w:pPr>
            <w:r>
              <w:t xml:space="preserve">Enterprise context, project history, user preferences, retained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Means</w:t>
            </w:r>
          </w:p>
        </w:tc>
        <w:tc>
          <w:p>
            <w:pPr>
              <w:pStyle w:val="Compact"/>
              <w:jc w:val="left"/>
            </w:pPr>
            <w:r>
              <w:t xml:space="preserve">Approved tools, APIs, workflows, automations, artifact channels</w:t>
            </w:r>
          </w:p>
        </w:tc>
      </w:tr>
    </w:tbl>
    <w:p>
      <w:pPr>
        <w:pStyle w:val="BodyText"/>
      </w:pPr>
      <w:r>
        <w:t xml:space="preserve">This makes Mx-Modes especially useful for agentic AI. As systems move</w:t>
      </w:r>
      <w:r>
        <w:t xml:space="preserve"> </w:t>
      </w:r>
      <w:r>
        <w:t xml:space="preserve">from chat toward execution, the harness must clarify what the system is,</w:t>
      </w:r>
      <w:r>
        <w:t xml:space="preserve"> </w:t>
      </w:r>
      <w:r>
        <w:t xml:space="preserve">what it is doing, what it remembers, what it may do, and which means are</w:t>
      </w:r>
      <w:r>
        <w:t xml:space="preserve"> </w:t>
      </w:r>
      <w:r>
        <w:t xml:space="preserve">authorized.</w:t>
      </w:r>
    </w:p>
    <w:p>
      <w:pPr>
        <w:pStyle w:val="BodyText"/>
      </w:pPr>
      <w:r>
        <w:t xml:space="preserve">10 Minimal Framework Statement</w:t>
      </w:r>
    </w:p>
    <w:tbl>
      <w:tblPr>
        <w:tblStyle w:val="Table"/>
        <w:tblW w:type="pct" w:w="4722.222222222222"/>
        <w:tblLook w:firstRow="0"/>
      </w:tblPr>
      <w:tblGrid>
        <w:gridCol w:w="7480"/>
      </w:tblGrid>
      <w:tr>
        <w:tc>
          <w:p>
            <w:pPr>
              <w:jc w:val="left"/>
            </w:pPr>
            <w:r>
              <w:t xml:space="preserve">Mx-Modes is a meta-harness framework for multi-mode AI operation.</w:t>
            </w:r>
          </w:p>
          <w:p>
            <w:pPr>
              <w:jc w:val="left"/>
            </w:pPr>
            <w:r>
              <w:t xml:space="preserve">Mind governs thought.</w:t>
            </w:r>
          </w:p>
          <w:p>
            <w:pPr>
              <w:jc w:val="left"/>
            </w:pPr>
            <w:r>
              <w:t xml:space="preserve">Morals governs permission.</w:t>
            </w:r>
          </w:p>
          <w:p>
            <w:pPr>
              <w:jc w:val="left"/>
            </w:pPr>
            <w:r>
              <w:t xml:space="preserve">Mission governs direction.</w:t>
            </w:r>
          </w:p>
          <w:p>
            <w:pPr>
              <w:jc w:val="left"/>
            </w:pPr>
            <w:r>
              <w:t xml:space="preserve">Memory governs continuity.</w:t>
            </w:r>
          </w:p>
          <w:p>
            <w:pPr>
              <w:jc w:val="left"/>
            </w:pPr>
            <w:r>
              <w:t xml:space="preserve">Means governs execution.</w:t>
            </w:r>
          </w:p>
          <w:p>
            <w:pPr>
              <w:jc w:val="left"/>
            </w:pPr>
            <w:r>
              <w:t xml:space="preserve">mode.md activates the harness.</w:t>
            </w:r>
          </w:p>
          <w:p>
            <w:pPr>
              <w:jc w:val="left"/>
            </w:pPr>
            <w:r>
              <w:t xml:space="preserve">The meta-harness orients the model.</w:t>
            </w:r>
          </w:p>
          <w:p>
            <w:pPr>
              <w:jc w:val="left"/>
            </w:pPr>
            <w:r>
              <w:t xml:space="preserve">means.md routes practical capability.</w:t>
            </w:r>
          </w:p>
          <w:p>
            <w:pPr>
              <w:jc w:val="left"/>
            </w:pPr>
            <w:r>
              <w:t xml:space="preserve">The model generates.</w:t>
            </w:r>
          </w:p>
          <w:p>
            <w:pPr>
              <w:jc w:val="left"/>
            </w:pPr>
            <w:r>
              <w:t xml:space="preserve">The harness governs.</w:t>
            </w:r>
          </w:p>
        </w:tc>
      </w:tr>
    </w:tbl>
    <w:p>
      <w:pPr>
        <w:pStyle w:val="BodyText"/>
      </w:pPr>
      <w:r>
        <w:t xml:space="preserve">11 Conclusion</w:t>
      </w:r>
    </w:p>
    <w:p>
      <w:pPr>
        <w:pStyle w:val="BodyText"/>
      </w:pPr>
      <w:r>
        <w:t xml:space="preserve">Mx-Modes is a disciplined way to structure AI behavior before execution.</w:t>
      </w:r>
      <w:r>
        <w:t xml:space="preserve"> </w:t>
      </w:r>
      <w:r>
        <w:t xml:space="preserve">It treats the model as a generative substrate and the harness as the</w:t>
      </w:r>
      <w:r>
        <w:t xml:space="preserve"> </w:t>
      </w:r>
      <w:r>
        <w:t xml:space="preserve">governing architecture around that substrate. Its main contribution is</w:t>
      </w:r>
      <w:r>
        <w:t xml:space="preserve"> </w:t>
      </w:r>
      <w:r>
        <w:t xml:space="preserve">categorical clarity:</w:t>
      </w:r>
    </w:p>
    <w:p>
      <w:pPr>
        <w:numPr>
          <w:ilvl w:val="0"/>
          <w:numId w:val="1011"/>
        </w:numPr>
      </w:pPr>
      <w:r>
        <w:t xml:space="preserve">Reasoning is not morality.</w:t>
      </w:r>
    </w:p>
    <w:p>
      <w:pPr>
        <w:numPr>
          <w:ilvl w:val="0"/>
          <w:numId w:val="1011"/>
        </w:numPr>
      </w:pPr>
      <w:r>
        <w:t xml:space="preserve">Morality is not mission.</w:t>
      </w:r>
    </w:p>
    <w:p>
      <w:pPr>
        <w:numPr>
          <w:ilvl w:val="0"/>
          <w:numId w:val="1011"/>
        </w:numPr>
      </w:pPr>
      <w:r>
        <w:t xml:space="preserve">Mission is not memory.</w:t>
      </w:r>
    </w:p>
    <w:p>
      <w:pPr>
        <w:numPr>
          <w:ilvl w:val="0"/>
          <w:numId w:val="1011"/>
        </w:numPr>
      </w:pPr>
      <w:r>
        <w:t xml:space="preserve">Memory is not means.</w:t>
      </w:r>
    </w:p>
    <w:p>
      <w:pPr>
        <w:numPr>
          <w:ilvl w:val="0"/>
          <w:numId w:val="1011"/>
        </w:numPr>
      </w:pPr>
      <w:r>
        <w:t xml:space="preserve">Means is not permission.</w:t>
      </w:r>
    </w:p>
    <w:p>
      <w:pPr>
        <w:pStyle w:val="FirstParagraph"/>
      </w:pPr>
      <w:r>
        <w:t xml:space="preserve">That clarity matters more as AI systems become more capable. The</w:t>
      </w:r>
      <w:r>
        <w:t xml:space="preserve"> </w:t>
      </w:r>
      <w:r>
        <w:t xml:space="preserve">question will not be whether an AI system can act; many already can. The</w:t>
      </w:r>
      <w:r>
        <w:t xml:space="preserve"> </w:t>
      </w:r>
      <w:r>
        <w:t xml:space="preserve">sharper question is whether its action is properly oriented, bounded,</w:t>
      </w:r>
      <w:r>
        <w:t xml:space="preserve"> </w:t>
      </w:r>
      <w:r>
        <w:t xml:space="preserve">directed, informed, and governed. Mx-Modes provides a compact</w:t>
      </w:r>
      <w:r>
        <w:t xml:space="preserve"> </w:t>
      </w:r>
      <w:r>
        <w:t xml:space="preserve">architecture for that work.</w:t>
      </w:r>
    </w:p>
    <w:p>
      <w:pPr>
        <w:pStyle w:val="BodyText"/>
      </w:pPr>
      <w:r>
        <w:rPr>
          <w:b/>
        </w:rPr>
        <w:t xml:space="preserve">Disclaimer</w:t>
      </w:r>
    </w:p>
    <w:p>
      <w:pPr>
        <w:pStyle w:val="BodyText"/>
      </w:pPr>
      <w:r>
        <w:rPr>
          <w:i/>
        </w:rPr>
        <w:t xml:space="preserve">Mx-Modes is independent, unaffiliated research. The views and framework</w:t>
      </w:r>
      <w:r>
        <w:rPr>
          <w:i/>
        </w:rPr>
        <w:t xml:space="preserve"> </w:t>
      </w:r>
      <w:r>
        <w:rPr>
          <w:i/>
        </w:rPr>
        <w:t xml:space="preserve">presented here are those of the authors alone and do not represent the</w:t>
      </w:r>
      <w:r>
        <w:rPr>
          <w:i/>
        </w:rPr>
        <w:t xml:space="preserve"> </w:t>
      </w:r>
      <w:r>
        <w:rPr>
          <w:i/>
        </w:rPr>
        <w:t xml:space="preserve">views, positions, or endorsement of Northrop Grumman Corporation or any</w:t>
      </w:r>
      <w:r>
        <w:rPr>
          <w:i/>
        </w:rPr>
        <w:t xml:space="preserve"> </w:t>
      </w:r>
      <w:r>
        <w:rPr>
          <w:i/>
        </w:rPr>
        <w:t xml:space="preserve">other employer or organization. This document is not a Northrop Grumman</w:t>
      </w:r>
      <w:r>
        <w:rPr>
          <w:i/>
        </w:rPr>
        <w:t xml:space="preserve"> </w:t>
      </w:r>
      <w:r>
        <w:rPr>
          <w:i/>
        </w:rPr>
        <w:t xml:space="preserve">work product, deliverable, or proprietary asset, and the authors’</w:t>
      </w:r>
      <w:r>
        <w:rPr>
          <w:i/>
        </w:rPr>
        <w:t xml:space="preserve"> </w:t>
      </w:r>
      <w:r>
        <w:rPr>
          <w:i/>
        </w:rPr>
        <w:t xml:space="preserve">institutional titles are provided for identification only. Nothing</w:t>
      </w:r>
      <w:r>
        <w:rPr>
          <w:i/>
        </w:rPr>
        <w:t xml:space="preserve"> </w:t>
      </w:r>
      <w:r>
        <w:rPr>
          <w:i/>
        </w:rPr>
        <w:t xml:space="preserve">herein should be construed as an official statement of any organization</w:t>
      </w:r>
      <w:r>
        <w:rPr>
          <w:i/>
        </w:rPr>
        <w:t xml:space="preserve"> </w:t>
      </w:r>
      <w:r>
        <w:rPr>
          <w:i/>
        </w:rPr>
        <w:t xml:space="preserve">with which the authors are affiliated.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5A5A5A"/>
        <w:sz w:val="16"/>
        <w:szCs w:val="16"/>
      </w:rPr>
      <w:t xml:space="preserve">MxM  ·  </w:t>
    </w:r>
    <w:r>
      <w:rPr>
        <w:color w:val="5A5A5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2" w:space="4"/>
      </w:pBdr>
      <w:jc w:val="right"/>
    </w:pPr>
    <w:r>
      <w:rPr>
        <w:color w:val="5A5A5A"/>
        <w:sz w:val="16"/>
        <w:szCs w:val="16"/>
      </w:rPr>
      <w:t xml:space="preserve">Mx-Modes  ·  Technical Architecture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D0D0" w:sz="4" w:space="4"/>
      </w:pBdr>
      <w:spacing w:after="160" w:before="320"/>
      <w:outlineLvl w:val="0"/>
    </w:pPr>
    <w:rPr>
      <w:rFonts w:ascii="Arial" w:cs="Arial" w:eastAsia="Arial" w:hAnsi="Arial"/>
      <w:b/>
      <w:bCs/>
      <w:color w:val="012C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20" Target="media/rId20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2026-05-27T12:15:58Z</dcterms:created>
  <dcterms:modified xsi:type="dcterms:W3CDTF">2026-05-27T12:15:58Z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