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8"/>
          <w:szCs w:val="28"/>
        </w:rPr>
      </w:pPr>
      <w:r w:rsidDel="00000000" w:rsidR="00000000" w:rsidRPr="00000000">
        <w:rPr>
          <w:rFonts w:ascii="Roboto" w:cs="Roboto" w:eastAsia="Roboto" w:hAnsi="Roboto"/>
          <w:b w:val="1"/>
          <w:bCs w:val="1"/>
          <w:color w:val="222222"/>
          <w:sz w:val="28"/>
          <w:szCs w:val="28"/>
          <w:rtl w:val="0"/>
        </w:rPr>
        <w:t xml:space="preserve">Year 9 Science </w:t>
      </w:r>
      <w:r w:rsidDel="00000000" w:rsidR="00000000" w:rsidRPr="00000000">
        <w:rPr>
          <w:rFonts w:ascii="Roboto" w:cs="Roboto" w:eastAsia="Roboto" w:hAnsi="Roboto"/>
          <w:b w:val="1"/>
          <w:bCs w:val="1"/>
          <w:sz w:val="28"/>
          <w:szCs w:val="28"/>
          <w:rtl w:val="0"/>
        </w:rPr>
        <w:t xml:space="preserve">Common Assessment 1</w:t>
      </w:r>
    </w:p>
    <w:p w:rsidR="00000000" w:rsidDel="00000000" w:rsidP="00000000" w:rsidRDefault="00000000" w:rsidRPr="00000000" w14:paraId="00000002">
      <w:pPr>
        <w:jc w:val="cente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Term 1</w:t>
      </w:r>
    </w:p>
    <w:p w:rsidR="00000000" w:rsidDel="00000000" w:rsidP="00000000" w:rsidRDefault="00000000" w:rsidRPr="00000000" w14:paraId="00000003">
      <w:pPr>
        <w:jc w:val="center"/>
        <w:rPr>
          <w:rFonts w:ascii="Roboto" w:cs="Roboto" w:eastAsia="Roboto" w:hAnsi="Roboto"/>
          <w:b w:val="1"/>
          <w:bCs w:val="1"/>
          <w:color w:val="222222"/>
          <w:sz w:val="28"/>
          <w:szCs w:val="28"/>
        </w:rPr>
      </w:pPr>
      <w:r w:rsidDel="00000000" w:rsidR="00000000" w:rsidRPr="00000000">
        <w:rPr>
          <w:rFonts w:ascii="Roboto" w:cs="Roboto" w:eastAsia="Roboto" w:hAnsi="Roboto"/>
          <w:b w:val="1"/>
          <w:bCs w:val="1"/>
          <w:color w:val="222222"/>
          <w:sz w:val="28"/>
          <w:szCs w:val="28"/>
          <w:rtl w:val="0"/>
        </w:rPr>
        <w:t xml:space="preserve">Working Scientifically, 9B1 Genes and Inheritance &amp; 9C1 Periodic Table</w:t>
      </w:r>
    </w:p>
    <w:p w:rsidR="00000000" w:rsidDel="00000000" w:rsidP="00000000" w:rsidRDefault="00000000" w:rsidRPr="00000000" w14:paraId="00000004">
      <w:pPr>
        <w:widowControl w:val="0"/>
        <w:spacing w:line="24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 of Assessment: </w:t>
      </w:r>
      <w:r w:rsidDel="00000000" w:rsidR="00000000" w:rsidRPr="00000000">
        <w:rPr>
          <w:rtl w:val="0"/>
        </w:rPr>
      </w:r>
    </w:p>
    <w:p w:rsidR="00000000" w:rsidDel="00000000" w:rsidP="00000000" w:rsidRDefault="00000000" w:rsidRPr="00000000" w14:paraId="0000000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Wednesday, 30th September 2026</w:t>
      </w:r>
    </w:p>
    <w:p w:rsidR="00000000" w:rsidDel="00000000" w:rsidP="00000000" w:rsidRDefault="00000000" w:rsidRPr="00000000" w14:paraId="00000007">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 of Assessment:</w:t>
      </w:r>
    </w:p>
    <w:p w:rsidR="00000000" w:rsidDel="00000000" w:rsidP="00000000" w:rsidRDefault="00000000" w:rsidRPr="00000000" w14:paraId="0000000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 multiple choice questions</w:t>
      </w:r>
    </w:p>
    <w:p w:rsidR="00000000" w:rsidDel="00000000" w:rsidP="00000000" w:rsidRDefault="00000000" w:rsidRPr="00000000" w14:paraId="0000000A">
      <w:pPr>
        <w:widowControl w:val="0"/>
        <w:spacing w:line="240" w:lineRule="auto"/>
        <w:rPr>
          <w:rFonts w:ascii="Josefin Sans" w:cs="Josefin Sans" w:eastAsia="Josefin Sans" w:hAnsi="Josefin Sans"/>
          <w:b w:val="1"/>
          <w:bCs w:val="1"/>
          <w:color w:val="222222"/>
          <w:sz w:val="28"/>
          <w:szCs w:val="28"/>
        </w:rPr>
      </w:pPr>
      <w:r w:rsidDel="00000000" w:rsidR="00000000" w:rsidRPr="00000000">
        <w:rPr>
          <w:rFonts w:ascii="Roboto" w:cs="Roboto" w:eastAsia="Roboto" w:hAnsi="Roboto"/>
          <w:sz w:val="24"/>
          <w:szCs w:val="24"/>
          <w:rtl w:val="0"/>
        </w:rPr>
        <w:t xml:space="preserve">35 marks short structured questions and alternative to practical questions</w:t>
      </w:r>
      <w:r w:rsidDel="00000000" w:rsidR="00000000" w:rsidRPr="00000000">
        <w:rPr>
          <w:rtl w:val="0"/>
        </w:rPr>
      </w:r>
    </w:p>
    <w:p w:rsidR="00000000" w:rsidDel="00000000" w:rsidP="00000000" w:rsidRDefault="00000000" w:rsidRPr="00000000" w14:paraId="0000000B">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Roboto" w:cs="Roboto" w:eastAsia="Roboto" w:hAnsi="Roboto"/>
          <w:sz w:val="24"/>
          <w:szCs w:val="24"/>
          <w:u w:val="none"/>
        </w:rPr>
      </w:pPr>
      <w:r w:rsidDel="00000000" w:rsidR="00000000" w:rsidRPr="00000000">
        <w:rPr>
          <w:rFonts w:ascii="Roboto" w:cs="Roboto" w:eastAsia="Roboto" w:hAnsi="Roboto"/>
          <w:b w:val="1"/>
          <w:bCs w:val="1"/>
          <w:color w:val="222222"/>
          <w:sz w:val="24"/>
          <w:szCs w:val="24"/>
          <w:rtl w:val="0"/>
        </w:rPr>
        <w:t xml:space="preserve">Focus of Assessment: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Working Scientifically</w:t>
      </w:r>
    </w:p>
    <w:p w:rsidR="00000000" w:rsidDel="00000000" w:rsidP="00000000" w:rsidRDefault="00000000" w:rsidRPr="00000000" w14:paraId="000000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Planning an Investigation</w:t>
      </w:r>
    </w:p>
    <w:p w:rsidR="00000000" w:rsidDel="00000000" w:rsidP="00000000" w:rsidRDefault="00000000" w:rsidRPr="00000000" w14:paraId="000000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Conducting and Graphing</w:t>
      </w:r>
    </w:p>
    <w:p w:rsidR="00000000" w:rsidDel="00000000" w:rsidP="00000000" w:rsidRDefault="00000000" w:rsidRPr="00000000" w14:paraId="000000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Evaluating and Concluding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B1 Genes and Inheritance</w:t>
      </w:r>
    </w:p>
    <w:p w:rsidR="00000000" w:rsidDel="00000000" w:rsidP="00000000" w:rsidRDefault="00000000" w:rsidRPr="00000000" w14:paraId="00000014">
      <w:pPr>
        <w:widowControl w:val="0"/>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B1.1 Continuous and Discontinuous Variation</w:t>
      </w:r>
    </w:p>
    <w:p w:rsidR="00000000" w:rsidDel="00000000" w:rsidP="00000000" w:rsidRDefault="00000000" w:rsidRPr="00000000" w14:paraId="00000015">
      <w:pPr>
        <w:widowControl w:val="0"/>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B1.2 Chromosomes, Genes and DNA</w:t>
      </w:r>
    </w:p>
    <w:p w:rsidR="00000000" w:rsidDel="00000000" w:rsidP="00000000" w:rsidRDefault="00000000" w:rsidRPr="00000000" w14:paraId="00000016">
      <w:pPr>
        <w:widowControl w:val="0"/>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B1.3 Gametes</w:t>
      </w:r>
    </w:p>
    <w:p w:rsidR="00000000" w:rsidDel="00000000" w:rsidP="00000000" w:rsidRDefault="00000000" w:rsidRPr="00000000" w14:paraId="00000017">
      <w:pPr>
        <w:widowControl w:val="0"/>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B1.4 Inheritance</w:t>
      </w:r>
    </w:p>
    <w:p w:rsidR="00000000" w:rsidDel="00000000" w:rsidP="00000000" w:rsidRDefault="00000000" w:rsidRPr="00000000" w14:paraId="00000018">
      <w:pPr>
        <w:widowControl w:val="0"/>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B1.5 Natural Selection</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B1.6 Selective Breeding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C1 Periodic Table</w:t>
      </w:r>
    </w:p>
    <w:p w:rsidR="00000000" w:rsidDel="00000000" w:rsidP="00000000" w:rsidRDefault="00000000" w:rsidRPr="00000000" w14:paraId="0000001C">
      <w:pPr>
        <w:widowControl w:val="0"/>
        <w:numPr>
          <w:ilvl w:val="0"/>
          <w:numId w:val="2"/>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C1.1 The Atomic Structure</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C1.2 Groups and Periods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As science is a hierarchically evolving subject, students are likely to encounter skills from previous studies in science within their assessment. So students are encouraged to address any previously identified gaps in their knowledge as part of their assessment preparation.</w:t>
      </w:r>
    </w:p>
    <w:p w:rsidR="00000000" w:rsidDel="00000000" w:rsidP="00000000" w:rsidRDefault="00000000" w:rsidRPr="00000000" w14:paraId="00000020">
      <w:pPr>
        <w:widowControl w:val="0"/>
        <w:spacing w:line="240"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Skills being assessed:</w:t>
        <w:tab/>
        <w:tab/>
        <w:tab/>
        <w:tab/>
        <w:tab/>
        <w:tab/>
        <w:tab/>
      </w:r>
    </w:p>
    <w:p w:rsidR="00000000" w:rsidDel="00000000" w:rsidP="00000000" w:rsidRDefault="00000000" w:rsidRPr="00000000" w14:paraId="00000022">
      <w:pPr>
        <w:widowControl w:val="0"/>
        <w:numPr>
          <w:ilvl w:val="0"/>
          <w:numId w:val="5"/>
        </w:numPr>
        <w:spacing w:after="0" w:before="240"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Knowledge with understanding</w:t>
      </w:r>
    </w:p>
    <w:p w:rsidR="00000000" w:rsidDel="00000000" w:rsidP="00000000" w:rsidRDefault="00000000" w:rsidRPr="00000000" w14:paraId="00000023">
      <w:pPr>
        <w:widowControl w:val="0"/>
        <w:numPr>
          <w:ilvl w:val="0"/>
          <w:numId w:val="3"/>
        </w:numPr>
        <w:spacing w:after="0" w:before="0" w:line="240" w:lineRule="auto"/>
        <w:ind w:left="720" w:hanging="360"/>
        <w:rPr>
          <w:rFonts w:ascii="Roboto" w:cs="Roboto" w:eastAsia="Roboto" w:hAnsi="Roboto"/>
          <w:color w:val="222222"/>
        </w:rPr>
      </w:pPr>
      <w:r w:rsidDel="00000000" w:rsidR="00000000" w:rsidRPr="00000000">
        <w:rPr>
          <w:rFonts w:ascii="Roboto" w:cs="Roboto" w:eastAsia="Roboto" w:hAnsi="Roboto"/>
          <w:color w:val="222222"/>
          <w:sz w:val="24"/>
          <w:szCs w:val="24"/>
          <w:rtl w:val="0"/>
        </w:rPr>
        <w:t xml:space="preserve">Scientific vocabulary</w:t>
      </w:r>
      <w:r w:rsidDel="00000000" w:rsidR="00000000" w:rsidRPr="00000000">
        <w:rPr>
          <w:rtl w:val="0"/>
        </w:rPr>
      </w:r>
    </w:p>
    <w:p w:rsidR="00000000" w:rsidDel="00000000" w:rsidP="00000000" w:rsidRDefault="00000000" w:rsidRPr="00000000" w14:paraId="00000024">
      <w:pPr>
        <w:widowControl w:val="0"/>
        <w:numPr>
          <w:ilvl w:val="0"/>
          <w:numId w:val="5"/>
        </w:numPr>
        <w:spacing w:after="0" w:before="0"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Handling information and problem-solving</w:t>
      </w:r>
    </w:p>
    <w:p w:rsidR="00000000" w:rsidDel="00000000" w:rsidP="00000000" w:rsidRDefault="00000000" w:rsidRPr="00000000" w14:paraId="00000025">
      <w:pPr>
        <w:widowControl w:val="0"/>
        <w:numPr>
          <w:ilvl w:val="0"/>
          <w:numId w:val="5"/>
        </w:numPr>
        <w:spacing w:after="240" w:before="0" w:line="240" w:lineRule="auto"/>
        <w:ind w:left="720" w:hanging="360"/>
        <w:rPr>
          <w:rFonts w:ascii="Roboto" w:cs="Roboto" w:eastAsia="Roboto" w:hAnsi="Roboto"/>
          <w:b w:val="1"/>
          <w:bCs w:val="1"/>
          <w:color w:val="222222"/>
          <w:sz w:val="24"/>
          <w:szCs w:val="24"/>
        </w:rPr>
      </w:pPr>
      <w:r w:rsidDel="00000000" w:rsidR="00000000" w:rsidRPr="00000000">
        <w:rPr>
          <w:rFonts w:ascii="Roboto" w:cs="Roboto" w:eastAsia="Roboto" w:hAnsi="Roboto"/>
          <w:color w:val="222222"/>
          <w:sz w:val="24"/>
          <w:szCs w:val="24"/>
          <w:rtl w:val="0"/>
        </w:rPr>
        <w:t xml:space="preserve">Experimental skills </w:t>
        <w:tab/>
      </w:r>
      <w:r w:rsidDel="00000000" w:rsidR="00000000" w:rsidRPr="00000000">
        <w:rPr>
          <w:rFonts w:ascii="Roboto" w:cs="Roboto" w:eastAsia="Roboto" w:hAnsi="Roboto"/>
          <w:b w:val="1"/>
          <w:bCs w:val="1"/>
          <w:color w:val="222222"/>
          <w:sz w:val="24"/>
          <w:szCs w:val="24"/>
          <w:rtl w:val="0"/>
        </w:rPr>
        <w:tab/>
        <w:tab/>
      </w:r>
    </w:p>
    <w:p w:rsidR="00000000" w:rsidDel="00000000" w:rsidP="00000000" w:rsidRDefault="00000000" w:rsidRPr="00000000" w14:paraId="00000026">
      <w:pPr>
        <w:widowControl w:val="0"/>
        <w:spacing w:line="240" w:lineRule="auto"/>
        <w:rPr>
          <w:rFonts w:ascii="Roboto" w:cs="Roboto" w:eastAsia="Roboto" w:hAnsi="Roboto"/>
          <w:color w:val="ff0000"/>
          <w:sz w:val="24"/>
          <w:szCs w:val="24"/>
        </w:rPr>
      </w:pPr>
      <w:r w:rsidDel="00000000" w:rsidR="00000000" w:rsidRPr="00000000">
        <w:rPr>
          <w:rFonts w:ascii="Roboto" w:cs="Roboto" w:eastAsia="Roboto" w:hAnsi="Roboto"/>
          <w:b w:val="1"/>
          <w:bCs w:val="1"/>
          <w:color w:val="222222"/>
          <w:sz w:val="24"/>
          <w:szCs w:val="24"/>
          <w:rtl w:val="0"/>
        </w:rPr>
        <w:t xml:space="preserve">Suggested Revision Approaches: </w:t>
      </w:r>
      <w:r w:rsidDel="00000000" w:rsidR="00000000" w:rsidRPr="00000000">
        <w:rPr>
          <w:rtl w:val="0"/>
        </w:rPr>
      </w:r>
    </w:p>
    <w:p w:rsidR="00000000" w:rsidDel="00000000" w:rsidP="00000000" w:rsidRDefault="00000000" w:rsidRPr="00000000" w14:paraId="00000027">
      <w:pPr>
        <w:widowControl w:val="0"/>
        <w:spacing w:line="240" w:lineRule="auto"/>
        <w:rPr>
          <w:rFonts w:ascii="Roboto" w:cs="Roboto" w:eastAsia="Roboto" w:hAnsi="Roboto"/>
          <w:b w:val="1"/>
          <w:bCs w:val="1"/>
          <w:color w:val="222222"/>
          <w:sz w:val="24"/>
          <w:szCs w:val="24"/>
        </w:rPr>
      </w:pPr>
      <w:r w:rsidDel="00000000" w:rsidR="00000000" w:rsidRPr="00000000">
        <w:rPr>
          <w:rtl w:val="0"/>
        </w:rPr>
      </w:r>
    </w:p>
    <w:p w:rsidR="00000000" w:rsidDel="00000000" w:rsidP="00000000" w:rsidRDefault="00000000" w:rsidRPr="00000000" w14:paraId="00000028">
      <w:pPr>
        <w:widowControl w:val="0"/>
        <w:numPr>
          <w:ilvl w:val="0"/>
          <w:numId w:val="4"/>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End of Chapter questions from Learner’s textbook</w:t>
      </w:r>
    </w:p>
    <w:p w:rsidR="00000000" w:rsidDel="00000000" w:rsidP="00000000" w:rsidRDefault="00000000" w:rsidRPr="00000000" w14:paraId="00000029">
      <w:pPr>
        <w:widowControl w:val="0"/>
        <w:numPr>
          <w:ilvl w:val="0"/>
          <w:numId w:val="4"/>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Questions from Workbook</w:t>
      </w:r>
    </w:p>
    <w:p w:rsidR="00000000" w:rsidDel="00000000" w:rsidP="00000000" w:rsidRDefault="00000000" w:rsidRPr="00000000" w14:paraId="0000002A">
      <w:pPr>
        <w:widowControl w:val="0"/>
        <w:numPr>
          <w:ilvl w:val="0"/>
          <w:numId w:val="4"/>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Reflect on notes from lessons in exercise books and Google Classroom - possibly make revision notes/flash cards from these</w:t>
      </w:r>
    </w:p>
    <w:p w:rsidR="00000000" w:rsidDel="00000000" w:rsidP="00000000" w:rsidRDefault="00000000" w:rsidRPr="00000000" w14:paraId="0000002B">
      <w:pPr>
        <w:widowControl w:val="0"/>
        <w:numPr>
          <w:ilvl w:val="0"/>
          <w:numId w:val="4"/>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Useful websites such as BBC Bitesize for summary notes and little quizzes</w:t>
      </w:r>
    </w:p>
    <w:p w:rsidR="00000000" w:rsidDel="00000000" w:rsidP="00000000" w:rsidRDefault="00000000" w:rsidRPr="00000000" w14:paraId="0000002C">
      <w:pPr>
        <w:widowControl w:val="0"/>
        <w:numPr>
          <w:ilvl w:val="0"/>
          <w:numId w:val="4"/>
        </w:numPr>
        <w:spacing w:line="240" w:lineRule="auto"/>
        <w:ind w:left="720" w:hanging="36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Success criteria printed in your notebook for these chapters</w:t>
      </w:r>
    </w:p>
    <w:p w:rsidR="00000000" w:rsidDel="00000000" w:rsidP="00000000" w:rsidRDefault="00000000" w:rsidRPr="00000000" w14:paraId="0000002D">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5943600" cy="2590800"/>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6100763" cy="4186419"/>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00763" cy="418641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5943600" cy="969615"/>
            <wp:effectExtent b="0" l="0" r="0" t="0"/>
            <wp:docPr id="8" name="image1.jpg"/>
            <a:graphic>
              <a:graphicData uri="http://schemas.openxmlformats.org/drawingml/2006/picture">
                <pic:pic>
                  <pic:nvPicPr>
                    <pic:cNvPr id="0" name="image1.jpg"/>
                    <pic:cNvPicPr preferRelativeResize="0"/>
                  </pic:nvPicPr>
                  <pic:blipFill>
                    <a:blip r:embed="rId9"/>
                    <a:srcRect b="51486" l="0" r="0" t="0"/>
                    <a:stretch>
                      <a:fillRect/>
                    </a:stretch>
                  </pic:blipFill>
                  <pic:spPr>
                    <a:xfrm>
                      <a:off x="0" y="0"/>
                      <a:ext cx="5943600" cy="969615"/>
                    </a:xfrm>
                    <a:prstGeom prst="rect"/>
                    <a:ln/>
                  </pic:spPr>
                </pic:pic>
              </a:graphicData>
            </a:graphic>
          </wp:inline>
        </w:drawing>
      </w:r>
      <w:r w:rsidDel="00000000" w:rsidR="00000000" w:rsidRPr="00000000">
        <w:rPr>
          <w:rtl w:val="0"/>
        </w:rPr>
      </w:r>
    </w:p>
    <w:sectPr>
      <w:headerReference r:id="rId10" w:type="default"/>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tabs>
        <w:tab w:val="center" w:leader="none" w:pos="4672"/>
        <w:tab w:val="left" w:leader="none" w:pos="8367"/>
      </w:tabs>
      <w:spacing w:line="240" w:lineRule="auto"/>
      <w:rPr>
        <w:b w:val="1"/>
        <w:bCs w:val="1"/>
        <w:sz w:val="24"/>
        <w:szCs w:val="24"/>
      </w:rPr>
    </w:pPr>
    <w:r w:rsidDel="00000000" w:rsidR="00000000" w:rsidRPr="00000000">
      <w:rPr>
        <w:b w:val="1"/>
        <w:bCs w:val="1"/>
        <w:color w:val="274e13"/>
        <w:sz w:val="28"/>
        <w:szCs w:val="28"/>
        <w:rtl w:val="0"/>
      </w:rPr>
      <w:t xml:space="preserve">St. Joseph’s Institution International School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-371473</wp:posOffset>
          </wp:positionH>
          <wp:positionV relativeFrom="paragraph">
            <wp:posOffset>-295273</wp:posOffset>
          </wp:positionV>
          <wp:extent cx="585788" cy="754117"/>
          <wp:effectExtent b="0" l="0" r="0" t="0"/>
          <wp:wrapSquare wrapText="bothSides" distB="0" distT="0" distL="114300" distR="114300"/>
          <wp:docPr descr="C:\Users\Hp5\Pictures\SJI-crest.bmp" id="7" name="image3.png"/>
          <a:graphic>
            <a:graphicData uri="http://schemas.openxmlformats.org/drawingml/2006/picture">
              <pic:pic>
                <pic:nvPicPr>
                  <pic:cNvPr descr="C:\Users\Hp5\Pictures\SJI-crest.bmp" id="0" name="image3.png"/>
                  <pic:cNvPicPr preferRelativeResize="0"/>
                </pic:nvPicPr>
                <pic:blipFill>
                  <a:blip r:embed="rId1"/>
                  <a:srcRect b="0" l="0" r="0" t="0"/>
                  <a:stretch>
                    <a:fillRect/>
                  </a:stretch>
                </pic:blipFill>
                <pic:spPr>
                  <a:xfrm>
                    <a:off x="0" y="0"/>
                    <a:ext cx="585788" cy="754117"/>
                  </a:xfrm>
                  <a:prstGeom prst="rect"/>
                  <a:ln/>
                </pic:spPr>
              </pic:pic>
            </a:graphicData>
          </a:graphic>
        </wp:anchor>
      </w:drawing>
    </w:r>
  </w:p>
  <w:p w:rsidR="00000000" w:rsidDel="00000000" w:rsidP="00000000" w:rsidRDefault="00000000" w:rsidRPr="00000000" w14:paraId="00000035">
    <w:pPr>
      <w:tabs>
        <w:tab w:val="center" w:leader="none" w:pos="4672"/>
        <w:tab w:val="left" w:leader="none" w:pos="8367"/>
      </w:tabs>
      <w:spacing w:line="240" w:lineRule="auto"/>
      <w:rPr>
        <w:b w:val="1"/>
        <w:bCs w:val="1"/>
        <w:color w:val="274e13"/>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mIL4KWD4J/lmwDirq7xQJheug==">CgMxLjA4AHIhMUV2SXp5SVpOSjEyeGlQU29XMGZfSW5nX1Eyb2YtTDU5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