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港航科项目部署文档"/>
      <w:r>
        <w:t>港航科项目部署文档</w:t>
      </w:r>
    </w:p>
    <w:p>
      <w:pPr>
        <w:pStyle w:val="5"/>
      </w:pPr>
      <w:bookmarkStart w:id="1" w:name="环境依赖以及说明"/>
      <w:r>
        <w:t>环境依赖以及说明</w:t>
      </w:r>
    </w:p>
    <w:p>
      <w:pPr>
        <w:numPr>
          <w:ilvl w:val="0"/>
          <w:numId w:val="1"/>
        </w:numPr>
      </w:pPr>
      <w:r>
        <w:t>Docker 20以上版本</w:t>
      </w:r>
    </w:p>
    <w:p>
      <w:pPr>
        <w:numPr>
          <w:ilvl w:val="0"/>
          <w:numId w:val="1"/>
        </w:numPr>
      </w:pPr>
      <w:r>
        <w:t>如果主机存在GPU显卡，请安装GPU显卡驱动和GPU的docker支持插件，基于显卡型号和类型区别，安装过程自行查看文档。</w:t>
      </w:r>
    </w:p>
    <w:p>
      <w:pPr>
        <w:numPr>
          <w:ilvl w:val="0"/>
          <w:numId w:val="1"/>
        </w:numPr>
      </w:pPr>
      <w:r>
        <w:t>系统环境变量 GHK_DATA_DIR，如果不设置项目启动默认会从当前工作目录读取静态文件信息./ghk_data</w:t>
      </w:r>
    </w:p>
    <w:p>
      <w:pPr>
        <w:numPr>
          <w:ilvl w:val="0"/>
          <w:numId w:val="1"/>
        </w:numPr>
      </w:pPr>
      <w:r>
        <w:t>项目静态总文件夹文件ghk_data，以下目录通过docker挂载到项目或者数据库的文件保存路径</w:t>
      </w:r>
    </w:p>
    <w:p>
      <w:pPr>
        <w:numPr>
          <w:ilvl w:val="0"/>
          <w:numId w:val="2"/>
        </w:numPr>
      </w:pPr>
      <w:r>
        <w:rPr>
          <w:rStyle w:val="35"/>
        </w:rPr>
        <w:t>特别说明，ghk_data下的目录名称请勿修改</w:t>
      </w:r>
    </w:p>
    <w:p>
      <w:pPr>
        <w:pStyle w:val="24"/>
        <w:numPr>
          <w:ilvl w:val="1"/>
          <w:numId w:val="1"/>
        </w:numPr>
      </w:pPr>
      <w:r>
        <w:t>ccb-bigdata-back/source 对应 ccb-bigdata-back项目的source目录</w:t>
      </w:r>
    </w:p>
    <w:p>
      <w:pPr>
        <w:pStyle w:val="24"/>
        <w:numPr>
          <w:ilvl w:val="1"/>
          <w:numId w:val="1"/>
        </w:numPr>
      </w:pPr>
      <w:r>
        <w:t>ccb-review-system 对应 ccb-review-system项目的static目录</w:t>
      </w:r>
    </w:p>
    <w:p>
      <w:pPr>
        <w:pStyle w:val="24"/>
        <w:numPr>
          <w:ilvl w:val="1"/>
          <w:numId w:val="1"/>
        </w:numPr>
      </w:pPr>
      <w:r>
        <w:t>ctxt-micro/static 对应ctxt-mirco的static目录</w:t>
      </w:r>
    </w:p>
    <w:p>
      <w:pPr>
        <w:pStyle w:val="24"/>
        <w:numPr>
          <w:ilvl w:val="1"/>
          <w:numId w:val="1"/>
        </w:numPr>
      </w:pPr>
      <w:r>
        <w:t>ghk_db 对应项目数据库db的/var/lib/postgresql/data目录</w:t>
      </w:r>
    </w:p>
    <w:p>
      <w:pPr>
        <w:pStyle w:val="24"/>
        <w:numPr>
          <w:ilvl w:val="1"/>
          <w:numId w:val="1"/>
        </w:numPr>
      </w:pPr>
      <w:r>
        <w:t>ghk_geoserver_data 对应 ccb-review-system项目依赖的geoserver的data_dir</w:t>
      </w:r>
    </w:p>
    <w:p>
      <w:pPr>
        <w:pStyle w:val="24"/>
        <w:numPr>
          <w:ilvl w:val="1"/>
          <w:numId w:val="1"/>
        </w:numPr>
      </w:pPr>
      <w:r>
        <w:t>information-analysis-micro 对应information-analysis-micro项目的static目录，也对应ml人工智能遥感影像监测的static目录</w:t>
      </w:r>
    </w:p>
    <w:p>
      <w:pPr>
        <w:pStyle w:val="24"/>
        <w:numPr>
          <w:ilvl w:val="1"/>
          <w:numId w:val="1"/>
        </w:numPr>
      </w:pPr>
      <w:r>
        <w:t>remote_sensing_information_analysis 对应remote_sensing_information_analysis项目下的static目录</w:t>
      </w:r>
    </w:p>
    <w:p>
      <w:pPr>
        <w:pStyle w:val="24"/>
        <w:numPr>
          <w:ilvl w:val="1"/>
          <w:numId w:val="1"/>
        </w:numPr>
      </w:pPr>
      <w:r>
        <w:t>satellite-data-portrait-back/static 对应satellite-data-portrait-back的static目录</w:t>
      </w:r>
    </w:p>
    <w:p>
      <w:pPr>
        <w:pStyle w:val="24"/>
        <w:numPr>
          <w:ilvl w:val="1"/>
          <w:numId w:val="1"/>
        </w:numPr>
      </w:pPr>
      <w:r>
        <w:t>spatial-data-micro/static 对应spatial-data-micro的static目录，也对应file-server的static目录</w:t>
      </w:r>
    </w:p>
    <w:p>
      <w:pPr>
        <w:pStyle w:val="24"/>
        <w:numPr>
          <w:ilvl w:val="1"/>
          <w:numId w:val="1"/>
        </w:numPr>
      </w:pPr>
      <w:r>
        <w:t>system-micro/uploads 对应system-micro的uploads目录</w:t>
      </w:r>
    </w:p>
    <w:p>
      <w:pPr>
        <w:pStyle w:val="24"/>
        <w:numPr>
          <w:ilvl w:val="1"/>
          <w:numId w:val="1"/>
        </w:numPr>
      </w:pPr>
      <w:r>
        <w:t>thematic-system 对应thematic-system的thematic-source目录</w:t>
      </w:r>
    </w:p>
    <w:p>
      <w:pPr>
        <w:pStyle w:val="24"/>
        <w:numPr>
          <w:ilvl w:val="1"/>
          <w:numId w:val="1"/>
        </w:numPr>
      </w:pPr>
      <w:r>
        <w:t>user-micro/source 对应user-micro的source目录</w:t>
      </w:r>
    </w:p>
    <w:bookmarkEnd w:id="1"/>
    <w:p>
      <w:pPr>
        <w:pStyle w:val="5"/>
      </w:pPr>
      <w:bookmarkStart w:id="2" w:name="项目说明"/>
      <w:r>
        <w:t>项目说明</w:t>
      </w:r>
    </w:p>
    <w:p>
      <w:pPr>
        <w:pStyle w:val="24"/>
        <w:numPr>
          <w:ilvl w:val="0"/>
          <w:numId w:val="1"/>
        </w:numPr>
      </w:pPr>
      <w:r>
        <w:t>ccb-bigdata-back 对应遥感应用选项的宏观经济、绿色金融、大宗商品三个菜单</w:t>
      </w:r>
    </w:p>
    <w:p>
      <w:pPr>
        <w:pStyle w:val="24"/>
        <w:numPr>
          <w:ilvl w:val="0"/>
          <w:numId w:val="1"/>
        </w:numPr>
      </w:pPr>
      <w:r>
        <w:t>ccb-review-system 对应遥感应用选项的资产管理菜单</w:t>
      </w:r>
    </w:p>
    <w:p>
      <w:pPr>
        <w:pStyle w:val="24"/>
        <w:numPr>
          <w:ilvl w:val="0"/>
          <w:numId w:val="1"/>
        </w:numPr>
      </w:pPr>
      <w:r>
        <w:t>satellite-data-portrait-back 对应遥感应用选项的农业监测菜单</w:t>
      </w:r>
    </w:p>
    <w:p>
      <w:pPr>
        <w:pStyle w:val="24"/>
        <w:numPr>
          <w:ilvl w:val="0"/>
          <w:numId w:val="1"/>
        </w:numPr>
      </w:pPr>
      <w:r>
        <w:t>information-analysis-micro 对应应用分析选项</w:t>
      </w:r>
    </w:p>
    <w:p>
      <w:pPr>
        <w:pStyle w:val="24"/>
        <w:numPr>
          <w:ilvl w:val="0"/>
          <w:numId w:val="1"/>
        </w:numPr>
      </w:pPr>
      <w:r>
        <w:t>remote_sensing_information_analysis 对应信息分析挖掘选项</w:t>
      </w:r>
    </w:p>
    <w:p>
      <w:pPr>
        <w:pStyle w:val="24"/>
        <w:numPr>
          <w:ilvl w:val="0"/>
          <w:numId w:val="1"/>
        </w:numPr>
      </w:pPr>
      <w:r>
        <w:t>thematic-system 对应专题产品选项</w:t>
      </w:r>
    </w:p>
    <w:p>
      <w:pPr>
        <w:pStyle w:val="24"/>
        <w:numPr>
          <w:ilvl w:val="0"/>
          <w:numId w:val="1"/>
        </w:numPr>
      </w:pPr>
      <w:r>
        <w:t>spatial-data-micro 对应资源共享</w:t>
      </w:r>
    </w:p>
    <w:p>
      <w:pPr>
        <w:pStyle w:val="24"/>
        <w:numPr>
          <w:ilvl w:val="0"/>
          <w:numId w:val="1"/>
        </w:numPr>
      </w:pPr>
      <w:r>
        <w:t>ckxt-micro 测控系统</w:t>
      </w:r>
    </w:p>
    <w:p>
      <w:pPr>
        <w:pStyle w:val="24"/>
        <w:numPr>
          <w:ilvl w:val="0"/>
          <w:numId w:val="1"/>
        </w:numPr>
      </w:pPr>
      <w:r>
        <w:t>ml 人工智能遥感监测服务，属于项目内部依赖，需要GPU环境才能运行。</w:t>
      </w:r>
    </w:p>
    <w:bookmarkEnd w:id="2"/>
    <w:p>
      <w:pPr>
        <w:pStyle w:val="5"/>
      </w:pPr>
      <w:bookmarkStart w:id="3" w:name="部署"/>
      <w:r>
        <w:t>部署</w:t>
      </w:r>
    </w:p>
    <w:p>
      <w:pPr>
        <w:pStyle w:val="6"/>
      </w:pPr>
      <w:bookmarkStart w:id="4" w:name="如果本地没有存在代码仓库"/>
      <w:r>
        <w:t>如果本地没有存在代码仓库</w:t>
      </w:r>
    </w:p>
    <w:p>
      <w:pPr>
        <w:pStyle w:val="36"/>
      </w:pPr>
      <w:r>
        <w:rPr>
          <w:rStyle w:val="35"/>
        </w:rPr>
        <w:t>git clone ghk-data-api  git@e.coding.net:zkxrsz/ghk-data-api/ghk-data-api.git</w:t>
      </w:r>
    </w:p>
    <w:bookmarkEnd w:id="4"/>
    <w:p>
      <w:pPr>
        <w:pStyle w:val="6"/>
      </w:pPr>
      <w:bookmarkStart w:id="5" w:name="设置静态目录环境依赖如果不设置默认读取当前工作目录下的.ghk_data目录例如"/>
      <w:r>
        <w:t>设置静态目录环境依赖，如果不设置，默认读取当前工作目录下的./ghk_data目录，例如</w:t>
      </w:r>
    </w:p>
    <w:p>
      <w:pPr>
        <w:pStyle w:val="36"/>
      </w:pPr>
      <w:r>
        <w:rPr>
          <w:rStyle w:val="35"/>
        </w:rPr>
        <w:t xml:space="preserve">  export GHK_DATA_DIR=$HOME/data/ghk_data</w:t>
      </w:r>
    </w:p>
    <w:bookmarkEnd w:id="5"/>
    <w:p>
      <w:pPr>
        <w:pStyle w:val="6"/>
      </w:pPr>
      <w:bookmarkStart w:id="6" w:name="项目启动需要修改或者添加配置说明"/>
      <w:r>
        <w:t>项目启动需要修改或者添加配置说明</w:t>
      </w:r>
    </w:p>
    <w:p>
      <w:pPr>
        <w:pStyle w:val="24"/>
        <w:numPr>
          <w:ilvl w:val="0"/>
          <w:numId w:val="1"/>
        </w:numPr>
      </w:pPr>
      <w:r>
        <w:t>information-analysis-micro 项目指定配置文件是仓库下的information-analysis-micro/configs/config.yaml，目前无需修改便可以启动</w:t>
      </w:r>
    </w:p>
    <w:p>
      <w:pPr>
        <w:pStyle w:val="24"/>
        <w:numPr>
          <w:ilvl w:val="0"/>
          <w:numId w:val="1"/>
        </w:numPr>
      </w:pPr>
      <w:r>
        <w:t>remote_sensing_information_analysis 项目指定配置文件是仓库下的remote_sensing_information_analysis/configs/config.yaml，目前无需修改便可以启动</w:t>
      </w:r>
    </w:p>
    <w:p>
      <w:pPr>
        <w:pStyle w:val="24"/>
        <w:numPr>
          <w:ilvl w:val="0"/>
          <w:numId w:val="1"/>
        </w:numPr>
      </w:pPr>
      <w:r>
        <w:t>ccb-review-system 项目指定配置文件是仓库下的ccb-review-system/configs/test-global-config.yaml，目前无需修改便可以启动</w:t>
      </w:r>
    </w:p>
    <w:bookmarkEnd w:id="6"/>
    <w:p>
      <w:pPr>
        <w:pStyle w:val="6"/>
      </w:pPr>
      <w:bookmarkStart w:id="7" w:name="进入项目目录部署"/>
      <w:r>
        <w:t>进入项目目录，部署</w:t>
      </w:r>
    </w:p>
    <w:p>
      <w:pPr>
        <w:pStyle w:val="36"/>
        <w:rPr>
          <w:rStyle w:val="35"/>
          <w:rFonts w:hint="default" w:eastAsia="宋体"/>
          <w:lang w:val="en-US" w:eastAsia="zh-CN"/>
        </w:rPr>
      </w:pPr>
      <w:r>
        <w:rPr>
          <w:rStyle w:val="35"/>
        </w:rPr>
        <w:t>提示：若存在GPU环境，编辑ghk-data-api/docker-compose.yml文件,打开ml服务下面的deploy注释</w:t>
      </w:r>
      <w:r>
        <w:rPr>
          <w:rStyle w:val="35"/>
          <w:rFonts w:hint="eastAsia" w:eastAsia="宋体"/>
          <w:lang w:eastAsia="zh-CN"/>
        </w:rPr>
        <w:t>，把下图中的注释打开</w:t>
      </w:r>
      <w:bookmarkStart w:id="8" w:name="_GoBack"/>
      <w:bookmarkEnd w:id="8"/>
    </w:p>
    <w:p>
      <w:pPr>
        <w:pStyle w:val="36"/>
      </w:pPr>
      <w:r>
        <w:drawing>
          <wp:inline distT="0" distB="0" distL="114300" distR="114300">
            <wp:extent cx="5485765" cy="2687955"/>
            <wp:effectExtent l="0" t="0" r="63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Style w:val="35"/>
        </w:rPr>
        <w:t>编辑ghk-data-api/information-analysis-micro/script/ml/config/config.yaml的device为gpu</w:t>
      </w:r>
    </w:p>
    <w:p>
      <w:pPr>
        <w:pStyle w:val="36"/>
      </w:pPr>
      <w:r>
        <w:rPr>
          <w:rStyle w:val="35"/>
        </w:rPr>
        <w:t>cd ghk-data-api</w:t>
      </w:r>
      <w:r>
        <w:br w:type="textWrapping"/>
      </w:r>
      <w:r>
        <w:rPr>
          <w:rStyle w:val="35"/>
        </w:rPr>
        <w:t>docker-compose up -d --build</w:t>
      </w:r>
    </w:p>
    <w:p>
      <w:pPr>
        <w:pStyle w:val="24"/>
        <w:numPr>
          <w:ilvl w:val="0"/>
          <w:numId w:val="1"/>
        </w:numPr>
      </w:pPr>
      <w:r>
        <w:t>导入数据库数据(如果在docker启动之前ghk_data目录下没有ghk_db的数据需要手动导入),sql数据会随项目文档一起打包</w:t>
      </w:r>
    </w:p>
    <w:p>
      <w:pPr>
        <w:pStyle w:val="36"/>
      </w:pPr>
      <w:r>
        <w:rPr>
          <w:rStyle w:val="35"/>
        </w:rPr>
        <w:t># db 密码 starwiz123</w:t>
      </w:r>
      <w:r>
        <w:br w:type="textWrapping"/>
      </w:r>
      <w:r>
        <w:rPr>
          <w:rStyle w:val="35"/>
        </w:rPr>
        <w:t xml:space="preserve">  psql -U postgres -d gis -h 127.0.0.1 -p 54399 -f gis.sql</w:t>
      </w:r>
      <w:r>
        <w:br w:type="textWrapping"/>
      </w:r>
      <w:r>
        <w:rPr>
          <w:rStyle w:val="35"/>
        </w:rPr>
        <w:t xml:space="preserve">  psql -U postgres -d belt_and_road -h 127.0.0.1 -p 54399 -f ccb_review.sql</w:t>
      </w:r>
      <w:r>
        <w:br w:type="textWrapping"/>
      </w:r>
      <w:r>
        <w:rPr>
          <w:rStyle w:val="35"/>
        </w:rPr>
        <w:t xml:space="preserve">  psql -U postgres -d ccb_bigdata -h 127.0.0.1 -p 54399 -f ccb_bigdata.sql</w:t>
      </w:r>
      <w:r>
        <w:br w:type="textWrapping"/>
      </w:r>
      <w:r>
        <w:rPr>
          <w:rStyle w:val="35"/>
        </w:rPr>
        <w:t xml:space="preserve">  psql -U postgres -d satellite_data_portrait -h 127.0.0.1 -p 54399 -f sate.sql</w:t>
      </w:r>
    </w:p>
    <w:p>
      <w:pPr>
        <w:pStyle w:val="24"/>
        <w:numPr>
          <w:ilvl w:val="0"/>
          <w:numId w:val="1"/>
        </w:numPr>
      </w:pPr>
      <w:r>
        <w:t>系统重启或者第一次部署需要注意事项</w:t>
      </w:r>
    </w:p>
    <w:p>
      <w:pPr>
        <w:pStyle w:val="36"/>
      </w:pPr>
      <w:r>
        <w:rPr>
          <w:rStyle w:val="35"/>
        </w:rPr>
        <w:t># 特别提示：有可能在启动的时候出现网关错误，正常情况下此时执行下面这个指令可以解决</w:t>
      </w:r>
      <w:r>
        <w:br w:type="textWrapping"/>
      </w:r>
      <w:r>
        <w:rPr>
          <w:rStyle w:val="35"/>
        </w:rPr>
        <w:t>docker-compose restart api-gateway</w:t>
      </w:r>
    </w:p>
    <w:p>
      <w:pPr>
        <w:pStyle w:val="24"/>
        <w:numPr>
          <w:ilvl w:val="0"/>
          <w:numId w:val="1"/>
        </w:numPr>
      </w:pPr>
      <w:r>
        <w:t>重启或者更新服务</w:t>
      </w:r>
    </w:p>
    <w:p>
      <w:pPr>
        <w:numPr>
          <w:ilvl w:val="1"/>
          <w:numId w:val="1"/>
        </w:numPr>
      </w:pPr>
      <w:r>
        <w:t>remote_sensing_information_analysis</w:t>
      </w:r>
    </w:p>
    <w:p>
      <w:pPr>
        <w:pStyle w:val="36"/>
        <w:numPr>
          <w:ilvl w:val="1"/>
          <w:numId w:val="2"/>
        </w:numPr>
      </w:pPr>
      <w:r>
        <w:rPr>
          <w:rStyle w:val="35"/>
        </w:rPr>
        <w:t># 重启</w:t>
      </w:r>
      <w:r>
        <w:br w:type="textWrapping"/>
      </w:r>
      <w:r>
        <w:rPr>
          <w:rStyle w:val="35"/>
        </w:rPr>
        <w:t>docker-compose restart information_dig</w:t>
      </w:r>
      <w:r>
        <w:br w:type="textWrapping"/>
      </w:r>
      <w:r>
        <w:rPr>
          <w:rStyle w:val="35"/>
        </w:rPr>
        <w:t xml:space="preserve"># 更新 </w:t>
      </w:r>
      <w:r>
        <w:br w:type="textWrapping"/>
      </w:r>
      <w:r>
        <w:rPr>
          <w:rStyle w:val="35"/>
        </w:rPr>
        <w:t xml:space="preserve">docker-compose up -d --build information_dig </w:t>
      </w:r>
    </w:p>
    <w:p>
      <w:pPr>
        <w:numPr>
          <w:ilvl w:val="1"/>
          <w:numId w:val="1"/>
        </w:numPr>
      </w:pPr>
      <w:r>
        <w:t>information-analysis-micro</w:t>
      </w:r>
    </w:p>
    <w:p>
      <w:pPr>
        <w:pStyle w:val="36"/>
        <w:numPr>
          <w:ilvl w:val="1"/>
          <w:numId w:val="2"/>
        </w:numPr>
      </w:pPr>
      <w:r>
        <w:rPr>
          <w:rStyle w:val="35"/>
        </w:rPr>
        <w:t># 重启</w:t>
      </w:r>
      <w:r>
        <w:br w:type="textWrapping"/>
      </w:r>
      <w:r>
        <w:rPr>
          <w:rStyle w:val="35"/>
        </w:rPr>
        <w:t>docker-compose restart information_analysis</w:t>
      </w:r>
      <w:r>
        <w:br w:type="textWrapping"/>
      </w:r>
      <w:r>
        <w:rPr>
          <w:rStyle w:val="35"/>
        </w:rPr>
        <w:t xml:space="preserve"># 更新 </w:t>
      </w:r>
      <w:r>
        <w:br w:type="textWrapping"/>
      </w:r>
      <w:r>
        <w:rPr>
          <w:rStyle w:val="35"/>
        </w:rPr>
        <w:t xml:space="preserve">docker-compose up -d --build information_analysis </w:t>
      </w:r>
    </w:p>
    <w:p>
      <w:pPr>
        <w:numPr>
          <w:ilvl w:val="1"/>
          <w:numId w:val="1"/>
        </w:numPr>
      </w:pPr>
      <w:r>
        <w:t>api-gateway</w:t>
      </w:r>
    </w:p>
    <w:p>
      <w:pPr>
        <w:pStyle w:val="36"/>
        <w:numPr>
          <w:ilvl w:val="1"/>
          <w:numId w:val="2"/>
        </w:numPr>
      </w:pPr>
      <w:r>
        <w:rPr>
          <w:rStyle w:val="35"/>
        </w:rPr>
        <w:t># 重启</w:t>
      </w:r>
      <w:r>
        <w:br w:type="textWrapping"/>
      </w:r>
      <w:r>
        <w:rPr>
          <w:rStyle w:val="35"/>
        </w:rPr>
        <w:t>docker-compose restart api-gateway</w:t>
      </w:r>
      <w:r>
        <w:br w:type="textWrapping"/>
      </w:r>
      <w:r>
        <w:rPr>
          <w:rStyle w:val="35"/>
        </w:rPr>
        <w:t># 更新</w:t>
      </w:r>
      <w:r>
        <w:br w:type="textWrapping"/>
      </w:r>
      <w:r>
        <w:rPr>
          <w:rStyle w:val="35"/>
        </w:rPr>
        <w:t>docker-compose up -d --build api-gateway</w:t>
      </w:r>
    </w:p>
    <w:p>
      <w:pPr>
        <w:numPr>
          <w:ilvl w:val="1"/>
          <w:numId w:val="1"/>
        </w:numPr>
      </w:pPr>
      <w:r>
        <w:t>ckxt-micro</w:t>
      </w:r>
    </w:p>
    <w:p>
      <w:pPr>
        <w:pStyle w:val="36"/>
        <w:numPr>
          <w:ilvl w:val="1"/>
          <w:numId w:val="2"/>
        </w:numPr>
      </w:pPr>
      <w:r>
        <w:rPr>
          <w:rStyle w:val="35"/>
        </w:rPr>
        <w:t># 重启</w:t>
      </w:r>
      <w:r>
        <w:br w:type="textWrapping"/>
      </w:r>
      <w:r>
        <w:rPr>
          <w:rStyle w:val="35"/>
        </w:rPr>
        <w:t>docker-compose restart ckxt-micro</w:t>
      </w:r>
      <w:r>
        <w:br w:type="textWrapping"/>
      </w:r>
      <w:r>
        <w:rPr>
          <w:rStyle w:val="35"/>
        </w:rPr>
        <w:t># 更新</w:t>
      </w:r>
      <w:r>
        <w:br w:type="textWrapping"/>
      </w:r>
      <w:r>
        <w:rPr>
          <w:rStyle w:val="35"/>
        </w:rPr>
        <w:t>docker-compose up -d --build ckxt-micro</w:t>
      </w:r>
    </w:p>
    <w:p>
      <w:pPr>
        <w:numPr>
          <w:ilvl w:val="1"/>
          <w:numId w:val="1"/>
        </w:numPr>
      </w:pPr>
      <w:r>
        <w:t>satellite-data-portrait-back</w:t>
      </w:r>
    </w:p>
    <w:p>
      <w:pPr>
        <w:pStyle w:val="36"/>
        <w:numPr>
          <w:ilvl w:val="1"/>
          <w:numId w:val="2"/>
        </w:numPr>
      </w:pPr>
      <w:r>
        <w:rPr>
          <w:rStyle w:val="35"/>
        </w:rPr>
        <w:t># 重启</w:t>
      </w:r>
      <w:r>
        <w:br w:type="textWrapping"/>
      </w:r>
      <w:r>
        <w:rPr>
          <w:rStyle w:val="35"/>
        </w:rPr>
        <w:t>docker-compose restart satellite-data-portrait-back</w:t>
      </w:r>
      <w:r>
        <w:br w:type="textWrapping"/>
      </w:r>
      <w:r>
        <w:rPr>
          <w:rStyle w:val="35"/>
        </w:rPr>
        <w:t># 更新</w:t>
      </w:r>
      <w:r>
        <w:br w:type="textWrapping"/>
      </w:r>
      <w:r>
        <w:rPr>
          <w:rStyle w:val="35"/>
        </w:rPr>
        <w:t>docker-compose up -d --build satellite-data-portrait-back</w:t>
      </w:r>
    </w:p>
    <w:p>
      <w:pPr>
        <w:numPr>
          <w:ilvl w:val="1"/>
          <w:numId w:val="1"/>
        </w:numPr>
      </w:pPr>
      <w:r>
        <w:t>spatial-data-micro</w:t>
      </w:r>
    </w:p>
    <w:p>
      <w:pPr>
        <w:pStyle w:val="36"/>
        <w:numPr>
          <w:ilvl w:val="1"/>
          <w:numId w:val="2"/>
        </w:numPr>
      </w:pPr>
      <w:r>
        <w:rPr>
          <w:rStyle w:val="35"/>
        </w:rPr>
        <w:t># 重启</w:t>
      </w:r>
      <w:r>
        <w:br w:type="textWrapping"/>
      </w:r>
      <w:r>
        <w:rPr>
          <w:rStyle w:val="35"/>
        </w:rPr>
        <w:t>docker-compose restart spatial-data-micro</w:t>
      </w:r>
      <w:r>
        <w:br w:type="textWrapping"/>
      </w:r>
      <w:r>
        <w:rPr>
          <w:rStyle w:val="35"/>
        </w:rPr>
        <w:t># 更新</w:t>
      </w:r>
      <w:r>
        <w:br w:type="textWrapping"/>
      </w:r>
      <w:r>
        <w:rPr>
          <w:rStyle w:val="35"/>
        </w:rPr>
        <w:t>docker-compose up -d --build spatial-data-micro</w:t>
      </w:r>
    </w:p>
    <w:p>
      <w:pPr>
        <w:numPr>
          <w:ilvl w:val="1"/>
          <w:numId w:val="1"/>
        </w:numPr>
      </w:pPr>
      <w:r>
        <w:t>file-server</w:t>
      </w:r>
    </w:p>
    <w:p>
      <w:pPr>
        <w:pStyle w:val="36"/>
        <w:numPr>
          <w:ilvl w:val="1"/>
          <w:numId w:val="2"/>
        </w:numPr>
      </w:pPr>
      <w:r>
        <w:rPr>
          <w:rStyle w:val="35"/>
        </w:rPr>
        <w:t># 重启</w:t>
      </w:r>
      <w:r>
        <w:br w:type="textWrapping"/>
      </w:r>
      <w:r>
        <w:rPr>
          <w:rStyle w:val="35"/>
        </w:rPr>
        <w:t>docker-compose restart file-server</w:t>
      </w:r>
      <w:r>
        <w:br w:type="textWrapping"/>
      </w:r>
      <w:r>
        <w:rPr>
          <w:rStyle w:val="35"/>
        </w:rPr>
        <w:t># 更新</w:t>
      </w:r>
      <w:r>
        <w:br w:type="textWrapping"/>
      </w:r>
      <w:r>
        <w:rPr>
          <w:rStyle w:val="35"/>
        </w:rPr>
        <w:t>docker-compose up -d --build file-server</w:t>
      </w:r>
    </w:p>
    <w:p>
      <w:pPr>
        <w:numPr>
          <w:ilvl w:val="1"/>
          <w:numId w:val="1"/>
        </w:numPr>
      </w:pPr>
      <w:r>
        <w:t>user-micro</w:t>
      </w:r>
    </w:p>
    <w:p>
      <w:pPr>
        <w:pStyle w:val="36"/>
        <w:numPr>
          <w:ilvl w:val="1"/>
          <w:numId w:val="2"/>
        </w:numPr>
      </w:pPr>
      <w:r>
        <w:rPr>
          <w:rStyle w:val="35"/>
        </w:rPr>
        <w:t># 重启</w:t>
      </w:r>
      <w:r>
        <w:br w:type="textWrapping"/>
      </w:r>
      <w:r>
        <w:rPr>
          <w:rStyle w:val="35"/>
        </w:rPr>
        <w:t>docker-compose restart user-micro</w:t>
      </w:r>
      <w:r>
        <w:br w:type="textWrapping"/>
      </w:r>
      <w:r>
        <w:rPr>
          <w:rStyle w:val="35"/>
        </w:rPr>
        <w:t># 更新</w:t>
      </w:r>
      <w:r>
        <w:br w:type="textWrapping"/>
      </w:r>
      <w:r>
        <w:rPr>
          <w:rStyle w:val="35"/>
        </w:rPr>
        <w:t>docker-compose up -d --build user-micro</w:t>
      </w:r>
    </w:p>
    <w:p>
      <w:pPr>
        <w:numPr>
          <w:ilvl w:val="1"/>
          <w:numId w:val="1"/>
        </w:numPr>
      </w:pPr>
      <w:r>
        <w:t>system-mirco</w:t>
      </w:r>
    </w:p>
    <w:p>
      <w:pPr>
        <w:pStyle w:val="36"/>
        <w:numPr>
          <w:ilvl w:val="1"/>
          <w:numId w:val="2"/>
        </w:numPr>
      </w:pPr>
      <w:r>
        <w:rPr>
          <w:rStyle w:val="35"/>
        </w:rPr>
        <w:t># 重启</w:t>
      </w:r>
      <w:r>
        <w:br w:type="textWrapping"/>
      </w:r>
      <w:r>
        <w:rPr>
          <w:rStyle w:val="35"/>
        </w:rPr>
        <w:t>docker-compose restart system-micro</w:t>
      </w:r>
      <w:r>
        <w:br w:type="textWrapping"/>
      </w:r>
      <w:r>
        <w:rPr>
          <w:rStyle w:val="35"/>
        </w:rPr>
        <w:t># 更新</w:t>
      </w:r>
      <w:r>
        <w:br w:type="textWrapping"/>
      </w:r>
      <w:r>
        <w:rPr>
          <w:rStyle w:val="35"/>
        </w:rPr>
        <w:t>docker-compose up -d --build system-micro</w:t>
      </w:r>
    </w:p>
    <w:p>
      <w:pPr>
        <w:numPr>
          <w:ilvl w:val="1"/>
          <w:numId w:val="1"/>
        </w:numPr>
      </w:pPr>
      <w:r>
        <w:t>thematic-system</w:t>
      </w:r>
    </w:p>
    <w:p>
      <w:pPr>
        <w:pStyle w:val="36"/>
        <w:numPr>
          <w:ilvl w:val="1"/>
          <w:numId w:val="2"/>
        </w:numPr>
      </w:pPr>
      <w:r>
        <w:rPr>
          <w:rStyle w:val="35"/>
        </w:rPr>
        <w:t># 重启</w:t>
      </w:r>
      <w:r>
        <w:br w:type="textWrapping"/>
      </w:r>
      <w:r>
        <w:rPr>
          <w:rStyle w:val="35"/>
        </w:rPr>
        <w:t>docker-compose restart thematic-system</w:t>
      </w:r>
      <w:r>
        <w:br w:type="textWrapping"/>
      </w:r>
      <w:r>
        <w:rPr>
          <w:rStyle w:val="35"/>
        </w:rPr>
        <w:t># 更新</w:t>
      </w:r>
      <w:r>
        <w:br w:type="textWrapping"/>
      </w:r>
      <w:r>
        <w:rPr>
          <w:rStyle w:val="35"/>
        </w:rPr>
        <w:t>docker-compose up -d --build thematic-system</w:t>
      </w:r>
    </w:p>
    <w:p>
      <w:pPr>
        <w:numPr>
          <w:ilvl w:val="1"/>
          <w:numId w:val="1"/>
        </w:numPr>
      </w:pPr>
      <w:r>
        <w:t>ccb-review-system</w:t>
      </w:r>
    </w:p>
    <w:p>
      <w:pPr>
        <w:pStyle w:val="36"/>
        <w:numPr>
          <w:ilvl w:val="1"/>
          <w:numId w:val="2"/>
        </w:numPr>
      </w:pPr>
      <w:r>
        <w:rPr>
          <w:rStyle w:val="35"/>
        </w:rPr>
        <w:t># 重启</w:t>
      </w:r>
      <w:r>
        <w:br w:type="textWrapping"/>
      </w:r>
      <w:r>
        <w:rPr>
          <w:rStyle w:val="35"/>
        </w:rPr>
        <w:t>docker-compose restart ccb-review-system</w:t>
      </w:r>
      <w:r>
        <w:br w:type="textWrapping"/>
      </w:r>
      <w:r>
        <w:rPr>
          <w:rStyle w:val="35"/>
        </w:rPr>
        <w:t># 更新</w:t>
      </w:r>
      <w:r>
        <w:br w:type="textWrapping"/>
      </w:r>
      <w:r>
        <w:rPr>
          <w:rStyle w:val="35"/>
        </w:rPr>
        <w:t>docker-compose up -d --build ccb-review-system</w:t>
      </w:r>
    </w:p>
    <w:p>
      <w:pPr>
        <w:numPr>
          <w:ilvl w:val="1"/>
          <w:numId w:val="1"/>
        </w:numPr>
      </w:pPr>
      <w:r>
        <w:t>ccb-bigdata</w:t>
      </w:r>
    </w:p>
    <w:p>
      <w:pPr>
        <w:pStyle w:val="36"/>
        <w:numPr>
          <w:ilvl w:val="1"/>
          <w:numId w:val="2"/>
        </w:numPr>
      </w:pPr>
      <w:r>
        <w:rPr>
          <w:rStyle w:val="35"/>
        </w:rPr>
        <w:t># 重启</w:t>
      </w:r>
      <w:r>
        <w:br w:type="textWrapping"/>
      </w:r>
      <w:r>
        <w:rPr>
          <w:rStyle w:val="35"/>
        </w:rPr>
        <w:t>docker-compose restart ccb-bigdata</w:t>
      </w:r>
      <w:r>
        <w:br w:type="textWrapping"/>
      </w:r>
      <w:r>
        <w:rPr>
          <w:rStyle w:val="35"/>
        </w:rPr>
        <w:t># 更新</w:t>
      </w:r>
      <w:r>
        <w:br w:type="textWrapping"/>
      </w:r>
      <w:r>
        <w:rPr>
          <w:rStyle w:val="35"/>
        </w:rPr>
        <w:t>docker-compose up -d --build ccb-bigdata</w:t>
      </w:r>
    </w:p>
    <w:p>
      <w:pPr>
        <w:numPr>
          <w:ilvl w:val="1"/>
          <w:numId w:val="1"/>
        </w:numPr>
      </w:pPr>
      <w:r>
        <w:t>satellite-track</w:t>
      </w:r>
    </w:p>
    <w:p>
      <w:pPr>
        <w:pStyle w:val="36"/>
        <w:numPr>
          <w:ilvl w:val="1"/>
          <w:numId w:val="2"/>
        </w:numPr>
      </w:pPr>
      <w:r>
        <w:rPr>
          <w:rStyle w:val="35"/>
        </w:rPr>
        <w:t># 重启</w:t>
      </w:r>
      <w:r>
        <w:br w:type="textWrapping"/>
      </w:r>
      <w:r>
        <w:rPr>
          <w:rStyle w:val="35"/>
        </w:rPr>
        <w:t>docker-compose restart satellite-track</w:t>
      </w:r>
      <w:r>
        <w:br w:type="textWrapping"/>
      </w:r>
      <w:r>
        <w:rPr>
          <w:rStyle w:val="35"/>
        </w:rPr>
        <w:t># 更新</w:t>
      </w:r>
      <w:r>
        <w:br w:type="textWrapping"/>
      </w:r>
      <w:r>
        <w:rPr>
          <w:rStyle w:val="35"/>
        </w:rPr>
        <w:t>docker-compose up -d --build satellite-track</w:t>
      </w:r>
    </w:p>
    <w:bookmarkEnd w:id="0"/>
    <w:bookmarkEnd w:id="3"/>
    <w:bookmarkEnd w:id="7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1BC1BCF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  <w:rPr>
      <w:b/>
      <w:color w:val="008000"/>
    </w:rPr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  <w:rPr>
      <w:color w:val="008000"/>
    </w:rPr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11</TotalTime>
  <ScaleCrop>false</ScaleCrop>
  <LinksUpToDate>false</LinksUpToDate>
  <CharactersWithSpaces>583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2022-09-23T14:59:00Z</dcterms:created>
  <dc:creator>olongfen</dc:creator>
  <cp:lastModifiedBy>olongfen</cp:lastModifiedBy>
  <dcterms:modified xsi:type="dcterms:W3CDTF">2022-09-23T15:05:10Z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