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MOSHOOD ABIOLA POLYTECHNIC, ABEOKUTA</w:t>
      </w:r>
    </w:p>
    <w:p>
      <w:pPr>
        <w:pStyle w:val="Heading2"/>
      </w:pPr>
      <w:r>
        <w:t>DEPARTMENT OF COMPUTER SCIENCE</w:t>
      </w:r>
    </w:p>
    <w:p/>
    <w:p>
      <w:pPr>
        <w:pStyle w:val="Heading1"/>
      </w:pPr>
      <w:r>
        <w:t>BUSINESS PROPOSAL ON OIL PERFUME PRODUCTION</w:t>
      </w:r>
    </w:p>
    <w:p>
      <w:r>
        <w:t>COURSE CODE: ENT 126</w:t>
      </w:r>
    </w:p>
    <w:p>
      <w:r>
        <w:t>COURSE TITLE: Introduction to Entrepreneurship</w:t>
      </w:r>
    </w:p>
    <w:p>
      <w:r>
        <w:t>LEVEL: ND I (Full-Time)</w:t>
      </w:r>
    </w:p>
    <w:p>
      <w:r>
        <w:t>GROUP NAME: Golden Enterprises</w:t>
      </w:r>
    </w:p>
    <w:p>
      <w:r>
        <w:t>GROUP NUMBER: 7</w:t>
      </w:r>
    </w:p>
    <w:p/>
    <w:p>
      <w:pPr>
        <w:pStyle w:val="Heading2"/>
      </w:pPr>
      <w:r>
        <w:t>GROUP MEMBERS</w:t>
      </w:r>
    </w:p>
    <w:tbl>
      <w:tblPr>
        <w:tblW w:type="auto" w:w="0"/>
        <w:tblLook w:firstColumn="1" w:firstRow="1" w:lastColumn="0" w:lastRow="0" w:noHBand="0" w:noVBand="1" w:val="04A0"/>
      </w:tblPr>
      <w:tblGrid>
        <w:gridCol w:w="2880"/>
        <w:gridCol w:w="2880"/>
        <w:gridCol w:w="2880"/>
      </w:tblGrid>
      <w:tr>
        <w:tc>
          <w:tcPr>
            <w:tcW w:type="dxa" w:w="2880"/>
          </w:tcPr>
          <w:p>
            <w:r>
              <w:t>S/N</w:t>
            </w:r>
          </w:p>
        </w:tc>
        <w:tc>
          <w:tcPr>
            <w:tcW w:type="dxa" w:w="2880"/>
          </w:tcPr>
          <w:p>
            <w:r>
              <w:t>Name</w:t>
            </w:r>
          </w:p>
        </w:tc>
        <w:tc>
          <w:tcPr>
            <w:tcW w:type="dxa" w:w="2880"/>
          </w:tcPr>
          <w:p>
            <w:r>
              <w:t>Matric Number</w:t>
            </w:r>
          </w:p>
        </w:tc>
      </w:tr>
      <w:tr>
        <w:tc>
          <w:tcPr>
            <w:tcW w:type="dxa" w:w="2880"/>
          </w:tcPr>
          <w:p>
            <w:r>
              <w:t>1</w:t>
            </w:r>
          </w:p>
        </w:tc>
        <w:tc>
          <w:tcPr>
            <w:tcW w:type="dxa" w:w="2880"/>
          </w:tcPr>
          <w:p>
            <w:r>
              <w:t>Idris Musa Kylam</w:t>
            </w:r>
          </w:p>
        </w:tc>
        <w:tc>
          <w:tcPr>
            <w:tcW w:type="dxa" w:w="2880"/>
          </w:tcPr>
          <w:p>
            <w:r>
              <w:t>24/145/0061</w:t>
            </w:r>
          </w:p>
        </w:tc>
      </w:tr>
      <w:tr>
        <w:tc>
          <w:tcPr>
            <w:tcW w:type="dxa" w:w="2880"/>
          </w:tcPr>
          <w:p>
            <w:r>
              <w:t>2</w:t>
            </w:r>
          </w:p>
        </w:tc>
        <w:tc>
          <w:tcPr>
            <w:tcW w:type="dxa" w:w="2880"/>
          </w:tcPr>
          <w:p>
            <w:r>
              <w:t>Rahman Oluwatunmise Adegoke</w:t>
            </w:r>
          </w:p>
        </w:tc>
        <w:tc>
          <w:tcPr>
            <w:tcW w:type="dxa" w:w="2880"/>
          </w:tcPr>
          <w:p>
            <w:r>
              <w:t>24/145/0062</w:t>
            </w:r>
          </w:p>
        </w:tc>
      </w:tr>
      <w:tr>
        <w:tc>
          <w:tcPr>
            <w:tcW w:type="dxa" w:w="2880"/>
          </w:tcPr>
          <w:p>
            <w:r>
              <w:t>3</w:t>
            </w:r>
          </w:p>
        </w:tc>
        <w:tc>
          <w:tcPr>
            <w:tcW w:type="dxa" w:w="2880"/>
          </w:tcPr>
          <w:p>
            <w:r>
              <w:t>Olayiwola Korede Michael</w:t>
            </w:r>
          </w:p>
        </w:tc>
        <w:tc>
          <w:tcPr>
            <w:tcW w:type="dxa" w:w="2880"/>
          </w:tcPr>
          <w:p>
            <w:r>
              <w:t>24/145/0063</w:t>
            </w:r>
          </w:p>
        </w:tc>
      </w:tr>
      <w:tr>
        <w:tc>
          <w:tcPr>
            <w:tcW w:type="dxa" w:w="2880"/>
          </w:tcPr>
          <w:p>
            <w:r>
              <w:t>4</w:t>
            </w:r>
          </w:p>
        </w:tc>
        <w:tc>
          <w:tcPr>
            <w:tcW w:type="dxa" w:w="2880"/>
          </w:tcPr>
          <w:p>
            <w:r>
              <w:t>Olasido Ifeoluwa Olamitundun</w:t>
            </w:r>
          </w:p>
        </w:tc>
        <w:tc>
          <w:tcPr>
            <w:tcW w:type="dxa" w:w="2880"/>
          </w:tcPr>
          <w:p>
            <w:r>
              <w:t>24/145/0064</w:t>
            </w:r>
          </w:p>
        </w:tc>
      </w:tr>
      <w:tr>
        <w:tc>
          <w:tcPr>
            <w:tcW w:type="dxa" w:w="2880"/>
          </w:tcPr>
          <w:p>
            <w:r>
              <w:t>5</w:t>
            </w:r>
          </w:p>
        </w:tc>
        <w:tc>
          <w:tcPr>
            <w:tcW w:type="dxa" w:w="2880"/>
          </w:tcPr>
          <w:p>
            <w:r>
              <w:t>Odunride Mary Motunrayo</w:t>
            </w:r>
          </w:p>
        </w:tc>
        <w:tc>
          <w:tcPr>
            <w:tcW w:type="dxa" w:w="2880"/>
          </w:tcPr>
          <w:p>
            <w:r>
              <w:t>24/145/0065</w:t>
            </w:r>
          </w:p>
        </w:tc>
      </w:tr>
      <w:tr>
        <w:tc>
          <w:tcPr>
            <w:tcW w:type="dxa" w:w="2880"/>
          </w:tcPr>
          <w:p>
            <w:r>
              <w:t>6</w:t>
            </w:r>
          </w:p>
        </w:tc>
        <w:tc>
          <w:tcPr>
            <w:tcW w:type="dxa" w:w="2880"/>
          </w:tcPr>
          <w:p>
            <w:r>
              <w:t>Japheth Kelvin Gift</w:t>
            </w:r>
          </w:p>
        </w:tc>
        <w:tc>
          <w:tcPr>
            <w:tcW w:type="dxa" w:w="2880"/>
          </w:tcPr>
          <w:p>
            <w:r>
              <w:t>24/145/0066</w:t>
            </w:r>
          </w:p>
        </w:tc>
      </w:tr>
      <w:tr>
        <w:tc>
          <w:tcPr>
            <w:tcW w:type="dxa" w:w="2880"/>
          </w:tcPr>
          <w:p>
            <w:r>
              <w:t>7</w:t>
            </w:r>
          </w:p>
        </w:tc>
        <w:tc>
          <w:tcPr>
            <w:tcW w:type="dxa" w:w="2880"/>
          </w:tcPr>
          <w:p>
            <w:r>
              <w:t>Olayemi Dorcas Enola</w:t>
            </w:r>
          </w:p>
        </w:tc>
        <w:tc>
          <w:tcPr>
            <w:tcW w:type="dxa" w:w="2880"/>
          </w:tcPr>
          <w:p>
            <w:r>
              <w:t>24/145/0067</w:t>
            </w:r>
          </w:p>
        </w:tc>
      </w:tr>
      <w:tr>
        <w:tc>
          <w:tcPr>
            <w:tcW w:type="dxa" w:w="2880"/>
          </w:tcPr>
          <w:p>
            <w:r>
              <w:t>8</w:t>
            </w:r>
          </w:p>
        </w:tc>
        <w:tc>
          <w:tcPr>
            <w:tcW w:type="dxa" w:w="2880"/>
          </w:tcPr>
          <w:p>
            <w:r>
              <w:t>Ilo Isaac Oluwadamilare</w:t>
            </w:r>
          </w:p>
        </w:tc>
        <w:tc>
          <w:tcPr>
            <w:tcW w:type="dxa" w:w="2880"/>
          </w:tcPr>
          <w:p>
            <w:r>
              <w:t>24/145/0068</w:t>
            </w:r>
          </w:p>
        </w:tc>
      </w:tr>
      <w:tr>
        <w:tc>
          <w:tcPr>
            <w:tcW w:type="dxa" w:w="2880"/>
          </w:tcPr>
          <w:p>
            <w:r>
              <w:t>9</w:t>
            </w:r>
          </w:p>
        </w:tc>
        <w:tc>
          <w:tcPr>
            <w:tcW w:type="dxa" w:w="2880"/>
          </w:tcPr>
          <w:p>
            <w:r>
              <w:t>Junaid Adebisi Mistura</w:t>
            </w:r>
          </w:p>
        </w:tc>
        <w:tc>
          <w:tcPr>
            <w:tcW w:type="dxa" w:w="2880"/>
          </w:tcPr>
          <w:p>
            <w:r>
              <w:t>24/145/0069</w:t>
            </w:r>
          </w:p>
        </w:tc>
      </w:tr>
      <w:tr>
        <w:tc>
          <w:tcPr>
            <w:tcW w:type="dxa" w:w="2880"/>
          </w:tcPr>
          <w:p>
            <w:r>
              <w:t>10</w:t>
            </w:r>
          </w:p>
        </w:tc>
        <w:tc>
          <w:tcPr>
            <w:tcW w:type="dxa" w:w="2880"/>
          </w:tcPr>
          <w:p>
            <w:r>
              <w:t>Olowu Sunday Adenola</w:t>
            </w:r>
          </w:p>
        </w:tc>
        <w:tc>
          <w:tcPr>
            <w:tcW w:type="dxa" w:w="2880"/>
          </w:tcPr>
          <w:p>
            <w:r>
              <w:t>24/145/0070</w:t>
            </w:r>
          </w:p>
        </w:tc>
      </w:tr>
    </w:tbl>
    <w:p/>
    <w:p>
      <w:pPr>
        <w:pStyle w:val="Heading2"/>
      </w:pPr>
      <w:r>
        <w:t>1. EXECUTIVE SUMMARY</w:t>
      </w:r>
    </w:p>
    <w:p>
      <w:r>
        <w:t>This business proposal presents the plan of Golden Enterprises to establish a small-scale production and marketing business focused on Oil Perfume. The project aims to produce high-quality, long-lasting, and affordable oil perfumes suitable for both male and female consumers. Our goal is to provide an excellent fragrance experience that is skin-friendly, durable, and budget-conscious, targeting students and residents around Abeokuta.</w:t>
        <w:br/>
        <w:br/>
        <w:t>With minimal start-up capital and effective marketing, the business promises a steady profit margin and growth potential within the first six months of operation.</w:t>
      </w:r>
    </w:p>
    <w:p>
      <w:pPr>
        <w:pStyle w:val="Heading2"/>
      </w:pPr>
      <w:r>
        <w:t>2. BUSINESS NAME</w:t>
      </w:r>
    </w:p>
    <w:p>
      <w:r>
        <w:t>Golden Scents Oil Perfume Enterprise (A product line of Golden Enterprises)</w:t>
      </w:r>
    </w:p>
    <w:p>
      <w:pPr>
        <w:pStyle w:val="Heading2"/>
      </w:pPr>
      <w:r>
        <w:t>3. BUSINESS DESCRIPTION</w:t>
      </w:r>
    </w:p>
    <w:p>
      <w:r>
        <w:t>Golden Scents Oil Perfume Enterprise will engage in the production, packaging, and sale of oil-based perfumes using high-quality essential oils and fragrance concentrates. Unlike alcohol-based perfumes, oil perfumes last longer, have a richer scent, and are less likely to cause skin irritation. The business will begin operations on a small scale within Moshood Abiola Polytechnic and gradually expand to other communities and online markets.</w:t>
      </w:r>
    </w:p>
    <w:p>
      <w:pPr>
        <w:pStyle w:val="Heading2"/>
      </w:pPr>
      <w:r>
        <w:t>4. BUSINESS OBJECTIVES</w:t>
      </w:r>
    </w:p>
    <w:p>
      <w:r>
        <w:t>1. To produce high-quality, long-lasting oil perfumes at affordable prices.</w:t>
        <w:br/>
        <w:t>2. To build a recognized and trusted brand within the student community.</w:t>
        <w:br/>
        <w:t>3. To achieve a profit margin of 30% within the first six months.</w:t>
        <w:br/>
        <w:t>4. To expand into digital and campus-wide marketing by the second quarter of operations.</w:t>
      </w:r>
    </w:p>
    <w:p>
      <w:pPr>
        <w:pStyle w:val="Heading2"/>
      </w:pPr>
      <w:r>
        <w:t>5. MISSION STATEMENT</w:t>
      </w:r>
    </w:p>
    <w:p>
      <w:r>
        <w:t>To deliver premium-quality oil perfumes that promote confidence, freshness, and elegance at an affordable cost.</w:t>
      </w:r>
    </w:p>
    <w:p>
      <w:pPr>
        <w:pStyle w:val="Heading2"/>
      </w:pPr>
      <w:r>
        <w:t>6. VISION STATEMENT</w:t>
      </w:r>
    </w:p>
    <w:p>
      <w:r>
        <w:t>To become one of the leading student-driven perfume brands in Ogun State and eventually expand into nationwide recognition.</w:t>
      </w:r>
    </w:p>
    <w:p>
      <w:pPr>
        <w:pStyle w:val="Heading2"/>
      </w:pPr>
      <w:r>
        <w:t>7. MARKET ANALYSIS</w:t>
      </w:r>
    </w:p>
    <w:p>
      <w:r>
        <w:t>The fragrance industry in Nigeria is experiencing significant growth due to the rising awareness of personal grooming and self-expression. Oil perfumes are increasingly favored for their affordability, longevity, and cultural preference.</w:t>
        <w:br/>
        <w:br/>
        <w:t>Our target market includes:</w:t>
        <w:br/>
        <w:t>- Students of MAPOLY</w:t>
        <w:br/>
        <w:t>- Staff and local residents around Ojere and Abeokuta</w:t>
        <w:br/>
        <w:t>- Online buyers within Ogun State</w:t>
        <w:br/>
        <w:br/>
        <w:t>The market gap exists in the need for high-quality yet affordable perfume alternatives — which Golden Scents aims to fill.</w:t>
      </w:r>
    </w:p>
    <w:p>
      <w:pPr>
        <w:pStyle w:val="Heading2"/>
      </w:pPr>
      <w:r>
        <w:t>8. MARKETING STRATEGY</w:t>
      </w:r>
    </w:p>
    <w:p>
      <w:r>
        <w:t>To ensure effective market penetration, the following strategies will be adopted:</w:t>
        <w:br/>
        <w:t>- Attractive branding and labeling</w:t>
        <w:br/>
        <w:t>- Social media promotion (WhatsApp, Instagram, TikTok)</w:t>
        <w:br/>
        <w:t>- Word-of-mouth and peer marketing</w:t>
        <w:br/>
        <w:t>- Free testing and promotional offers</w:t>
        <w:br/>
        <w:t>- Discounts for bulk and returning customers</w:t>
      </w:r>
    </w:p>
    <w:p>
      <w:pPr>
        <w:pStyle w:val="Heading2"/>
      </w:pPr>
      <w:r>
        <w:t>9. PRODUCTION PROCESS</w:t>
      </w:r>
    </w:p>
    <w:p>
      <w:r>
        <w:t>1. Purchase of essential oils and fragrance bases</w:t>
        <w:br/>
        <w:t>2. Proper measurement and blending of ingredients</w:t>
        <w:br/>
        <w:t>3. Bottling of finished perfume oil</w:t>
        <w:br/>
        <w:t>4. Labeling and packaging</w:t>
        <w:br/>
        <w:t>5. Distribution and sales</w:t>
      </w:r>
    </w:p>
    <w:p>
      <w:pPr>
        <w:pStyle w:val="Heading2"/>
      </w:pPr>
      <w:r>
        <w:t>10. MATERIALS AND EQUIPMENT REQUIRED</w:t>
      </w:r>
    </w:p>
    <w:p>
      <w:r>
        <w:t>- Essential oils and fragrance bases</w:t>
        <w:br/>
        <w:t>- Measuring beakers and funnels</w:t>
        <w:br/>
        <w:t>- Empty perfume bottles (3ml, 6ml, 10ml)</w:t>
        <w:br/>
        <w:t>- Labels and stickers</w:t>
        <w:br/>
        <w:t>- Gloves and face masks</w:t>
        <w:br/>
        <w:t>- Packaging materials</w:t>
      </w:r>
    </w:p>
    <w:p>
      <w:pPr>
        <w:pStyle w:val="Heading2"/>
      </w:pPr>
      <w:r>
        <w:t>11. CAPITAL REQUIREMENT AND ESTIMATED COST</w:t>
      </w:r>
    </w:p>
    <w:p>
      <w:r>
        <w:t>Item | Quantity | Unit Cost (₦) | Total (₦)</w:t>
        <w:br/>
        <w:t>------|-----------|---------------|------------</w:t>
        <w:br/>
        <w:t>Essential oils and base | — | 15,000 | 15,000</w:t>
        <w:br/>
        <w:t>Bottles and packaging | — | 10,000 | 10,000</w:t>
        <w:br/>
        <w:t>Label design and printing | — | 5,000 | 5,000</w:t>
        <w:br/>
        <w:t>Branding and marketing | — | 3,000 | 3,000</w:t>
        <w:br/>
        <w:t>Miscellaneous | — | 7,000 | 7,000</w:t>
        <w:br/>
        <w:t>**Total Estimated Cost** |   |   | **₦40,000**</w:t>
      </w:r>
    </w:p>
    <w:p>
      <w:pPr>
        <w:pStyle w:val="Heading2"/>
      </w:pPr>
      <w:r>
        <w:t>12. EXPECTED REVENUE AND PROFIT PROJECTION</w:t>
      </w:r>
    </w:p>
    <w:p>
      <w:r>
        <w:t>If each 6ml bottle is sold for ₦1,000 and an average of 50 bottles are sold weekly:</w:t>
        <w:br/>
        <w:t>- Weekly Revenue: ₦50,000</w:t>
        <w:br/>
        <w:t>- Monthly Revenue: ₦200,000</w:t>
        <w:br/>
        <w:t>- Monthly Profit (after expenses): ₦120,000 approximately</w:t>
        <w:br/>
        <w:br/>
        <w:t>This projection indicates that the business can recover its startup capital within the first month of steady operation.</w:t>
      </w:r>
    </w:p>
    <w:p>
      <w:pPr>
        <w:pStyle w:val="Heading2"/>
      </w:pPr>
      <w:r>
        <w:t>13. MANAGEMENT STRUCTURE</w:t>
      </w:r>
    </w:p>
    <w:p>
      <w:r>
        <w:t>Golden Enterprises will operate as a team-based business. Each member of the group will be assigned specific roles:</w:t>
        <w:br/>
        <w:br/>
        <w:t>- Production Manager: Oversees mixing and bottling</w:t>
        <w:br/>
        <w:t>- Marketing Manager: Handles sales and publicity</w:t>
        <w:br/>
        <w:t>- Financial Officer: Records expenses and revenues</w:t>
        <w:br/>
        <w:t>- Packaging and Branding Officers: Manage labeling and quality presentation</w:t>
        <w:br/>
        <w:t>- Sales Representatives: Distribute products across campus and local markets</w:t>
      </w:r>
    </w:p>
    <w:p>
      <w:pPr>
        <w:pStyle w:val="Heading2"/>
      </w:pPr>
      <w:r>
        <w:t>14. CONCLUSION</w:t>
      </w:r>
    </w:p>
    <w:p>
      <w:r>
        <w:t>The proposed Oil Perfume Production Business under Golden Enterprises is a viable and sustainable venture with minimal capital investment and high profit potential. By combining quality production, creative branding, and strategic marketing, the enterprise will meet consumer needs while fostering entrepreneurial skills among members.</w:t>
        <w:br/>
        <w:br/>
        <w:t>The business not only promotes self-reliance but also contributes to the growth of the local economy and the entrepreneurial spirit of MAPOLY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