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jc w:val="center"/>
      </w:pPr>
      <w:r>
        <w:rPr>
          <w:rFonts w:ascii="Times New Roman" w:cs="Times New Roman" w:eastAsia="Times New Roman" w:hAnsi="Times New Roman"/>
          <w:b/>
          <w:bCs/>
          <w:i w:val="false"/>
          <w:iCs w:val="false"/>
          <w:sz w:val="28"/>
          <w:szCs w:val="28"/>
        </w:rPr>
        <w:t xml:space="preserve">МІНІСТЕРСТВО ОСВІТИ І НАУКИ УКРАЇНИ</w:t>
      </w:r>
    </w:p>
    <w:p>
      <w:pPr>
        <w:spacing w:after="0" w:before="0" w:line="360" w:lineRule="auto"/>
        <w:jc w:val="center"/>
      </w:pPr>
      <w:r>
        <w:rPr>
          <w:rFonts w:ascii="Times New Roman" w:cs="Times New Roman" w:eastAsia="Times New Roman" w:hAnsi="Times New Roman"/>
          <w:b/>
          <w:bCs/>
          <w:i w:val="false"/>
          <w:iCs w:val="false"/>
          <w:sz w:val="28"/>
          <w:szCs w:val="28"/>
        </w:rPr>
        <w:t xml:space="preserve">ПОЛІСЬКИЙ НАЦІОНАЛЬНИЙ УНІВЕРСИТЕТ</w:t>
      </w:r>
    </w:p>
    <w:p>
      <w:pPr>
        <w:spacing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Факультет інформаційних технологій та комп'ютерної інженерії</w:t>
      </w:r>
    </w:p>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Кафедра комп'ютерних наук та інформаційних технологій</w:t>
      </w:r>
    </w:p>
    <w:p>
      <w:pPr>
        <w:spacing w:line="360" w:lineRule="auto"/>
      </w:pPr>
      <w:r>
        <w:rPr>
          <w:rFonts w:ascii="Times New Roman" w:cs="Times New Roman" w:eastAsia="Times New Roman" w:hAnsi="Times New Roman"/>
          <w:sz w:val="28"/>
          <w:szCs w:val="28"/>
        </w:rPr>
        <w:t xml:space="preserve"/>
      </w:r>
    </w:p>
    <w:p>
      <w:pPr>
        <w:spacing w:line="360" w:lineRule="auto"/>
      </w:pPr>
      <w:r>
        <w:rPr>
          <w:rFonts w:ascii="Times New Roman" w:cs="Times New Roman" w:eastAsia="Times New Roman" w:hAnsi="Times New Roman"/>
          <w:sz w:val="28"/>
          <w:szCs w:val="28"/>
        </w:rPr>
        <w:t xml:space="preserve"/>
      </w:r>
    </w:p>
    <w:p>
      <w:pPr>
        <w:spacing w:line="360" w:lineRule="auto"/>
        <w:ind w:firstLine="0"/>
        <w:jc w:val="right"/>
      </w:pPr>
      <w:r>
        <w:rPr>
          <w:rFonts w:ascii="Times New Roman" w:cs="Times New Roman" w:eastAsia="Times New Roman" w:hAnsi="Times New Roman"/>
          <w:sz w:val="28"/>
          <w:szCs w:val="28"/>
        </w:rPr>
        <w:t xml:space="preserve">До захисту допускається</w:t>
      </w:r>
    </w:p>
    <w:p>
      <w:pPr>
        <w:spacing w:line="360" w:lineRule="auto"/>
        <w:ind w:firstLine="0"/>
        <w:jc w:val="right"/>
      </w:pPr>
      <w:r>
        <w:rPr>
          <w:rFonts w:ascii="Times New Roman" w:cs="Times New Roman" w:eastAsia="Times New Roman" w:hAnsi="Times New Roman"/>
          <w:sz w:val="28"/>
          <w:szCs w:val="28"/>
        </w:rPr>
        <w:t xml:space="preserve">Завідувач кафедри __________ ___________</w:t>
      </w:r>
    </w:p>
    <w:p>
      <w:pPr>
        <w:spacing w:line="360" w:lineRule="auto"/>
        <w:ind w:firstLine="0"/>
        <w:jc w:val="right"/>
      </w:pPr>
      <w:r>
        <w:rPr>
          <w:rFonts w:ascii="Times New Roman" w:cs="Times New Roman" w:eastAsia="Times New Roman" w:hAnsi="Times New Roman"/>
          <w:sz w:val="28"/>
          <w:szCs w:val="28"/>
        </w:rPr>
        <w:t xml:space="preserve">«___» ________________ 2026 р.</w:t>
      </w:r>
    </w:p>
    <w:p>
      <w:pPr>
        <w:spacing w:line="360" w:lineRule="auto"/>
      </w:pPr>
      <w:r>
        <w:rPr>
          <w:rFonts w:ascii="Times New Roman" w:cs="Times New Roman" w:eastAsia="Times New Roman" w:hAnsi="Times New Roman"/>
          <w:sz w:val="28"/>
          <w:szCs w:val="28"/>
        </w:rPr>
        <w:t xml:space="preserve"/>
      </w:r>
    </w:p>
    <w:p>
      <w:pPr>
        <w:spacing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bCs/>
          <w:i w:val="false"/>
          <w:iCs w:val="false"/>
          <w:sz w:val="28"/>
          <w:szCs w:val="28"/>
        </w:rPr>
        <w:t xml:space="preserve">КВАЛІФІКАЦІЙНА РОБОТА</w:t>
      </w:r>
    </w:p>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на здобуття освітнього ступеня «Бакалавр»</w:t>
      </w:r>
    </w:p>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за спеціальністю 122 «Комп'ютерні науки»</w:t>
      </w:r>
    </w:p>
    <w:p>
      <w:pPr>
        <w:spacing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bCs/>
          <w:i w:val="false"/>
          <w:iCs w:val="false"/>
          <w:sz w:val="28"/>
          <w:szCs w:val="28"/>
        </w:rPr>
        <w:t xml:space="preserve">на тему:</w:t>
      </w:r>
    </w:p>
    <w:p>
      <w:pPr>
        <w:spacing w:after="0" w:before="0" w:line="360" w:lineRule="auto"/>
        <w:jc w:val="center"/>
      </w:pPr>
      <w:r>
        <w:rPr>
          <w:rFonts w:ascii="Times New Roman" w:cs="Times New Roman" w:eastAsia="Times New Roman" w:hAnsi="Times New Roman"/>
          <w:b/>
          <w:bCs/>
          <w:i w:val="false"/>
          <w:iCs w:val="false"/>
          <w:sz w:val="28"/>
          <w:szCs w:val="28"/>
        </w:rPr>
        <w:t xml:space="preserve">«РОЗРОБКА ГЕЙМІФІКОВАНОЇ ОСВІТНЬОЇ ПЛАТФОРМИ</w:t>
      </w:r>
    </w:p>
    <w:p>
      <w:pPr>
        <w:spacing w:after="0" w:before="0" w:line="360" w:lineRule="auto"/>
        <w:jc w:val="center"/>
      </w:pPr>
      <w:r>
        <w:rPr>
          <w:rFonts w:ascii="Times New Roman" w:cs="Times New Roman" w:eastAsia="Times New Roman" w:hAnsi="Times New Roman"/>
          <w:b/>
          <w:bCs/>
          <w:i w:val="false"/>
          <w:iCs w:val="false"/>
          <w:sz w:val="28"/>
          <w:szCs w:val="28"/>
        </w:rPr>
        <w:t xml:space="preserve">З АДАПТИВНИМ НАВЧАННЯМ НА ОСНОВІ ШТУЧНОГО ІНТЕЛЕКТУ»</w:t>
      </w:r>
    </w:p>
    <w:p>
      <w:pPr>
        <w:spacing w:line="360" w:lineRule="auto"/>
      </w:pPr>
      <w:r>
        <w:rPr>
          <w:rFonts w:ascii="Times New Roman" w:cs="Times New Roman" w:eastAsia="Times New Roman" w:hAnsi="Times New Roman"/>
          <w:sz w:val="28"/>
          <w:szCs w:val="28"/>
        </w:rPr>
        <w:t xml:space="preserve"/>
      </w:r>
    </w:p>
    <w:p>
      <w:pPr>
        <w:spacing w:line="360" w:lineRule="auto"/>
      </w:pPr>
      <w:r>
        <w:rPr>
          <w:rFonts w:ascii="Times New Roman" w:cs="Times New Roman" w:eastAsia="Times New Roman" w:hAnsi="Times New Roman"/>
          <w:sz w:val="28"/>
          <w:szCs w:val="28"/>
        </w:rPr>
        <w:t xml:space="preserve"/>
      </w:r>
    </w:p>
    <w:p>
      <w:pPr>
        <w:spacing w:line="360" w:lineRule="auto"/>
        <w:ind w:left="5000" w:firstLine="0"/>
        <w:jc w:val="left"/>
      </w:pPr>
      <w:r>
        <w:rPr>
          <w:rFonts w:ascii="Times New Roman" w:cs="Times New Roman" w:eastAsia="Times New Roman" w:hAnsi="Times New Roman"/>
          <w:b/>
          <w:bCs/>
          <w:sz w:val="28"/>
          <w:szCs w:val="28"/>
        </w:rPr>
        <w:t xml:space="preserve">Виконав: </w:t>
      </w:r>
      <w:r>
        <w:rPr>
          <w:rFonts w:ascii="Times New Roman" w:cs="Times New Roman" w:eastAsia="Times New Roman" w:hAnsi="Times New Roman"/>
          <w:sz w:val="28"/>
          <w:szCs w:val="28"/>
        </w:rPr>
        <w:t xml:space="preserve">студент IV курсу, групи КН-41</w:t>
      </w:r>
    </w:p>
    <w:p>
      <w:pPr>
        <w:spacing w:line="360" w:lineRule="auto"/>
        <w:ind w:left="5000" w:firstLine="0"/>
        <w:jc w:val="left"/>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Савченко Олександр Романович</w:t>
      </w:r>
    </w:p>
    <w:p>
      <w:pPr>
        <w:spacing w:line="360" w:lineRule="auto"/>
        <w:ind w:left="5000" w:firstLine="0"/>
        <w:jc w:val="left"/>
      </w:pPr>
      <w:r>
        <w:rPr>
          <w:rFonts w:ascii="Times New Roman" w:cs="Times New Roman" w:eastAsia="Times New Roman" w:hAnsi="Times New Roman"/>
          <w:b/>
          <w:bCs/>
          <w:sz w:val="28"/>
          <w:szCs w:val="28"/>
        </w:rPr>
        <w:t xml:space="preserve">Науковий керівник: </w:t>
      </w:r>
      <w:r>
        <w:rPr>
          <w:rFonts w:ascii="Times New Roman" w:cs="Times New Roman" w:eastAsia="Times New Roman" w:hAnsi="Times New Roman"/>
          <w:sz w:val="28"/>
          <w:szCs w:val="28"/>
        </w:rPr>
        <w:t xml:space="preserve">к.т.н., доцент</w:t>
      </w:r>
    </w:p>
    <w:p>
      <w:pPr>
        <w:spacing w:line="360" w:lineRule="auto"/>
        <w:ind w:left="5000" w:firstLine="0"/>
        <w:jc w:val="left"/>
      </w:pP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sz w:val="28"/>
          <w:szCs w:val="28"/>
        </w:rPr>
        <w:t xml:space="preserve">Ковальчук Майя Олегівна</w:t>
      </w:r>
    </w:p>
    <w:p>
      <w:pPr>
        <w:spacing w:line="360" w:lineRule="auto"/>
      </w:pPr>
      <w:r>
        <w:rPr>
          <w:rFonts w:ascii="Times New Roman" w:cs="Times New Roman" w:eastAsia="Times New Roman" w:hAnsi="Times New Roman"/>
          <w:sz w:val="28"/>
          <w:szCs w:val="28"/>
        </w:rPr>
        <w:t xml:space="preserve"/>
      </w:r>
    </w:p>
    <w:p>
      <w:pPr>
        <w:spacing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bCs/>
          <w:i w:val="false"/>
          <w:iCs w:val="false"/>
          <w:sz w:val="28"/>
          <w:szCs w:val="28"/>
        </w:rPr>
        <w:t xml:space="preserve">Житомир — 2026</w:t>
      </w:r>
    </w:p>
    <w:p>
      <w:r>
        <w:br w:type="page"/>
      </w:r>
    </w:p>
    <w:p>
      <w:pPr>
        <w:spacing w:after="240" w:before="240" w:line="360" w:lineRule="auto"/>
        <w:ind w:firstLine="0"/>
        <w:jc w:val="center"/>
      </w:pPr>
      <w:r>
        <w:rPr>
          <w:rFonts w:ascii="Times New Roman" w:cs="Times New Roman" w:eastAsia="Times New Roman" w:hAnsi="Times New Roman"/>
          <w:b/>
          <w:bCs/>
          <w:sz w:val="28"/>
          <w:szCs w:val="28"/>
        </w:rPr>
        <w:t xml:space="preserve">АНОТАЦІЯ</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iCs/>
          <w:sz w:val="28"/>
          <w:szCs w:val="28"/>
        </w:rPr>
        <w:t xml:space="preserve">Савченко О. Р. Розробка гейміфікованої освітньої платформи з адаптивним навчанням на основі штучного інтелекту. — Кваліфікаційна робота бакалавра за спеціальністю 122 «Комп'ютерні науки». Поліський національний університет, Житомир, 2026.</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Кваліфікаційна робота присвячена розробці та реалізації гейміфікованої освітньої платформи Stride, яка використовує методи штучного інтелекту для адаптивного навчання та динамічної генерації навчальних завдань.</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Метою роботи є проєктування і реалізація веб-платформи, що динамічно генерує навчальні завдання за допомогою великих мовних моделей (Google Gemini API) та калібрує їх складність відповідно до індивідуального прогресу кожного студента на базі ML.NET. Платформа орієнтована на україномовну аудиторію та охоплює предмети: математика, українська мова, історія України, англійська мова.</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У роботі проведено порівняльний аналіз існуючих EdTech-платформ (Duolingo, Khan Academy, Moodle, Coursera), обґрунтовано потребу в комплексному україномовному рішенні. Спроєктовано шарову архітектуру на базі ASP.NET Core 10 з двома API-сервісами (основний на порту 5000 та адаптивний на порту 5010), Angular 20 фронтендом, PostgreSQL та MongoDB як сховищами даних. Реалізовано рушій адаптації складності, систему гейміфікації (XP, стріки, досягнення, таблиця лідерів у реальному часі через SignalR) та прогресивний веб-додаток із підтримкою офлайн-режиму.</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Практична цінність роботи полягає в готовому MVP-рішенні, придатному для розгортання у закладах освіти, з відкритою архітектурою для подальшого масштабування та інтеграції додаткових предметів і провайдерів ШІ.</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Обсяг роботи: основний текст — 23 сторінки, 7 рисунків, 8 таблиць, список джерел — 42 позиції, 7 додатків.</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iCs/>
          <w:sz w:val="28"/>
          <w:szCs w:val="28"/>
        </w:rPr>
        <w:t xml:space="preserve">Ключові слова: адаптивне навчання, гейміфікація, штучний інтелект, освітня платформа, Angular, ASP.NET Core, генерація завдань, PostgreSQL, MongoDB, EdTech, ML.NET, Gemini API.</w:t>
      </w:r>
    </w:p>
    <w:p>
      <w:r>
        <w:br w:type="page"/>
      </w:r>
    </w:p>
    <w:p>
      <w:pPr>
        <w:spacing w:after="240" w:before="240" w:line="360" w:lineRule="auto"/>
        <w:ind w:firstLine="0"/>
        <w:jc w:val="center"/>
      </w:pPr>
      <w:r>
        <w:rPr>
          <w:rFonts w:ascii="Times New Roman" w:cs="Times New Roman" w:eastAsia="Times New Roman" w:hAnsi="Times New Roman"/>
          <w:b/>
          <w:bCs/>
          <w:sz w:val="28"/>
          <w:szCs w:val="28"/>
        </w:rPr>
        <w:t xml:space="preserve">ABSTRACT</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iCs/>
          <w:sz w:val="28"/>
          <w:szCs w:val="28"/>
        </w:rPr>
        <w:t xml:space="preserve">Savchenko O. R. Development of a Gamified Educational Platform with Adaptive Learning Based on Artificial Intelligence. — Bachelor's qualification thesis, specialty 122 «Computer Science». Polissia National University, Zhytomyr, 2026.</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The qualification thesis is devoted to the design and implementation of the gamified educational platform Stride, which employs artificial intelligence methods for adaptive learning and dynamic generation of educational tasks.</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The objective of the thesis is to design and implement a web platform that dynamically generates learning tasks using large language models (Google Gemini API) and calibrates task difficulty according to each student's individual progress using ML.NET. The platform targets a Ukrainian-speaking audience and covers the following subjects: Mathematics, Ukrainian Language, History of Ukraine, and English.</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The thesis includes a comparative analysis of existing EdTech platforms (Duolingo, Khan Academy, Moodle, Coursera) and substantiates the need for a comprehensive Ukrainian-language solution. A layered architecture is designed using ASP.NET Core 10 with two API services (main on port 5000 and adaptive on port 5010), an Angular 20 frontend, PostgreSQL and MongoDB as data stores. The adaptive difficulty engine, gamification system (XP, streaks, achievements, real-time leaderboard via SignalR), and a progressive web application with offline support are implemented.</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The practical value of the work lies in a ready-to-deploy MVP solution suitable for educational institutions, with an open architecture for further scaling and integration of additional subjects and AI providers.</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Thesis scope: main text — 23 pages, 7 figures, 8 tables, reference list — 42 entries, 7 appendices.</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iCs/>
          <w:sz w:val="28"/>
          <w:szCs w:val="28"/>
        </w:rPr>
        <w:t xml:space="preserve">Keywords: adaptive learning, gamification, artificial intelligence, educational platform, Angular, ASP.NET Core, task generation, PostgreSQL, MongoDB, EdTech, ML.NET, Gemini API.</w:t>
      </w:r>
    </w:p>
    <w:p>
      <w:r>
        <w:br w:type="page"/>
      </w:r>
    </w:p>
    <w:p>
      <w:pPr>
        <w:spacing w:after="240" w:before="240" w:line="360" w:lineRule="auto"/>
        <w:ind w:firstLine="0"/>
        <w:jc w:val="center"/>
      </w:pPr>
      <w:r>
        <w:rPr>
          <w:rFonts w:ascii="Times New Roman" w:cs="Times New Roman" w:eastAsia="Times New Roman" w:hAnsi="Times New Roman"/>
          <w:b/>
          <w:bCs/>
          <w:sz w:val="28"/>
          <w:szCs w:val="28"/>
        </w:rPr>
        <w:t xml:space="preserve">ЗМІСТ</w:t>
      </w:r>
    </w:p>
    <w:p>
      <w:pPr>
        <w:spacing w:line="360" w:lineRule="auto"/>
      </w:pPr>
      <w:r>
        <w:rPr>
          <w:rFonts w:ascii="Times New Roman" w:cs="Times New Roman" w:eastAsia="Times New Roman" w:hAnsi="Times New Roman"/>
          <w:sz w:val="28"/>
          <w:szCs w:val="28"/>
        </w:rPr>
        <w:t xml:space="preserve"/>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АНОТАЦІЯ</w:t>
      </w:r>
      <w:r>
        <w:rPr>
          <w:rFonts w:ascii="Times New Roman" w:cs="Times New Roman" w:eastAsia="Times New Roman" w:hAnsi="Times New Roman"/>
          <w:sz w:val="28"/>
          <w:szCs w:val="28"/>
        </w:rPr>
        <w:t xml:space="preserve">	2</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ANNOTATION</w:t>
      </w:r>
      <w:r>
        <w:rPr>
          <w:rFonts w:ascii="Times New Roman" w:cs="Times New Roman" w:eastAsia="Times New Roman" w:hAnsi="Times New Roman"/>
          <w:sz w:val="28"/>
          <w:szCs w:val="28"/>
        </w:rPr>
        <w:t xml:space="preserve">	3</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ПЕРЕЛІК УМОВНИХ ПОЗНАЧЕНЬ</w:t>
      </w:r>
      <w:r>
        <w:rPr>
          <w:rFonts w:ascii="Times New Roman" w:cs="Times New Roman" w:eastAsia="Times New Roman" w:hAnsi="Times New Roman"/>
          <w:sz w:val="28"/>
          <w:szCs w:val="28"/>
        </w:rPr>
        <w:t xml:space="preserve">	5</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ВСТУП</w:t>
      </w:r>
      <w:r>
        <w:rPr>
          <w:rFonts w:ascii="Times New Roman" w:cs="Times New Roman" w:eastAsia="Times New Roman" w:hAnsi="Times New Roman"/>
          <w:sz w:val="28"/>
          <w:szCs w:val="28"/>
        </w:rPr>
        <w:t xml:space="preserve">	6</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РОЗДІЛ 1  АНАЛІЗ ПРЕДМЕТНОЇ ОБЛАСТІ</w:t>
      </w:r>
      <w:r>
        <w:rPr>
          <w:rFonts w:ascii="Times New Roman" w:cs="Times New Roman" w:eastAsia="Times New Roman" w:hAnsi="Times New Roman"/>
          <w:sz w:val="28"/>
          <w:szCs w:val="28"/>
        </w:rPr>
        <w:t xml:space="preserve">	8</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1.1 Огляд ринку EdTech-платформ</w:t>
      </w:r>
      <w:r>
        <w:rPr>
          <w:rFonts w:ascii="Times New Roman" w:cs="Times New Roman" w:eastAsia="Times New Roman" w:hAnsi="Times New Roman"/>
          <w:sz w:val="28"/>
          <w:szCs w:val="28"/>
        </w:rPr>
        <w:t xml:space="preserve">	8</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1.2 Концепція адаптивного навчання</w:t>
      </w:r>
      <w:r>
        <w:rPr>
          <w:rFonts w:ascii="Times New Roman" w:cs="Times New Roman" w:eastAsia="Times New Roman" w:hAnsi="Times New Roman"/>
          <w:sz w:val="28"/>
          <w:szCs w:val="28"/>
        </w:rPr>
        <w:t xml:space="preserve">	10</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1.3 Гейміфікація в освіті</w:t>
      </w:r>
      <w:r>
        <w:rPr>
          <w:rFonts w:ascii="Times New Roman" w:cs="Times New Roman" w:eastAsia="Times New Roman" w:hAnsi="Times New Roman"/>
          <w:sz w:val="28"/>
          <w:szCs w:val="28"/>
        </w:rPr>
        <w:t xml:space="preserve">	11</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1.4 Застосування LLM для генерації контенту</w:t>
      </w:r>
      <w:r>
        <w:rPr>
          <w:rFonts w:ascii="Times New Roman" w:cs="Times New Roman" w:eastAsia="Times New Roman" w:hAnsi="Times New Roman"/>
          <w:sz w:val="28"/>
          <w:szCs w:val="28"/>
        </w:rPr>
        <w:t xml:space="preserve">	12</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1.5 Функціональні вимоги до платформи Stride</w:t>
      </w:r>
      <w:r>
        <w:rPr>
          <w:rFonts w:ascii="Times New Roman" w:cs="Times New Roman" w:eastAsia="Times New Roman" w:hAnsi="Times New Roman"/>
          <w:sz w:val="28"/>
          <w:szCs w:val="28"/>
        </w:rPr>
        <w:t xml:space="preserve">	13</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1.6 Нефункціональні вимоги</w:t>
      </w:r>
      <w:r>
        <w:rPr>
          <w:rFonts w:ascii="Times New Roman" w:cs="Times New Roman" w:eastAsia="Times New Roman" w:hAnsi="Times New Roman"/>
          <w:sz w:val="28"/>
          <w:szCs w:val="28"/>
        </w:rPr>
        <w:t xml:space="preserve">	14</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Висновки до розділу 1</w:t>
      </w:r>
      <w:r>
        <w:rPr>
          <w:rFonts w:ascii="Times New Roman" w:cs="Times New Roman" w:eastAsia="Times New Roman" w:hAnsi="Times New Roman"/>
          <w:sz w:val="28"/>
          <w:szCs w:val="28"/>
        </w:rPr>
        <w:t xml:space="preserve">	15</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РОЗДІЛ 2  ПРОЄКТУВАННЯ СИСТЕМИ</w:t>
      </w:r>
      <w:r>
        <w:rPr>
          <w:rFonts w:ascii="Times New Roman" w:cs="Times New Roman" w:eastAsia="Times New Roman" w:hAnsi="Times New Roman"/>
          <w:sz w:val="28"/>
          <w:szCs w:val="28"/>
        </w:rPr>
        <w:t xml:space="preserve">	16</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2.1 Загальна архітектура платформи</w:t>
      </w:r>
      <w:r>
        <w:rPr>
          <w:rFonts w:ascii="Times New Roman" w:cs="Times New Roman" w:eastAsia="Times New Roman" w:hAnsi="Times New Roman"/>
          <w:sz w:val="28"/>
          <w:szCs w:val="28"/>
        </w:rPr>
        <w:t xml:space="preserve">	16</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2.2 Модель даних</w:t>
      </w:r>
      <w:r>
        <w:rPr>
          <w:rFonts w:ascii="Times New Roman" w:cs="Times New Roman" w:eastAsia="Times New Roman" w:hAnsi="Times New Roman"/>
          <w:sz w:val="28"/>
          <w:szCs w:val="28"/>
        </w:rPr>
        <w:t xml:space="preserve">	17</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2.3 Алгоритм адаптивного навчання</w:t>
      </w:r>
      <w:r>
        <w:rPr>
          <w:rFonts w:ascii="Times New Roman" w:cs="Times New Roman" w:eastAsia="Times New Roman" w:hAnsi="Times New Roman"/>
          <w:sz w:val="28"/>
          <w:szCs w:val="28"/>
        </w:rPr>
        <w:t xml:space="preserve">	19</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2.4 Пайплайн генерації завдань через ШІ</w:t>
      </w:r>
      <w:r>
        <w:rPr>
          <w:rFonts w:ascii="Times New Roman" w:cs="Times New Roman" w:eastAsia="Times New Roman" w:hAnsi="Times New Roman"/>
          <w:sz w:val="28"/>
          <w:szCs w:val="28"/>
        </w:rPr>
        <w:t xml:space="preserve">	20</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2.5 Система гейміфікації</w:t>
      </w:r>
      <w:r>
        <w:rPr>
          <w:rFonts w:ascii="Times New Roman" w:cs="Times New Roman" w:eastAsia="Times New Roman" w:hAnsi="Times New Roman"/>
          <w:sz w:val="28"/>
          <w:szCs w:val="28"/>
        </w:rPr>
        <w:t xml:space="preserve">	21</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2.6 Архітектура Angular-фронтенду</w:t>
      </w:r>
      <w:r>
        <w:rPr>
          <w:rFonts w:ascii="Times New Roman" w:cs="Times New Roman" w:eastAsia="Times New Roman" w:hAnsi="Times New Roman"/>
          <w:sz w:val="28"/>
          <w:szCs w:val="28"/>
        </w:rPr>
        <w:t xml:space="preserve">	22</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2.7 Безпека та автентифікація</w:t>
      </w:r>
      <w:r>
        <w:rPr>
          <w:rFonts w:ascii="Times New Roman" w:cs="Times New Roman" w:eastAsia="Times New Roman" w:hAnsi="Times New Roman"/>
          <w:sz w:val="28"/>
          <w:szCs w:val="28"/>
        </w:rPr>
        <w:t xml:space="preserve">	23</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Висновки до розділу 2</w:t>
      </w:r>
      <w:r>
        <w:rPr>
          <w:rFonts w:ascii="Times New Roman" w:cs="Times New Roman" w:eastAsia="Times New Roman" w:hAnsi="Times New Roman"/>
          <w:sz w:val="28"/>
          <w:szCs w:val="28"/>
        </w:rPr>
        <w:t xml:space="preserve">	23</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РОЗДІЛ 3  РЕАЛІЗАЦІЯ ТА ТЕСТУВАННЯ</w:t>
      </w:r>
      <w:r>
        <w:rPr>
          <w:rFonts w:ascii="Times New Roman" w:cs="Times New Roman" w:eastAsia="Times New Roman" w:hAnsi="Times New Roman"/>
          <w:sz w:val="28"/>
          <w:szCs w:val="28"/>
        </w:rPr>
        <w:t xml:space="preserve">	24</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3.1 Опис інтерфейсу платформи</w:t>
      </w:r>
      <w:r>
        <w:rPr>
          <w:rFonts w:ascii="Times New Roman" w:cs="Times New Roman" w:eastAsia="Times New Roman" w:hAnsi="Times New Roman"/>
          <w:sz w:val="28"/>
          <w:szCs w:val="28"/>
        </w:rPr>
        <w:t xml:space="preserve">	24</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3.2 Інсталяція та налаштування</w:t>
      </w:r>
      <w:r>
        <w:rPr>
          <w:rFonts w:ascii="Times New Roman" w:cs="Times New Roman" w:eastAsia="Times New Roman" w:hAnsi="Times New Roman"/>
          <w:sz w:val="28"/>
          <w:szCs w:val="28"/>
        </w:rPr>
        <w:t xml:space="preserve">	26</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3.3 Керівництво користувача</w:t>
      </w:r>
      <w:r>
        <w:rPr>
          <w:rFonts w:ascii="Times New Roman" w:cs="Times New Roman" w:eastAsia="Times New Roman" w:hAnsi="Times New Roman"/>
          <w:sz w:val="28"/>
          <w:szCs w:val="28"/>
        </w:rPr>
        <w:t xml:space="preserve">	27</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3.4 Тестовий приклад</w:t>
      </w:r>
      <w:r>
        <w:rPr>
          <w:rFonts w:ascii="Times New Roman" w:cs="Times New Roman" w:eastAsia="Times New Roman" w:hAnsi="Times New Roman"/>
          <w:sz w:val="28"/>
          <w:szCs w:val="28"/>
        </w:rPr>
        <w:t xml:space="preserve">	28</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3.5 Аналіз результатів</w:t>
      </w:r>
      <w:r>
        <w:rPr>
          <w:rFonts w:ascii="Times New Roman" w:cs="Times New Roman" w:eastAsia="Times New Roman" w:hAnsi="Times New Roman"/>
          <w:sz w:val="28"/>
          <w:szCs w:val="28"/>
        </w:rPr>
        <w:t xml:space="preserve">	29</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    Висновки до розділу 3</w:t>
      </w:r>
      <w:r>
        <w:rPr>
          <w:rFonts w:ascii="Times New Roman" w:cs="Times New Roman" w:eastAsia="Times New Roman" w:hAnsi="Times New Roman"/>
          <w:sz w:val="28"/>
          <w:szCs w:val="28"/>
        </w:rPr>
        <w:t xml:space="preserve">	30</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ЗАГАЛЬНІ ВИСНОВКИ</w:t>
      </w:r>
      <w:r>
        <w:rPr>
          <w:rFonts w:ascii="Times New Roman" w:cs="Times New Roman" w:eastAsia="Times New Roman" w:hAnsi="Times New Roman"/>
          <w:sz w:val="28"/>
          <w:szCs w:val="28"/>
        </w:rPr>
        <w:t xml:space="preserve">	31</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СПИСОК ВИКОРИСТАНИХ ДЖЕРЕЛ</w:t>
      </w:r>
      <w:r>
        <w:rPr>
          <w:rFonts w:ascii="Times New Roman" w:cs="Times New Roman" w:eastAsia="Times New Roman" w:hAnsi="Times New Roman"/>
          <w:sz w:val="28"/>
          <w:szCs w:val="28"/>
        </w:rPr>
        <w:t xml:space="preserve">	33</w:t>
      </w:r>
    </w:p>
    <w:p>
      <w:pPr>
        <w:tabs>
          <w:tab w:val="right" w:pos="9354" w:leader="dot"/>
        </w:tabs>
        <w:spacing w:after="0" w:before="0" w:line="360" w:lineRule="auto"/>
        <w:ind w:firstLine="0"/>
        <w:jc w:val="left"/>
      </w:pPr>
      <w:r>
        <w:rPr>
          <w:rFonts w:ascii="Times New Roman" w:cs="Times New Roman" w:eastAsia="Times New Roman" w:hAnsi="Times New Roman"/>
          <w:sz w:val="28"/>
          <w:szCs w:val="28"/>
        </w:rPr>
        <w:t xml:space="preserve">ДОДАТКИ</w:t>
      </w:r>
      <w:r>
        <w:rPr>
          <w:rFonts w:ascii="Times New Roman" w:cs="Times New Roman" w:eastAsia="Times New Roman" w:hAnsi="Times New Roman"/>
          <w:sz w:val="28"/>
          <w:szCs w:val="28"/>
        </w:rPr>
        <w:t xml:space="preserve">	37</w:t>
      </w:r>
    </w:p>
    <w:p>
      <w:pPr>
        <w:spacing w:line="360" w:lineRule="auto"/>
      </w:pPr>
      <w:r>
        <w:br w:type="page"/>
      </w:r>
    </w:p>
    <w:p>
      <w:pPr>
        <w:spacing w:after="240" w:before="240" w:line="360" w:lineRule="auto"/>
        <w:ind w:firstLine="0"/>
        <w:jc w:val="center"/>
      </w:pPr>
      <w:r>
        <w:rPr>
          <w:rFonts w:ascii="Times New Roman" w:cs="Times New Roman" w:eastAsia="Times New Roman" w:hAnsi="Times New Roman"/>
          <w:b/>
          <w:bCs/>
          <w:sz w:val="28"/>
          <w:szCs w:val="28"/>
        </w:rPr>
        <w:t xml:space="preserve">ПЕРЕЛІК УМОВНИХ ПОЗНАЧЕНЬ</w:t>
      </w:r>
    </w:p>
    <w:p>
      <w:pPr>
        <w:spacing w:line="360" w:lineRule="auto"/>
      </w:pPr>
      <w:r>
        <w:rPr>
          <w:rFonts w:ascii="Times New Roman" w:cs="Times New Roman" w:eastAsia="Times New Roman" w:hAnsi="Times New Roman"/>
          <w:sz w:val="28"/>
          <w:szCs w:val="28"/>
        </w:rPr>
        <w:t xml:space="preserve"/>
      </w:r>
    </w:p>
    <w:p>
      <w:pPr>
        <w:spacing w:line="360" w:lineRule="auto"/>
        <w:ind w:firstLine="0"/>
        <w:jc w:val="both"/>
      </w:pPr>
      <w:r>
        <w:rPr>
          <w:rFonts w:ascii="Times New Roman" w:cs="Times New Roman" w:eastAsia="Times New Roman" w:hAnsi="Times New Roman"/>
          <w:b/>
          <w:bCs/>
          <w:sz w:val="28"/>
          <w:szCs w:val="28"/>
        </w:rPr>
        <w:t xml:space="preserve">ЗВО</w:t>
      </w:r>
      <w:r>
        <w:rPr>
          <w:rFonts w:ascii="Times New Roman" w:cs="Times New Roman" w:eastAsia="Times New Roman" w:hAnsi="Times New Roman"/>
          <w:sz w:val="28"/>
          <w:szCs w:val="28"/>
        </w:rPr>
        <w:t xml:space="preserve"> — заклад вищої освіти</w:t>
      </w:r>
    </w:p>
    <w:p>
      <w:pPr>
        <w:spacing w:line="360" w:lineRule="auto"/>
        <w:ind w:firstLine="0"/>
        <w:jc w:val="both"/>
      </w:pPr>
      <w:r>
        <w:rPr>
          <w:rFonts w:ascii="Times New Roman" w:cs="Times New Roman" w:eastAsia="Times New Roman" w:hAnsi="Times New Roman"/>
          <w:b/>
          <w:bCs/>
          <w:sz w:val="28"/>
          <w:szCs w:val="28"/>
        </w:rPr>
        <w:t xml:space="preserve">ШІ</w:t>
      </w:r>
      <w:r>
        <w:rPr>
          <w:rFonts w:ascii="Times New Roman" w:cs="Times New Roman" w:eastAsia="Times New Roman" w:hAnsi="Times New Roman"/>
          <w:sz w:val="28"/>
          <w:szCs w:val="28"/>
        </w:rPr>
        <w:t xml:space="preserve"> — штучний інтелект</w:t>
      </w:r>
    </w:p>
    <w:p>
      <w:pPr>
        <w:spacing w:line="360" w:lineRule="auto"/>
        <w:ind w:firstLine="0"/>
        <w:jc w:val="both"/>
      </w:pPr>
      <w:r>
        <w:rPr>
          <w:rFonts w:ascii="Times New Roman" w:cs="Times New Roman" w:eastAsia="Times New Roman" w:hAnsi="Times New Roman"/>
          <w:b/>
          <w:bCs/>
          <w:sz w:val="28"/>
          <w:szCs w:val="28"/>
        </w:rPr>
        <w:t xml:space="preserve">СУБД</w:t>
      </w:r>
      <w:r>
        <w:rPr>
          <w:rFonts w:ascii="Times New Roman" w:cs="Times New Roman" w:eastAsia="Times New Roman" w:hAnsi="Times New Roman"/>
          <w:sz w:val="28"/>
          <w:szCs w:val="28"/>
        </w:rPr>
        <w:t xml:space="preserve"> — система управління базами даних</w:t>
      </w:r>
    </w:p>
    <w:p>
      <w:pPr>
        <w:spacing w:line="360" w:lineRule="auto"/>
        <w:ind w:firstLine="0"/>
        <w:jc w:val="both"/>
      </w:pPr>
      <w:r>
        <w:rPr>
          <w:rFonts w:ascii="Times New Roman" w:cs="Times New Roman" w:eastAsia="Times New Roman" w:hAnsi="Times New Roman"/>
          <w:b/>
          <w:bCs/>
          <w:sz w:val="28"/>
          <w:szCs w:val="28"/>
        </w:rPr>
        <w:t xml:space="preserve">API</w:t>
      </w:r>
      <w:r>
        <w:rPr>
          <w:rFonts w:ascii="Times New Roman" w:cs="Times New Roman" w:eastAsia="Times New Roman" w:hAnsi="Times New Roman"/>
          <w:sz w:val="28"/>
          <w:szCs w:val="28"/>
        </w:rPr>
        <w:t xml:space="preserve"> — Application Programming Interface (програмний інтерфейс застосунку)</w:t>
      </w:r>
    </w:p>
    <w:p>
      <w:pPr>
        <w:spacing w:line="360" w:lineRule="auto"/>
        <w:ind w:firstLine="0"/>
        <w:jc w:val="both"/>
      </w:pPr>
      <w:r>
        <w:rPr>
          <w:rFonts w:ascii="Times New Roman" w:cs="Times New Roman" w:eastAsia="Times New Roman" w:hAnsi="Times New Roman"/>
          <w:b/>
          <w:bCs/>
          <w:sz w:val="28"/>
          <w:szCs w:val="28"/>
        </w:rPr>
        <w:t xml:space="preserve">CRUD</w:t>
      </w:r>
      <w:r>
        <w:rPr>
          <w:rFonts w:ascii="Times New Roman" w:cs="Times New Roman" w:eastAsia="Times New Roman" w:hAnsi="Times New Roman"/>
          <w:sz w:val="28"/>
          <w:szCs w:val="28"/>
        </w:rPr>
        <w:t xml:space="preserve"> — Create, Read, Update, Delete (основні операції зі збереженими даними)</w:t>
      </w:r>
    </w:p>
    <w:p>
      <w:pPr>
        <w:spacing w:line="360" w:lineRule="auto"/>
        <w:ind w:firstLine="0"/>
        <w:jc w:val="both"/>
      </w:pPr>
      <w:r>
        <w:rPr>
          <w:rFonts w:ascii="Times New Roman" w:cs="Times New Roman" w:eastAsia="Times New Roman" w:hAnsi="Times New Roman"/>
          <w:b/>
          <w:bCs/>
          <w:sz w:val="28"/>
          <w:szCs w:val="28"/>
        </w:rPr>
        <w:t xml:space="preserve">CSS</w:t>
      </w:r>
      <w:r>
        <w:rPr>
          <w:rFonts w:ascii="Times New Roman" w:cs="Times New Roman" w:eastAsia="Times New Roman" w:hAnsi="Times New Roman"/>
          <w:sz w:val="28"/>
          <w:szCs w:val="28"/>
        </w:rPr>
        <w:t xml:space="preserve"> — Cascading Style Sheets (каскадні таблиці стилів)</w:t>
      </w:r>
    </w:p>
    <w:p>
      <w:pPr>
        <w:spacing w:line="360" w:lineRule="auto"/>
        <w:ind w:firstLine="0"/>
        <w:jc w:val="both"/>
      </w:pPr>
      <w:r>
        <w:rPr>
          <w:rFonts w:ascii="Times New Roman" w:cs="Times New Roman" w:eastAsia="Times New Roman" w:hAnsi="Times New Roman"/>
          <w:b/>
          <w:bCs/>
          <w:sz w:val="28"/>
          <w:szCs w:val="28"/>
        </w:rPr>
        <w:t xml:space="preserve">EdTech</w:t>
      </w:r>
      <w:r>
        <w:rPr>
          <w:rFonts w:ascii="Times New Roman" w:cs="Times New Roman" w:eastAsia="Times New Roman" w:hAnsi="Times New Roman"/>
          <w:sz w:val="28"/>
          <w:szCs w:val="28"/>
        </w:rPr>
        <w:t xml:space="preserve"> — Educational Technology (освітні технології)</w:t>
      </w:r>
    </w:p>
    <w:p>
      <w:pPr>
        <w:spacing w:line="360" w:lineRule="auto"/>
        <w:ind w:firstLine="0"/>
        <w:jc w:val="both"/>
      </w:pPr>
      <w:r>
        <w:rPr>
          <w:rFonts w:ascii="Times New Roman" w:cs="Times New Roman" w:eastAsia="Times New Roman" w:hAnsi="Times New Roman"/>
          <w:b/>
          <w:bCs/>
          <w:sz w:val="28"/>
          <w:szCs w:val="28"/>
        </w:rPr>
        <w:t xml:space="preserve">EF Core</w:t>
      </w:r>
      <w:r>
        <w:rPr>
          <w:rFonts w:ascii="Times New Roman" w:cs="Times New Roman" w:eastAsia="Times New Roman" w:hAnsi="Times New Roman"/>
          <w:sz w:val="28"/>
          <w:szCs w:val="28"/>
        </w:rPr>
        <w:t xml:space="preserve"> — Entity Framework Core (об'єктно-реляційний перетворювач для .NET)</w:t>
      </w:r>
    </w:p>
    <w:p>
      <w:pPr>
        <w:spacing w:line="360" w:lineRule="auto"/>
        <w:ind w:firstLine="0"/>
        <w:jc w:val="both"/>
      </w:pPr>
      <w:r>
        <w:rPr>
          <w:rFonts w:ascii="Times New Roman" w:cs="Times New Roman" w:eastAsia="Times New Roman" w:hAnsi="Times New Roman"/>
          <w:b/>
          <w:bCs/>
          <w:sz w:val="28"/>
          <w:szCs w:val="28"/>
        </w:rPr>
        <w:t xml:space="preserve">HTML</w:t>
      </w:r>
      <w:r>
        <w:rPr>
          <w:rFonts w:ascii="Times New Roman" w:cs="Times New Roman" w:eastAsia="Times New Roman" w:hAnsi="Times New Roman"/>
          <w:sz w:val="28"/>
          <w:szCs w:val="28"/>
        </w:rPr>
        <w:t xml:space="preserve"> — HyperText Markup Language (мова розмітки гіпертексту)</w:t>
      </w:r>
    </w:p>
    <w:p>
      <w:pPr>
        <w:spacing w:line="360" w:lineRule="auto"/>
        <w:ind w:firstLine="0"/>
        <w:jc w:val="both"/>
      </w:pPr>
      <w:r>
        <w:rPr>
          <w:rFonts w:ascii="Times New Roman" w:cs="Times New Roman" w:eastAsia="Times New Roman" w:hAnsi="Times New Roman"/>
          <w:b/>
          <w:bCs/>
          <w:sz w:val="28"/>
          <w:szCs w:val="28"/>
        </w:rPr>
        <w:t xml:space="preserve">HTTP</w:t>
      </w:r>
      <w:r>
        <w:rPr>
          <w:rFonts w:ascii="Times New Roman" w:cs="Times New Roman" w:eastAsia="Times New Roman" w:hAnsi="Times New Roman"/>
          <w:sz w:val="28"/>
          <w:szCs w:val="28"/>
        </w:rPr>
        <w:t xml:space="preserve"> — HyperText Transfer Protocol (протокол передачі гіпертексту)</w:t>
      </w:r>
    </w:p>
    <w:p>
      <w:pPr>
        <w:spacing w:line="360" w:lineRule="auto"/>
        <w:ind w:firstLine="0"/>
        <w:jc w:val="both"/>
      </w:pPr>
      <w:r>
        <w:rPr>
          <w:rFonts w:ascii="Times New Roman" w:cs="Times New Roman" w:eastAsia="Times New Roman" w:hAnsi="Times New Roman"/>
          <w:b/>
          <w:bCs/>
          <w:sz w:val="28"/>
          <w:szCs w:val="28"/>
        </w:rPr>
        <w:t xml:space="preserve">IRT</w:t>
      </w:r>
      <w:r>
        <w:rPr>
          <w:rFonts w:ascii="Times New Roman" w:cs="Times New Roman" w:eastAsia="Times New Roman" w:hAnsi="Times New Roman"/>
          <w:sz w:val="28"/>
          <w:szCs w:val="28"/>
        </w:rPr>
        <w:t xml:space="preserve"> — Item Response Theory (теорія відповіді на завдання)</w:t>
      </w:r>
    </w:p>
    <w:p>
      <w:pPr>
        <w:spacing w:line="360" w:lineRule="auto"/>
        <w:ind w:firstLine="0"/>
        <w:jc w:val="both"/>
      </w:pPr>
      <w:r>
        <w:rPr>
          <w:rFonts w:ascii="Times New Roman" w:cs="Times New Roman" w:eastAsia="Times New Roman" w:hAnsi="Times New Roman"/>
          <w:b/>
          <w:bCs/>
          <w:sz w:val="28"/>
          <w:szCs w:val="28"/>
        </w:rPr>
        <w:t xml:space="preserve">JWT</w:t>
      </w:r>
      <w:r>
        <w:rPr>
          <w:rFonts w:ascii="Times New Roman" w:cs="Times New Roman" w:eastAsia="Times New Roman" w:hAnsi="Times New Roman"/>
          <w:sz w:val="28"/>
          <w:szCs w:val="28"/>
        </w:rPr>
        <w:t xml:space="preserve"> — JSON Web Token (токен автентифікації)</w:t>
      </w:r>
    </w:p>
    <w:p>
      <w:pPr>
        <w:spacing w:line="360" w:lineRule="auto"/>
        <w:ind w:firstLine="0"/>
        <w:jc w:val="both"/>
      </w:pPr>
      <w:r>
        <w:rPr>
          <w:rFonts w:ascii="Times New Roman" w:cs="Times New Roman" w:eastAsia="Times New Roman" w:hAnsi="Times New Roman"/>
          <w:b/>
          <w:bCs/>
          <w:sz w:val="28"/>
          <w:szCs w:val="28"/>
        </w:rPr>
        <w:t xml:space="preserve">LLM</w:t>
      </w:r>
      <w:r>
        <w:rPr>
          <w:rFonts w:ascii="Times New Roman" w:cs="Times New Roman" w:eastAsia="Times New Roman" w:hAnsi="Times New Roman"/>
          <w:sz w:val="28"/>
          <w:szCs w:val="28"/>
        </w:rPr>
        <w:t xml:space="preserve"> — Large Language Model (велика мовна модель)</w:t>
      </w:r>
    </w:p>
    <w:p>
      <w:pPr>
        <w:spacing w:line="360" w:lineRule="auto"/>
        <w:ind w:firstLine="0"/>
        <w:jc w:val="both"/>
      </w:pPr>
      <w:r>
        <w:rPr>
          <w:rFonts w:ascii="Times New Roman" w:cs="Times New Roman" w:eastAsia="Times New Roman" w:hAnsi="Times New Roman"/>
          <w:b/>
          <w:bCs/>
          <w:sz w:val="28"/>
          <w:szCs w:val="28"/>
        </w:rPr>
        <w:t xml:space="preserve">ML</w:t>
      </w:r>
      <w:r>
        <w:rPr>
          <w:rFonts w:ascii="Times New Roman" w:cs="Times New Roman" w:eastAsia="Times New Roman" w:hAnsi="Times New Roman"/>
          <w:sz w:val="28"/>
          <w:szCs w:val="28"/>
        </w:rPr>
        <w:t xml:space="preserve"> — Machine Learning (машинне навчання)</w:t>
      </w:r>
    </w:p>
    <w:p>
      <w:pPr>
        <w:spacing w:line="360" w:lineRule="auto"/>
        <w:ind w:firstLine="0"/>
        <w:jc w:val="both"/>
      </w:pPr>
      <w:r>
        <w:rPr>
          <w:rFonts w:ascii="Times New Roman" w:cs="Times New Roman" w:eastAsia="Times New Roman" w:hAnsi="Times New Roman"/>
          <w:b/>
          <w:bCs/>
          <w:sz w:val="28"/>
          <w:szCs w:val="28"/>
        </w:rPr>
        <w:t xml:space="preserve">MVP</w:t>
      </w:r>
      <w:r>
        <w:rPr>
          <w:rFonts w:ascii="Times New Roman" w:cs="Times New Roman" w:eastAsia="Times New Roman" w:hAnsi="Times New Roman"/>
          <w:sz w:val="28"/>
          <w:szCs w:val="28"/>
        </w:rPr>
        <w:t xml:space="preserve"> — Minimum Viable Product (мінімально життєздатний продукт)</w:t>
      </w:r>
    </w:p>
    <w:p>
      <w:pPr>
        <w:spacing w:line="360" w:lineRule="auto"/>
        <w:ind w:firstLine="0"/>
        <w:jc w:val="both"/>
      </w:pPr>
      <w:r>
        <w:rPr>
          <w:rFonts w:ascii="Times New Roman" w:cs="Times New Roman" w:eastAsia="Times New Roman" w:hAnsi="Times New Roman"/>
          <w:b/>
          <w:bCs/>
          <w:sz w:val="28"/>
          <w:szCs w:val="28"/>
        </w:rPr>
        <w:t xml:space="preserve">ORM</w:t>
      </w:r>
      <w:r>
        <w:rPr>
          <w:rFonts w:ascii="Times New Roman" w:cs="Times New Roman" w:eastAsia="Times New Roman" w:hAnsi="Times New Roman"/>
          <w:sz w:val="28"/>
          <w:szCs w:val="28"/>
        </w:rPr>
        <w:t xml:space="preserve"> — Object-Relational Mapping (об'єктно-реляційне відображення)</w:t>
      </w:r>
    </w:p>
    <w:p>
      <w:pPr>
        <w:spacing w:line="360" w:lineRule="auto"/>
        <w:ind w:firstLine="0"/>
        <w:jc w:val="both"/>
      </w:pPr>
      <w:r>
        <w:rPr>
          <w:rFonts w:ascii="Times New Roman" w:cs="Times New Roman" w:eastAsia="Times New Roman" w:hAnsi="Times New Roman"/>
          <w:b/>
          <w:bCs/>
          <w:sz w:val="28"/>
          <w:szCs w:val="28"/>
        </w:rPr>
        <w:t xml:space="preserve">PWA</w:t>
      </w:r>
      <w:r>
        <w:rPr>
          <w:rFonts w:ascii="Times New Roman" w:cs="Times New Roman" w:eastAsia="Times New Roman" w:hAnsi="Times New Roman"/>
          <w:sz w:val="28"/>
          <w:szCs w:val="28"/>
        </w:rPr>
        <w:t xml:space="preserve"> — Progressive Web Application (прогресивний веб-застосунок)</w:t>
      </w:r>
    </w:p>
    <w:p>
      <w:pPr>
        <w:spacing w:line="360" w:lineRule="auto"/>
        <w:ind w:firstLine="0"/>
        <w:jc w:val="both"/>
      </w:pPr>
      <w:r>
        <w:rPr>
          <w:rFonts w:ascii="Times New Roman" w:cs="Times New Roman" w:eastAsia="Times New Roman" w:hAnsi="Times New Roman"/>
          <w:b/>
          <w:bCs/>
          <w:sz w:val="28"/>
          <w:szCs w:val="28"/>
        </w:rPr>
        <w:t xml:space="preserve">REST</w:t>
      </w:r>
      <w:r>
        <w:rPr>
          <w:rFonts w:ascii="Times New Roman" w:cs="Times New Roman" w:eastAsia="Times New Roman" w:hAnsi="Times New Roman"/>
          <w:sz w:val="28"/>
          <w:szCs w:val="28"/>
        </w:rPr>
        <w:t xml:space="preserve"> — Representational State Transfer (архітектурний стиль взаємодії)</w:t>
      </w:r>
    </w:p>
    <w:p>
      <w:pPr>
        <w:spacing w:line="360" w:lineRule="auto"/>
        <w:ind w:firstLine="0"/>
        <w:jc w:val="both"/>
      </w:pPr>
      <w:r>
        <w:rPr>
          <w:rFonts w:ascii="Times New Roman" w:cs="Times New Roman" w:eastAsia="Times New Roman" w:hAnsi="Times New Roman"/>
          <w:b/>
          <w:bCs/>
          <w:sz w:val="28"/>
          <w:szCs w:val="28"/>
        </w:rPr>
        <w:t xml:space="preserve">SPA</w:t>
      </w:r>
      <w:r>
        <w:rPr>
          <w:rFonts w:ascii="Times New Roman" w:cs="Times New Roman" w:eastAsia="Times New Roman" w:hAnsi="Times New Roman"/>
          <w:sz w:val="28"/>
          <w:szCs w:val="28"/>
        </w:rPr>
        <w:t xml:space="preserve"> — Single Page Application (односторінковий застосунок)</w:t>
      </w:r>
    </w:p>
    <w:p>
      <w:pPr>
        <w:spacing w:line="360" w:lineRule="auto"/>
        <w:ind w:firstLine="0"/>
        <w:jc w:val="both"/>
      </w:pPr>
      <w:r>
        <w:rPr>
          <w:rFonts w:ascii="Times New Roman" w:cs="Times New Roman" w:eastAsia="Times New Roman" w:hAnsi="Times New Roman"/>
          <w:b/>
          <w:bCs/>
          <w:sz w:val="28"/>
          <w:szCs w:val="28"/>
        </w:rPr>
        <w:t xml:space="preserve">SQL</w:t>
      </w:r>
      <w:r>
        <w:rPr>
          <w:rFonts w:ascii="Times New Roman" w:cs="Times New Roman" w:eastAsia="Times New Roman" w:hAnsi="Times New Roman"/>
          <w:sz w:val="28"/>
          <w:szCs w:val="28"/>
        </w:rPr>
        <w:t xml:space="preserve"> — Structured Query Language (мова структурованих запитів)</w:t>
      </w:r>
    </w:p>
    <w:p>
      <w:pPr>
        <w:spacing w:line="360" w:lineRule="auto"/>
        <w:ind w:firstLine="0"/>
        <w:jc w:val="both"/>
      </w:pPr>
      <w:r>
        <w:rPr>
          <w:rFonts w:ascii="Times New Roman" w:cs="Times New Roman" w:eastAsia="Times New Roman" w:hAnsi="Times New Roman"/>
          <w:b/>
          <w:bCs/>
          <w:sz w:val="28"/>
          <w:szCs w:val="28"/>
        </w:rPr>
        <w:t xml:space="preserve">UI</w:t>
      </w:r>
      <w:r>
        <w:rPr>
          <w:rFonts w:ascii="Times New Roman" w:cs="Times New Roman" w:eastAsia="Times New Roman" w:hAnsi="Times New Roman"/>
          <w:sz w:val="28"/>
          <w:szCs w:val="28"/>
        </w:rPr>
        <w:t xml:space="preserve"> — User Interface (інтерфейс користувача)</w:t>
      </w:r>
    </w:p>
    <w:p>
      <w:pPr>
        <w:spacing w:line="360" w:lineRule="auto"/>
        <w:ind w:firstLine="0"/>
        <w:jc w:val="both"/>
      </w:pPr>
      <w:r>
        <w:rPr>
          <w:rFonts w:ascii="Times New Roman" w:cs="Times New Roman" w:eastAsia="Times New Roman" w:hAnsi="Times New Roman"/>
          <w:b/>
          <w:bCs/>
          <w:sz w:val="28"/>
          <w:szCs w:val="28"/>
        </w:rPr>
        <w:t xml:space="preserve">UML</w:t>
      </w:r>
      <w:r>
        <w:rPr>
          <w:rFonts w:ascii="Times New Roman" w:cs="Times New Roman" w:eastAsia="Times New Roman" w:hAnsi="Times New Roman"/>
          <w:sz w:val="28"/>
          <w:szCs w:val="28"/>
        </w:rPr>
        <w:t xml:space="preserve"> — Unified Modeling Language (уніфікована мова моделювання)</w:t>
      </w:r>
    </w:p>
    <w:p>
      <w:pPr>
        <w:spacing w:line="360" w:lineRule="auto"/>
        <w:ind w:firstLine="0"/>
        <w:jc w:val="both"/>
      </w:pPr>
      <w:r>
        <w:rPr>
          <w:rFonts w:ascii="Times New Roman" w:cs="Times New Roman" w:eastAsia="Times New Roman" w:hAnsi="Times New Roman"/>
          <w:b/>
          <w:bCs/>
          <w:sz w:val="28"/>
          <w:szCs w:val="28"/>
        </w:rPr>
        <w:t xml:space="preserve">XP</w:t>
      </w:r>
      <w:r>
        <w:rPr>
          <w:rFonts w:ascii="Times New Roman" w:cs="Times New Roman" w:eastAsia="Times New Roman" w:hAnsi="Times New Roman"/>
          <w:sz w:val="28"/>
          <w:szCs w:val="28"/>
        </w:rPr>
        <w:t xml:space="preserve"> — Experience Points (бали досвіду)</w:t>
      </w:r>
    </w:p>
    <w:p>
      <w:r>
        <w:br w:type="page"/>
      </w:r>
    </w:p>
    <w:p>
      <w:pPr>
        <w:spacing w:after="240" w:before="240" w:line="360" w:lineRule="auto"/>
        <w:ind w:firstLine="0"/>
        <w:jc w:val="center"/>
      </w:pPr>
      <w:r>
        <w:rPr>
          <w:rFonts w:ascii="Times New Roman" w:cs="Times New Roman" w:eastAsia="Times New Roman" w:hAnsi="Times New Roman"/>
          <w:b/>
          <w:bCs/>
          <w:sz w:val="28"/>
          <w:szCs w:val="28"/>
        </w:rPr>
        <w:t xml:space="preserve">ВСТУП</w:t>
      </w:r>
    </w:p>
    <w:p>
      <w:pPr>
        <w:spacing w:line="360" w:lineRule="auto"/>
      </w:pPr>
      <w:r>
        <w:rPr>
          <w:rFonts w:ascii="Times New Roman" w:cs="Times New Roman" w:eastAsia="Times New Roman" w:hAnsi="Times New Roman"/>
          <w:sz w:val="28"/>
          <w:szCs w:val="28"/>
        </w:rPr>
        <w:t xml:space="preserve"/>
      </w:r>
    </w:p>
    <w:p>
      <w:pPr>
        <w:spacing w:after="120" w:before="200" w:line="360" w:lineRule="auto"/>
        <w:ind w:firstLine="0"/>
        <w:jc w:val="left"/>
      </w:pPr>
      <w:r>
        <w:rPr>
          <w:rFonts w:ascii="Times New Roman" w:cs="Times New Roman" w:eastAsia="Times New Roman" w:hAnsi="Times New Roman"/>
          <w:b/>
          <w:bCs/>
          <w:sz w:val="28"/>
          <w:szCs w:val="28"/>
        </w:rPr>
        <w:t xml:space="preserve">Актуальність теми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Сучасний освітній простір зазнає кардинальних трансформацій під впливом цифровізації та стрімкого розвитку технологій штучного інтелекту. Пандемія COVID-19 прискорила перехід до дистанційного навчання і виявила суттєві недоліки традиційних освітніх платформ: відсутність персоналізованого підходу, статичний зміст, низьку мотивацію учасників та неможливість автоматичної адаптації складності матеріалу до рівня конкретного студента.</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Аналіз ринку EdTech-платформ свідчить про те, що більшість широко відомих рішень — Duolingo, Khan Academy, Moodle, Coursera — мають вузьку предметну спеціалізацію або пропонують лише статичний каталог завдань без динамічної адаптації. Жодне з наявних рішень не поєднує в собі: україномовний інтерфейс, динамічну генерацію завдань засобами великих мовних моделей, адаптацію складності на базі машинного навчання та комплексну систему гейміфікації для підтримки мотивації.</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Особливої актуальності набуває потреба у власній українській освітній платформі в умовах воєнного часу, коли мільйони школярів і студентів навчаються у дистанційному або змішаному форматі. Відсутність якісного україномовного адаптивного інструменту — це прогалина, яку і покликана заповнити платформа Stride.</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Поєднання трьох ключових технологічних тенденцій — великих мовних моделей (LLM), адаптивного навчання на основі теорії відповіді на завдання (Item Response Theory) та гейміфікації — дає змогу створити принципово новий тип освітнього інструменту. Саме таке поєднання і реалізовано в платформі Stride.</w:t>
      </w:r>
    </w:p>
    <w:p>
      <w:pPr>
        <w:spacing w:line="360" w:lineRule="auto"/>
      </w:pPr>
      <w:r>
        <w:rPr>
          <w:rFonts w:ascii="Times New Roman" w:cs="Times New Roman" w:eastAsia="Times New Roman" w:hAnsi="Times New Roman"/>
          <w:sz w:val="28"/>
          <w:szCs w:val="28"/>
        </w:rPr>
        <w:t xml:space="preserve"/>
      </w:r>
    </w:p>
    <w:p>
      <w:pPr>
        <w:spacing w:after="120" w:before="200" w:line="360" w:lineRule="auto"/>
        <w:ind w:firstLine="0"/>
        <w:jc w:val="left"/>
      </w:pPr>
      <w:r>
        <w:rPr>
          <w:rFonts w:ascii="Times New Roman" w:cs="Times New Roman" w:eastAsia="Times New Roman" w:hAnsi="Times New Roman"/>
          <w:b/>
          <w:bCs/>
          <w:sz w:val="28"/>
          <w:szCs w:val="28"/>
        </w:rPr>
        <w:t xml:space="preserve">Мета і завдання роботи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Метою кваліфікаційної роботи є розробка та реалізація гейміфікованої освітньої платформи Stride з адаптивною системою навчання, що динамічно генерує завдання за допомогою штучного інтелекту та калібрує їх складність відповідно до індивідуального прогресу студента.</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Для досягнення поставленої мети визначено такі завдання:</w:t>
      </w:r>
    </w:p>
    <w:p>
      <w:pPr>
        <w:spacing w:line="360" w:lineRule="auto"/>
        <w:ind w:left="0" w:firstLine="708"/>
        <w:jc w:val="both"/>
      </w:pPr>
      <w:r>
        <w:rPr>
          <w:rFonts w:ascii="Times New Roman" w:cs="Times New Roman" w:eastAsia="Times New Roman" w:hAnsi="Times New Roman"/>
          <w:sz w:val="28"/>
          <w:szCs w:val="28"/>
        </w:rPr>
        <w:t xml:space="preserve">1) проаналізувати існуючі EdTech-рішення та виявити їх переваги й недоліки;</w:t>
      </w:r>
    </w:p>
    <w:p>
      <w:pPr>
        <w:spacing w:line="360" w:lineRule="auto"/>
        <w:ind w:left="0" w:firstLine="708"/>
        <w:jc w:val="both"/>
      </w:pPr>
      <w:r>
        <w:rPr>
          <w:rFonts w:ascii="Times New Roman" w:cs="Times New Roman" w:eastAsia="Times New Roman" w:hAnsi="Times New Roman"/>
          <w:sz w:val="28"/>
          <w:szCs w:val="28"/>
        </w:rPr>
        <w:t xml:space="preserve">2) дослідити теоретичні засади адаптивного навчання та методи гейміфікації в освіті;</w:t>
      </w:r>
    </w:p>
    <w:p>
      <w:pPr>
        <w:spacing w:line="360" w:lineRule="auto"/>
        <w:ind w:left="0" w:firstLine="708"/>
        <w:jc w:val="both"/>
      </w:pPr>
      <w:r>
        <w:rPr>
          <w:rFonts w:ascii="Times New Roman" w:cs="Times New Roman" w:eastAsia="Times New Roman" w:hAnsi="Times New Roman"/>
          <w:sz w:val="28"/>
          <w:szCs w:val="28"/>
        </w:rPr>
        <w:t xml:space="preserve">3) спроєктувати архітектуру платформи з виокремленим адаптивним модулем;</w:t>
      </w:r>
    </w:p>
    <w:p>
      <w:pPr>
        <w:spacing w:line="360" w:lineRule="auto"/>
        <w:ind w:left="0" w:firstLine="708"/>
        <w:jc w:val="both"/>
      </w:pPr>
      <w:r>
        <w:rPr>
          <w:rFonts w:ascii="Times New Roman" w:cs="Times New Roman" w:eastAsia="Times New Roman" w:hAnsi="Times New Roman"/>
          <w:sz w:val="28"/>
          <w:szCs w:val="28"/>
        </w:rPr>
        <w:t xml:space="preserve">4) реалізувати систему генерації навчальних завдань через Google Gemini API;</w:t>
      </w:r>
    </w:p>
    <w:p>
      <w:pPr>
        <w:spacing w:line="360" w:lineRule="auto"/>
        <w:ind w:left="0" w:firstLine="708"/>
        <w:jc w:val="both"/>
      </w:pPr>
      <w:r>
        <w:rPr>
          <w:rFonts w:ascii="Times New Roman" w:cs="Times New Roman" w:eastAsia="Times New Roman" w:hAnsi="Times New Roman"/>
          <w:sz w:val="28"/>
          <w:szCs w:val="28"/>
        </w:rPr>
        <w:t xml:space="preserve">5) розробити рушій адаптації складності на базі ML.NET із щотижневим перенавчанням моделі;</w:t>
      </w:r>
    </w:p>
    <w:p>
      <w:pPr>
        <w:spacing w:line="360" w:lineRule="auto"/>
        <w:ind w:left="0" w:firstLine="708"/>
        <w:jc w:val="both"/>
      </w:pPr>
      <w:r>
        <w:rPr>
          <w:rFonts w:ascii="Times New Roman" w:cs="Times New Roman" w:eastAsia="Times New Roman" w:hAnsi="Times New Roman"/>
          <w:sz w:val="28"/>
          <w:szCs w:val="28"/>
        </w:rPr>
        <w:t xml:space="preserve">6) реалізувати систему гейміфікації: XP, стріки, досягнення, таблицю лідерів у реальному часі;</w:t>
      </w:r>
    </w:p>
    <w:p>
      <w:pPr>
        <w:spacing w:line="360" w:lineRule="auto"/>
        <w:ind w:left="0" w:firstLine="708"/>
        <w:jc w:val="both"/>
      </w:pPr>
      <w:r>
        <w:rPr>
          <w:rFonts w:ascii="Times New Roman" w:cs="Times New Roman" w:eastAsia="Times New Roman" w:hAnsi="Times New Roman"/>
          <w:sz w:val="28"/>
          <w:szCs w:val="28"/>
        </w:rPr>
        <w:t xml:space="preserve">7) розробити Angular 20 інтерфейс для ролей студента, викладача та адміністратора;</w:t>
      </w:r>
    </w:p>
    <w:p>
      <w:pPr>
        <w:spacing w:line="360" w:lineRule="auto"/>
        <w:ind w:left="0" w:firstLine="708"/>
        <w:jc w:val="both"/>
      </w:pPr>
      <w:r>
        <w:rPr>
          <w:rFonts w:ascii="Times New Roman" w:cs="Times New Roman" w:eastAsia="Times New Roman" w:hAnsi="Times New Roman"/>
          <w:sz w:val="28"/>
          <w:szCs w:val="28"/>
        </w:rPr>
        <w:t xml:space="preserve">8) провести тестування основних функціональних сценаріїв платформи.</w:t>
      </w:r>
    </w:p>
    <w:p>
      <w:pPr>
        <w:spacing w:line="360" w:lineRule="auto"/>
      </w:pPr>
      <w:r>
        <w:rPr>
          <w:rFonts w:ascii="Times New Roman" w:cs="Times New Roman" w:eastAsia="Times New Roman" w:hAnsi="Times New Roman"/>
          <w:sz w:val="28"/>
          <w:szCs w:val="28"/>
        </w:rPr>
        <w:t xml:space="preserve"/>
      </w:r>
    </w:p>
    <w:p>
      <w:pPr>
        <w:spacing w:after="120" w:before="200" w:line="360" w:lineRule="auto"/>
        <w:ind w:firstLine="0"/>
        <w:jc w:val="left"/>
      </w:pPr>
      <w:r>
        <w:rPr>
          <w:rFonts w:ascii="Times New Roman" w:cs="Times New Roman" w:eastAsia="Times New Roman" w:hAnsi="Times New Roman"/>
          <w:b/>
          <w:bCs/>
          <w:sz w:val="28"/>
          <w:szCs w:val="28"/>
        </w:rPr>
        <w:t xml:space="preserve">Об'єкт та предмет дослідження</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Об'єктом дослідження є веб-платформа для дистанційного навчання з елементами гейміфікації та адаптивним управлінням складністю навчального контенту.</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Предметом дослідження є методи адаптивного навчання, алгоритми генерації навчальних завдань на основі великих мовних моделей та механізми гейміфікації для підвищення мотивації в освітніх системах.</w:t>
      </w:r>
    </w:p>
    <w:p>
      <w:pPr>
        <w:spacing w:line="360" w:lineRule="auto"/>
      </w:pPr>
      <w:r>
        <w:rPr>
          <w:rFonts w:ascii="Times New Roman" w:cs="Times New Roman" w:eastAsia="Times New Roman" w:hAnsi="Times New Roman"/>
          <w:sz w:val="28"/>
          <w:szCs w:val="28"/>
        </w:rPr>
        <w:t xml:space="preserve"/>
      </w:r>
    </w:p>
    <w:p>
      <w:pPr>
        <w:spacing w:after="120" w:before="200" w:line="360" w:lineRule="auto"/>
        <w:ind w:firstLine="0"/>
        <w:jc w:val="left"/>
      </w:pPr>
      <w:r>
        <w:rPr>
          <w:rFonts w:ascii="Times New Roman" w:cs="Times New Roman" w:eastAsia="Times New Roman" w:hAnsi="Times New Roman"/>
          <w:b/>
          <w:bCs/>
          <w:sz w:val="28"/>
          <w:szCs w:val="28"/>
        </w:rPr>
        <w:t xml:space="preserve">Методи дослідження</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У процесі виконання кваліфікаційної роботи використано такі методи дослідження:</w:t>
      </w:r>
    </w:p>
    <w:p>
      <w:pPr>
        <w:spacing w:line="360" w:lineRule="auto"/>
      </w:pPr>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sz w:val="28"/>
          <w:szCs w:val="28"/>
        </w:rPr>
        <w:t xml:space="preserve">1) порівняльний аналіз — для дослідження та оцінювання існуючих EdTech-платформ;</w:t>
      </w:r>
    </w:p>
    <w:p>
      <w:pPr>
        <w:spacing w:line="360" w:lineRule="auto"/>
        <w:ind w:firstLine="708"/>
        <w:jc w:val="both"/>
      </w:pPr>
      <w:r>
        <w:rPr>
          <w:rFonts w:ascii="Times New Roman" w:cs="Times New Roman" w:eastAsia="Times New Roman" w:hAnsi="Times New Roman"/>
          <w:sz w:val="28"/>
          <w:szCs w:val="28"/>
        </w:rPr>
        <w:t xml:space="preserve">2) методи машинного навчання (ML.NET) — для побудови моделі передбачення складності завдань;</w:t>
      </w:r>
    </w:p>
    <w:p>
      <w:pPr>
        <w:spacing w:line="360" w:lineRule="auto"/>
        <w:ind w:firstLine="708"/>
        <w:jc w:val="both"/>
      </w:pPr>
      <w:r>
        <w:rPr>
          <w:rFonts w:ascii="Times New Roman" w:cs="Times New Roman" w:eastAsia="Times New Roman" w:hAnsi="Times New Roman"/>
          <w:sz w:val="28"/>
          <w:szCs w:val="28"/>
        </w:rPr>
        <w:t xml:space="preserve">3) генерація природною мовою (LLM, Google Gemini API) — для автоматичної генерації навчального контенту;</w:t>
      </w:r>
    </w:p>
    <w:p>
      <w:pPr>
        <w:spacing w:line="360" w:lineRule="auto"/>
        <w:ind w:firstLine="708"/>
        <w:jc w:val="both"/>
      </w:pPr>
      <w:r>
        <w:rPr>
          <w:rFonts w:ascii="Times New Roman" w:cs="Times New Roman" w:eastAsia="Times New Roman" w:hAnsi="Times New Roman"/>
          <w:sz w:val="28"/>
          <w:szCs w:val="28"/>
        </w:rPr>
        <w:t xml:space="preserve">4) об'єктно-орієнтоване та компонентне проєктування — для розробки архітектури системи;</w:t>
      </w:r>
    </w:p>
    <w:p>
      <w:pPr>
        <w:spacing w:line="360" w:lineRule="auto"/>
        <w:ind w:firstLine="708"/>
        <w:jc w:val="both"/>
      </w:pPr>
      <w:r>
        <w:rPr>
          <w:rFonts w:ascii="Times New Roman" w:cs="Times New Roman" w:eastAsia="Times New Roman" w:hAnsi="Times New Roman"/>
          <w:sz w:val="28"/>
          <w:szCs w:val="28"/>
        </w:rPr>
        <w:t xml:space="preserve">5) метод прототипування (MVP-підхід) — для ітеративної розробки та валідації рішень;</w:t>
      </w:r>
    </w:p>
    <w:p>
      <w:pPr>
        <w:spacing w:line="360" w:lineRule="auto"/>
        <w:ind w:firstLine="708"/>
        <w:jc w:val="both"/>
      </w:pPr>
      <w:r>
        <w:rPr>
          <w:rFonts w:ascii="Times New Roman" w:cs="Times New Roman" w:eastAsia="Times New Roman" w:hAnsi="Times New Roman"/>
          <w:sz w:val="28"/>
          <w:szCs w:val="28"/>
        </w:rPr>
        <w:t xml:space="preserve">6) інтеграційне тестування та E2E-тестування через Playwright — для перевірки коректності роботи платформи.</w:t>
      </w:r>
    </w:p>
    <w:p>
      <w:pPr>
        <w:spacing w:line="360" w:lineRule="auto"/>
      </w:pPr>
      <w:r>
        <w:rPr>
          <w:rFonts w:ascii="Times New Roman" w:cs="Times New Roman" w:eastAsia="Times New Roman" w:hAnsi="Times New Roman"/>
          <w:sz w:val="28"/>
          <w:szCs w:val="28"/>
        </w:rPr>
        <w:t xml:space="preserve"/>
      </w:r>
    </w:p>
    <w:p>
      <w:pPr>
        <w:spacing w:after="120" w:before="200" w:line="360" w:lineRule="auto"/>
        <w:ind w:firstLine="0"/>
        <w:jc w:val="left"/>
      </w:pPr>
      <w:r>
        <w:rPr>
          <w:rFonts w:ascii="Times New Roman" w:cs="Times New Roman" w:eastAsia="Times New Roman" w:hAnsi="Times New Roman"/>
          <w:b/>
          <w:bCs/>
          <w:sz w:val="28"/>
          <w:szCs w:val="28"/>
        </w:rPr>
        <w:t xml:space="preserve">Практичне значення роботи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Розроблена платформа Stride має безпосереднє практичне значення для системи освіти України. Вона може бути впроваджена в закладах загальної середньої та вищої освіти для організації як повністю дистанційного, так і змішаного навчання. Завдяки автоматизованій генерації завдань викладач звільняється від рутинної роботи зі складання тестів і може зосередитися на менторстві. Адаптивний рушій гарантує, що кожен студент отримує завдання оптимального рівня складності, що мінімізує фрустрацію і підтримує зону найближчого розвитку.</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Відкрита архітектура платформи з патерном AIProviderFactory дозволяє у майбутньому підключити будь-якого іншого постачальника LLM (OpenAI GPT, Anthropic Claude тощо) без зміни бізнес-логіки. Docker-контейнеризація забезпечує просте розгортання як у хмарному, так і в локальному середовищі навчального закладу.</w:t>
      </w:r>
    </w:p>
    <w:p>
      <w:pPr>
        <w:spacing w:line="360" w:lineRule="auto"/>
      </w:pPr>
      <w:r>
        <w:rPr>
          <w:rFonts w:ascii="Times New Roman" w:cs="Times New Roman" w:eastAsia="Times New Roman" w:hAnsi="Times New Roman"/>
          <w:sz w:val="28"/>
          <w:szCs w:val="28"/>
        </w:rPr>
        <w:t xml:space="preserve"/>
      </w:r>
    </w:p>
    <w:p>
      <w:pPr>
        <w:spacing w:after="120" w:before="200" w:line="360" w:lineRule="auto"/>
        <w:ind w:firstLine="0"/>
        <w:jc w:val="left"/>
      </w:pPr>
      <w:r>
        <w:rPr>
          <w:rFonts w:ascii="Times New Roman" w:cs="Times New Roman" w:eastAsia="Times New Roman" w:hAnsi="Times New Roman"/>
          <w:b/>
          <w:bCs/>
          <w:sz w:val="28"/>
          <w:szCs w:val="28"/>
        </w:rPr>
        <w:t xml:space="preserve">Публікації автора</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За матеріалами кваліфікаційної роботи підготовлено та оприлюднено наукові публікації:</w:t>
      </w:r>
    </w:p>
    <w:p>
      <w:pPr>
        <w:spacing w:line="360" w:lineRule="auto"/>
      </w:pPr>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sz w:val="28"/>
          <w:szCs w:val="28"/>
        </w:rPr>
        <w:t xml:space="preserve">1. Савченко О. Р. Застосування великих мовних моделей для генерації адаптивного навчального контенту. Матеріали Всеукраїнської науково-практичної конференції молодих учених і студентів «Інформаційні технології та комп'ютерна інженерія». Поліський національний університет, Житомир, 2026. С. 45–47.</w:t>
      </w:r>
    </w:p>
    <w:p>
      <w:pPr>
        <w:spacing w:line="360" w:lineRule="auto"/>
      </w:pPr>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sz w:val="28"/>
          <w:szCs w:val="28"/>
        </w:rPr>
        <w:t xml:space="preserve">2. Савченко О. Р. Архітектура адаптивної освітньої платформи на основі ASP.NET Core та Angular. Збірник тез доповідей IX Міжнародної конференції «Комп'ютерні науки та інформаційні технології» (CSIT-2026). Львів, 2026. С. 112–114.</w:t>
      </w:r>
    </w:p>
    <w:p>
      <w:pPr>
        <w:spacing w:line="360" w:lineRule="auto"/>
      </w:pPr>
      <w:r>
        <w:rPr>
          <w:rFonts w:ascii="Times New Roman" w:cs="Times New Roman" w:eastAsia="Times New Roman" w:hAnsi="Times New Roman"/>
          <w:sz w:val="28"/>
          <w:szCs w:val="28"/>
        </w:rPr>
        <w:t xml:space="preserve"/>
      </w:r>
    </w:p>
    <w:p>
      <w:pPr>
        <w:spacing w:after="120" w:before="200" w:line="360" w:lineRule="auto"/>
        <w:ind w:firstLine="0"/>
        <w:jc w:val="left"/>
      </w:pPr>
      <w:r>
        <w:rPr>
          <w:rFonts w:ascii="Times New Roman" w:cs="Times New Roman" w:eastAsia="Times New Roman" w:hAnsi="Times New Roman"/>
          <w:b/>
          <w:bCs/>
          <w:sz w:val="28"/>
          <w:szCs w:val="28"/>
        </w:rPr>
        <w:t xml:space="preserve">Структура та обсяг роботи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Кваліфікаційна робота складається із вступу, трьох розділів, загальних висновків, списку використаних джерел та семи додатків. Загальний обсяг основного тексту роботи становить 23 сторінки. Робота містить 7 рисунків, 8 таблиць. Список використаних джерел налічує 42 позиції. Загальний обсяг роботи з додатками — 46 сторінок.</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У першому розділі «Аналіз предметної області» проведено огляд та порівняльний аналіз сучасних EdTech-платформ, розглянуто теоретичні засади адаптивного навчання та гейміфікації в освіті, досліджено можливості застосування великих мовних моделей для генерації навчального контенту, визначено функціональні та нефункціональні вимоги до платформи Stride.</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У другому розділі «Проєктування системи» описано загальну архітектуру платформи, модель даних PostgreSQL та MongoDB, алгоритм адаптивного навчання та пайплайн генерації завдань через ШІ, архітектуру Angular-фронтенду та механізми безпеки й автентифікації.</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У третьому розділі «Реалізація та тестування» представлено опис реалізованого інтерфейсу платформи, інструкцію з інсталяції та налаштування, керівництво користувача для різних ролей, тестові сценарії та аналіз отриманих результатів.</w:t>
      </w:r>
    </w:p>
    <w:p>
      <w:pPr>
        <w:spacing w:after="240" w:before="240" w:line="360" w:lineRule="auto"/>
        <w:ind w:firstLine="0"/>
        <w:jc w:val="center"/>
      </w:pPr>
      <w:r>
        <w:rPr>
          <w:rFonts w:ascii="Times New Roman" w:cs="Times New Roman" w:eastAsia="Times New Roman" w:hAnsi="Times New Roman"/>
          <w:b/>
          <w:bCs/>
          <w:sz w:val="28"/>
          <w:szCs w:val="28"/>
        </w:rPr>
        <w:t xml:space="preserve">РОЗДІЛ 1</w:t>
      </w:r>
    </w:p>
    <w:p>
      <w:pPr>
        <w:spacing w:after="240" w:before="240" w:line="360" w:lineRule="auto"/>
        <w:ind w:firstLine="0"/>
        <w:jc w:val="center"/>
      </w:pPr>
      <w:r>
        <w:rPr>
          <w:rFonts w:ascii="Times New Roman" w:cs="Times New Roman" w:eastAsia="Times New Roman" w:hAnsi="Times New Roman"/>
          <w:b/>
          <w:bCs/>
          <w:sz w:val="28"/>
          <w:szCs w:val="28"/>
        </w:rPr>
        <w:t xml:space="preserve">АНАЛІЗ ПРЕДМЕТНОЇ ОБЛАСТІ</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1.1 Огляд ринку EdTech-платформ</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Ринок освітніх технологій (EdTech) є одним з найбільш динамічно зростаючих сегментів глобальної цифрової економіки. За даними аналітичних агентств, обсяг світового ринку EdTech у 2024 році перевищив 280 млрд дол. США, а прогнозований щорічний темп зростання до 2030 року складає понад 13%. Пандемія COVID-19 стала потужним каталізатором, що прискорив перехід освітніх процесів у цифровий простір і сформував стійкий попит на якісні дистанційні платформи навчання.</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Для виявлення нішевих можливостей та обґрунтування потреби у розробці платформи Stride було проведено порівняльний аналіз п'яти провідних EdTech-рішень: Duolingo, Khan Academy, Moodle, Coursera та Udemy. Результати порівняння наведено в таблиці 1.1.</w:t>
      </w:r>
    </w:p>
    <w:p>
      <w:pPr>
        <w:spacing w:line="360" w:lineRule="auto"/>
      </w:pPr>
      <w:r>
        <w:rPr>
          <w:rFonts w:ascii="Times New Roman" w:cs="Times New Roman" w:eastAsia="Times New Roman" w:hAnsi="Times New Roman"/>
          <w:sz w:val="28"/>
          <w:szCs w:val="28"/>
        </w:rPr>
        <w:t xml:space="preserve"/>
      </w:r>
    </w:p>
    <w:p>
      <w:pPr>
        <w:spacing w:line="360" w:lineRule="auto"/>
        <w:ind w:firstLine="0"/>
        <w:jc w:val="center"/>
      </w:pPr>
      <w:r>
        <w:rPr>
          <w:rFonts w:ascii="Times New Roman" w:cs="Times New Roman" w:eastAsia="Times New Roman" w:hAnsi="Times New Roman"/>
          <w:b/>
          <w:bCs/>
          <w:sz w:val="24"/>
          <w:szCs w:val="24"/>
        </w:rPr>
        <w:t xml:space="preserve">Таблиця 1.1 — Порівняльний аналіз EdTech-платформ</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600"/>
        <w:gridCol w:w="1354"/>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Платформа</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Гейміфікація</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Адаптивність</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Генерація ШІ</w:t>
            </w:r>
          </w:p>
        </w:tc>
        <w:tc>
          <w:tcPr>
            <w:tcW w:type="dxa" w:w="1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Мова UI</w:t>
            </w:r>
          </w:p>
        </w:tc>
        <w:tc>
          <w:tcPr>
            <w:tcW w:type="dxa" w:w="1354"/>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Відкритість</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Duolingo</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Висока</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Часткова</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Ні</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Багатомовна</w:t>
            </w:r>
          </w:p>
        </w:tc>
        <w:tc>
          <w:tcPr>
            <w:tcW w:type="dxa" w:w="13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Закрита</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Khan Academy</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Базова</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Часткова</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Так*</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Ан./обмежено</w:t>
            </w:r>
          </w:p>
        </w:tc>
        <w:tc>
          <w:tcPr>
            <w:tcW w:type="dxa" w:w="13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Відкрита</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Moodle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Плагіни</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Відсутня</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Ні</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Багатомовна</w:t>
            </w:r>
          </w:p>
        </w:tc>
        <w:tc>
          <w:tcPr>
            <w:tcW w:type="dxa" w:w="13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Open-source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Coursera</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Відсутня</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Мінімальна</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Ні</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Ан./обмежено</w:t>
            </w:r>
          </w:p>
        </w:tc>
        <w:tc>
          <w:tcPr>
            <w:tcW w:type="dxa" w:w="13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Закрита</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Udemy</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Відсутня</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Відсутня</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Ні</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Обмежена</w:t>
            </w:r>
          </w:p>
        </w:tc>
        <w:tc>
          <w:tcPr>
            <w:tcW w:type="dxa" w:w="13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Закрита</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Stride (MVP)</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Висока</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Повна</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Так</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Українська</w:t>
            </w:r>
          </w:p>
        </w:tc>
        <w:tc>
          <w:tcPr>
            <w:tcW w:type="dxa" w:w="13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Відкрита*</w:t>
            </w:r>
          </w:p>
        </w:tc>
      </w:tr>
    </w:tbl>
    <w:p>
      <w:pPr>
        <w:spacing w:line="360" w:lineRule="auto"/>
        <w:ind w:firstLine="0"/>
        <w:jc w:val="left"/>
      </w:pPr>
      <w:r>
        <w:rPr>
          <w:rFonts w:ascii="Times New Roman" w:cs="Times New Roman" w:eastAsia="Times New Roman" w:hAnsi="Times New Roman"/>
          <w:i/>
          <w:iCs/>
          <w:sz w:val="24"/>
          <w:szCs w:val="24"/>
        </w:rPr>
        <w:t xml:space="preserve">* Khan Academy має обмежений AI Tutor; Stride планується до відкриття коду після MVP.</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Duolingo є лідером у сфері гейміфікованого мобільного навчання мов, однак обмежений вузькою предметною областю (переважно вивчення іноземних мов) і не підтримує повноцінну адаптацію складності за всіма параметрами успішності студента.</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Khan Academy пропонує широкий безкоштовний навчальний контент та елементи адаптивності, проте система є переважно статичною — завдання наперед складено людьми, а AI Tutor (Khanmigo) доступний лише платним підписникам і не генерує нових завдань динамічно.</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Moodle є потужним open-source LMS, але орієнтований переважно на управління навчальним процесом, а не на адаптивне навчання. Система гейміфікації реалізується лише через сторонні плагіни і не є вбудованою. Відсутність сучасного UI/UX знижує залученість учасників, особливо молодших вікових груп.</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Coursera та Udemy є платформами масових відкритих онлайн-курсів (MOOC). Вони пропонують відеолекції та тести, але контент є повністю статичним, без будь-якої адаптації до рівня студента. Ці платформи більше нагадують відеотеку, ніж систему активного навчання.</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Аналіз показав, що жодна з розглянутих платформ не поєднує в собі: україномовний інтерфейс, динамічну генерацію завдань засобами LLM, повноцінне адаптивне навчання на основі машинного навчання та комплексну вбудовану систему гейміфікації. Саме це поєднання є ключовою конкурентною перевагою платформи Stride.</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1.2 Концепція адаптивного навчання</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Адаптивне навчання — це педагогічний підхід, що передбачає автоматичне налаштування темпу, складності та типу навчальних матеріалів відповідно до індивідуальних характеристик кожного студента. Концепція бере початок з досліджень Б. Блума, який у 1984 році показав, що індивідуалізоване навчання підвищує успішність в середньому на два стандартних відхилення порівняно зі стандартним груповим навчанням — ефект, відомий як «проблема двох сигм».</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Сучасні системи адаптивного навчання спираються на декілька математичних моделей. Найпоширенішою є Item Response Theory (IRT) — теорія відповіді на завдання, яка описує ймовірність правильної відповіді студента з певним рівнем здібностей (θ) на завдання з певним рівнем складності (b), дискримінаційним параметром (a) та псевдовипадковістю (c):</w:t>
      </w:r>
    </w:p>
    <w:p>
      <w:pPr>
        <w:spacing w:line="360" w:lineRule="auto"/>
      </w:pPr>
      <w:r>
        <w:rPr>
          <w:rFonts w:ascii="Times New Roman" w:cs="Times New Roman" w:eastAsia="Times New Roman" w:hAnsi="Times New Roman"/>
          <w:sz w:val="28"/>
          <w:szCs w:val="28"/>
        </w:rPr>
        <w:t xml:space="preserve"/>
      </w:r>
    </w:p>
    <w:p>
      <w:pPr>
        <w:spacing w:line="360" w:lineRule="auto"/>
        <w:ind w:firstLine="0"/>
        <w:jc w:val="center"/>
      </w:pPr>
      <w:r>
        <w:rPr>
          <w:rFonts w:ascii="Times New Roman" w:cs="Times New Roman" w:eastAsia="Times New Roman" w:hAnsi="Times New Roman"/>
          <w:i/>
          <w:iCs/>
          <w:sz w:val="28"/>
          <w:szCs w:val="28"/>
        </w:rPr>
        <w:t xml:space="preserve">P(θ) = c + (1 − c) / (1 + e^(−a(θ − b)))</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У платформі Stride реалізовано спрощену, але практично ефективну версію адаптивного рушія. Компонент DifficultyEngine аналізує показник успішності студента (SuccessRate) за останні N спроб і приймає рішення щодо зміни рівня складності за такою логікою: якщо SuccessRate перевищує 80% — складність підвищується; якщо менше 50% — знижується; в іншому діапазоні — залишається незмінною. Додатково враховується час виконання завдання та кількість спроб.</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Для навчання моделі передбачення складності використовується фреймворк ML.NET, що дозволяє будувати та перенавчати моделі машинного навчання на даних, накопичених у платформі (TaskAttempt). Компонент ModelTrainer запускається щотижня і переналаштовує модель на актуальних даних, забезпечуючи постійне поліпшення якості адаптації.</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Персоналізований навчальний шлях (Learning Path) формується на основі виявлених прогалин у знаннях студента. Алгоритм аналізує результати спроб за різними темами і рекомендує наступну тему таким чином, щоб закривати слабкі місця, не порушуючи загальну логічну послідовність навчальної програми.</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1.3 Гейміфікація в освіті</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Гейміфікація (gamification) — це застосування ігрових елементів та механік у неігровому контексті з метою підвищення мотивації та залученості учасників. Термін набув широкого поширення після 2010 року завдяки роботам Дж. МакГонігал та К. Вербаха, які обґрунтували позитивний вплив ігрових механік на продуктивність і мотивацію у різних сферах.</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Теоретичним підґрунтям застосування гейміфікації в освіті слугує теорія самовизначення (Self-Determination Theory, Deci &amp; Ryan, 1985), яка виокремлює три базові психологічні потреби: компетентність, автономність та приналежність. Добре спроєктована гейміфікація задовольняє всі три: очки досвіду та рівні підкреслюють зростання компетентності; вибір теми і темпу навчання забезпечує автономність; таблиця лідерів і командні досягнення формують почуття приналежності до спільноти.</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У платформі Stride реалізовано такі гейміфікаційні механіки:</w:t>
      </w:r>
    </w:p>
    <w:p>
      <w:pPr>
        <w:spacing w:line="360" w:lineRule="auto"/>
        <w:ind w:firstLine="708"/>
        <w:jc w:val="both"/>
      </w:pPr>
      <w:r>
        <w:rPr>
          <w:rFonts w:ascii="Times New Roman" w:cs="Times New Roman" w:eastAsia="Times New Roman" w:hAnsi="Times New Roman"/>
          <w:sz w:val="28"/>
          <w:szCs w:val="28"/>
        </w:rPr>
        <w:t xml:space="preserve">1) очки досвіду (XP) — нараховуються після кожної успішної спроби, кількість залежить від складності завдання та швидкості виконання;</w:t>
      </w:r>
    </w:p>
    <w:p>
      <w:pPr>
        <w:spacing w:line="360" w:lineRule="auto"/>
        <w:ind w:firstLine="708"/>
        <w:jc w:val="both"/>
      </w:pPr>
      <w:r>
        <w:rPr>
          <w:rFonts w:ascii="Times New Roman" w:cs="Times New Roman" w:eastAsia="Times New Roman" w:hAnsi="Times New Roman"/>
          <w:sz w:val="28"/>
          <w:szCs w:val="28"/>
        </w:rPr>
        <w:t xml:space="preserve">2) рівні — визначаються сумою накопичених XP, кожен новий рівень відкриває нові теми та досягнення;</w:t>
      </w:r>
    </w:p>
    <w:p>
      <w:pPr>
        <w:spacing w:line="360" w:lineRule="auto"/>
        <w:ind w:firstLine="708"/>
        <w:jc w:val="both"/>
      </w:pPr>
      <w:r>
        <w:rPr>
          <w:rFonts w:ascii="Times New Roman" w:cs="Times New Roman" w:eastAsia="Times New Roman" w:hAnsi="Times New Roman"/>
          <w:sz w:val="28"/>
          <w:szCs w:val="28"/>
        </w:rPr>
        <w:t xml:space="preserve">3) стріки (streak) — підраховують кількість послідовних днів активності; втрата стріку є потужним мотиватором для регулярних занять;</w:t>
      </w:r>
    </w:p>
    <w:p>
      <w:pPr>
        <w:spacing w:line="360" w:lineRule="auto"/>
        <w:ind w:firstLine="708"/>
        <w:jc w:val="both"/>
      </w:pPr>
      <w:r>
        <w:rPr>
          <w:rFonts w:ascii="Times New Roman" w:cs="Times New Roman" w:eastAsia="Times New Roman" w:hAnsi="Times New Roman"/>
          <w:sz w:val="28"/>
          <w:szCs w:val="28"/>
        </w:rPr>
        <w:t xml:space="preserve">4) досягнення (badges) — видаються за виконання визначених умов (наприклад, «100 правильних відповідей», «Тиждень без пропусків»);</w:t>
      </w:r>
    </w:p>
    <w:p>
      <w:pPr>
        <w:spacing w:line="360" w:lineRule="auto"/>
        <w:ind w:firstLine="708"/>
        <w:jc w:val="both"/>
      </w:pPr>
      <w:r>
        <w:rPr>
          <w:rFonts w:ascii="Times New Roman" w:cs="Times New Roman" w:eastAsia="Times New Roman" w:hAnsi="Times New Roman"/>
          <w:sz w:val="28"/>
          <w:szCs w:val="28"/>
        </w:rPr>
        <w:t xml:space="preserve">5) таблиця лідерів (leaderboard) — відображає рейтинг студентів у реальному часі через SignalR, стимулює здорову конкуренцію.</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Дослідження J. Hamari et al. (2014) показало, що гейміфікація демонструє статистично значимий позитивний ефект на залученість, мотивацію та навчальні результати, особливо у поєднанні з соціальними механіками (таблиця лідерів, командні виклики). Водночас автори застерігають від «надмірної гейміфікації» — надто складних систем балів, які відволікають від навчального контенту. Платформа Stride дотримується принципу мінімальної достатності: ігрові механіки підсилюють мотивацію, але не домінують над змістом.</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1.4 Застосування великих мовних моделей для генерації навчального контенту</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Великі мовні моделі (Large Language Models, LLM) — це нейронні мережі, навчені на масивах текстових даних, здатні генерувати зв'язний і контекстуально релевантний текст. Революційний прорив у цій галузі було здійснено з виходом GPT-3 (OpenAI, 2020) та його наступників. Сьогодні провідними комерційними LLM є GPT-4 (OpenAI), Gemini (Google DeepMind) та Claude (Anthropic).</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Застосування LLM для генерації навчальних завдань має кілька ключових переваг порівняно з традиційним ручним складанням: необмежений масштаб генерації (модель може створювати мільйони унікальних завдань), миттєва адаптація до вказаного рівня складності та теми, можливість генерації різноманітних типів завдань (вибір відповіді, відкрите питання, задача з рішенням) та природна мовна варіативність, що унеможливлює заучування шаблонних формулювань.</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У платформі Stride як основний LLM-провайдер використовується Google Gemini API. Вибір обумовлений такими факторами: якість генерації україномовного контенту, конкурентна вартість API-викликів, підтримка структурованих відповідей у форматі JSON для надійного парсингу, а також відсутність обмежень на комерційне використання у освітніх проєктах.</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Ключовим архітектурним рішенням є патерн AIProviderFactory — фабрика постачальників ШІ, що абстрагує конкретний LLM-провайдер від бізнес-логіки. Завдяки цьому платформа може перейти з Gemini на будь-який інший провайдер (OpenAI, Anthropic тощо) без зміни основного коду, лише додавши новий клас-адаптер. Усі запити до LLM та їх результати логуються у MongoDB у вигляді AIGenerationLogDocument, що забезпечує аудит, моніторинг якості генерації та базу даних для перенавчання ML-моделі.</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Згенеровані завдання проходять кількаетапну обробку: розбір JSON-відповіді моделі, валідація структури (наявність умови, варіантів відповіді, правильної відповіді, пояснення), збереження у MongoDB як TaskTemplateDocument. При повторному запиті на завдання схожого типу та рівня система спочатку перевіряє пул наявних шаблонів (TaskPoolService) і лише за відсутності підходящого генерує новий — це знижує витрати на API та час відповіді.</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1.5 Функціональні вимоги до платформи Stride</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На основі проведеного аналізу EdTech-ринку та потреб цільової аудиторії визначено функціональні вимоги до платформи, систематизовані за ролями користувачів (таблиця 1.2).</w:t>
      </w:r>
    </w:p>
    <w:p>
      <w:pPr>
        <w:spacing w:line="360" w:lineRule="auto"/>
      </w:pPr>
      <w:r>
        <w:rPr>
          <w:rFonts w:ascii="Times New Roman" w:cs="Times New Roman" w:eastAsia="Times New Roman" w:hAnsi="Times New Roman"/>
          <w:sz w:val="28"/>
          <w:szCs w:val="28"/>
        </w:rPr>
        <w:t xml:space="preserve"/>
      </w:r>
    </w:p>
    <w:p>
      <w:pPr>
        <w:spacing w:line="360" w:lineRule="auto"/>
        <w:ind w:firstLine="0"/>
        <w:jc w:val="center"/>
      </w:pPr>
      <w:r>
        <w:rPr>
          <w:rFonts w:ascii="Times New Roman" w:cs="Times New Roman" w:eastAsia="Times New Roman" w:hAnsi="Times New Roman"/>
          <w:b/>
          <w:bCs/>
          <w:sz w:val="24"/>
          <w:szCs w:val="24"/>
        </w:rPr>
        <w:t xml:space="preserve">Таблиця 1.2 — Функціональні вимоги до платформи Stride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00"/>
        <w:gridCol w:w="7154"/>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Роль</w:t>
            </w:r>
          </w:p>
        </w:tc>
        <w:tc>
          <w:tcPr>
            <w:tcW w:type="dxa" w:w="7154"/>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Функціональні вимоги</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Студент</w:t>
            </w:r>
          </w:p>
        </w:tc>
        <w:tc>
          <w:tcPr>
            <w:tcW w:type="dxa" w:w="7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Реєстрація та авторизація; вибір предметів; перегляд навчального шляху; отримання адаптивних завдань; здача відповідей та миттєвий зворотний зв'язок; перегляд накопиченого XP, стріків та досягнень; участь у таблиці лідерів; редагування профілю.</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Викладач</w:t>
            </w:r>
          </w:p>
        </w:tc>
        <w:tc>
          <w:tcPr>
            <w:tcW w:type="dxa" w:w="7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Створення та управління класами; запрошення студентів; призначення тем і завдань для класу; перегляд аналітики успішності кожного студента та класу в цілому; відстеження прогресу навчального шляху.</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Адміністратор</w:t>
            </w:r>
          </w:p>
        </w:tc>
        <w:tc>
          <w:tcPr>
            <w:tcW w:type="dxa" w:w="7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CRUD-операції з предметами та темами; управління переліком досягнень і умовами їх отримання; перегляд системних метрик і журналів генерації ШІ; управління користувачами та ролями.</w:t>
            </w:r>
          </w:p>
        </w:tc>
      </w:tr>
    </w:tbl>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1.6 Нефункціональні вимоги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Нефункціональні вимоги визначають якісні характеристики системи, що впливають на її надійність, продуктивність і зручність використання (таблиця 1.3).</w:t>
      </w:r>
    </w:p>
    <w:p>
      <w:pPr>
        <w:spacing w:line="360" w:lineRule="auto"/>
      </w:pPr>
      <w:r>
        <w:rPr>
          <w:rFonts w:ascii="Times New Roman" w:cs="Times New Roman" w:eastAsia="Times New Roman" w:hAnsi="Times New Roman"/>
          <w:sz w:val="28"/>
          <w:szCs w:val="28"/>
        </w:rPr>
        <w:t xml:space="preserve"/>
      </w:r>
    </w:p>
    <w:p>
      <w:pPr>
        <w:spacing w:line="360" w:lineRule="auto"/>
        <w:ind w:firstLine="0"/>
        <w:jc w:val="center"/>
      </w:pPr>
      <w:r>
        <w:rPr>
          <w:rFonts w:ascii="Times New Roman" w:cs="Times New Roman" w:eastAsia="Times New Roman" w:hAnsi="Times New Roman"/>
          <w:b/>
          <w:bCs/>
          <w:sz w:val="24"/>
          <w:szCs w:val="24"/>
        </w:rPr>
        <w:t xml:space="preserve">Таблиця 1.3 — Нефункціональні вимоги до платформи Stride</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54"/>
      </w:tblGrid>
      <w:tr>
        <w:trPr>
          <w:tblHeader/>
        </w:trPr>
        <w:tc>
          <w:tcPr>
            <w:tcW w:type="dxa" w:w="2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Категорія</w:t>
            </w:r>
          </w:p>
        </w:tc>
        <w:tc>
          <w:tcPr>
            <w:tcW w:type="dxa" w:w="3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Вимога</w:t>
            </w:r>
          </w:p>
        </w:tc>
        <w:tc>
          <w:tcPr>
            <w:tcW w:type="dxa" w:w="3554"/>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Спосіб реалізації</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Продуктивність</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Час відповіді API &lt; 500 мс (без генерації ШІ)</w:t>
            </w:r>
          </w:p>
        </w:tc>
        <w:tc>
          <w:tcPr>
            <w:tcW w:type="dxa" w:w="35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Valkey/Redis кешування, оптимізовані SQL-запити</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Продуктивність</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Кешування шаблонів завдань</w:t>
            </w:r>
          </w:p>
        </w:tc>
        <w:tc>
          <w:tcPr>
            <w:tcW w:type="dxa" w:w="35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TaskPoolService + MongoDB</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Масштабованість</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Горизонтальне масштабування сервісів</w:t>
            </w:r>
          </w:p>
        </w:tc>
        <w:tc>
          <w:tcPr>
            <w:tcW w:type="dxa" w:w="35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Docker Compose, stateless API</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Доступність</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PWA із офлайн-підтримкою</w:t>
            </w:r>
          </w:p>
        </w:tc>
        <w:tc>
          <w:tcPr>
            <w:tcW w:type="dxa" w:w="35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Angular Service Worker (ngsw-config.json)</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Безпека</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JWT + HttpOnly refresh token, RBAC</w:t>
            </w:r>
          </w:p>
        </w:tc>
        <w:tc>
          <w:tcPr>
            <w:tcW w:type="dxa" w:w="35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ASP.NET Core Identity, рольова авторизація</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Безпека</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Валідація вхідних даних</w:t>
            </w:r>
          </w:p>
        </w:tc>
        <w:tc>
          <w:tcPr>
            <w:tcW w:type="dxa" w:w="35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FluentValidation на рівні API</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Пошук</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Повнотекстовий пошук предметів і тем</w:t>
            </w:r>
          </w:p>
        </w:tc>
        <w:tc>
          <w:tcPr>
            <w:tcW w:type="dxa" w:w="35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Meilisearch</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Зберігання</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Аватари та медіафайли</w:t>
            </w:r>
          </w:p>
        </w:tc>
        <w:tc>
          <w:tcPr>
            <w:tcW w:type="dxa" w:w="35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sz w:val="24"/>
                <w:szCs w:val="24"/>
              </w:rPr>
              <w:t xml:space="preserve">MinIO (S3-сумісне сховище)</w:t>
            </w:r>
          </w:p>
        </w:tc>
      </w:tr>
    </w:tbl>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Висновки до розділу 1</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У першому розділі проведено комплексний аналіз предметної області розробки гейміфікованої освітньої платформи з адаптивним навчанням. За результатами порівняльного аналізу п'яти провідних EdTech-платформ встановлено, що жодна з них не поєднує в собі україномовний інтерфейс, динамічну генерацію завдань засобами великих мовних моделей та повноцінне адаптивне навчання на основі машинного навчання.</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Розглянуто теоретичні засади адаптивного навчання, зокрема теорію відповіді на завдання (IRT), яка є математичним підґрунтям для рушія складності платформи Stride. Обґрунтовано доцільність застосування Google Gemini API для генерації навчальних завдань та ML.NET для побудови прогностичної моделі складності. Досліджено психологічні механізми гейміфікації з точки зору теорії самовизначення.</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Визначено та систематизовано функціональні вимоги до платформи за ролями (студент, викладач, адміністратор) та нефункціональні вимоги щодо продуктивності, масштабованості, доступності та безпеки. Отримані результати є основою для проєктування архітектури системи, описаної в наступному розділі.</w:t>
      </w:r>
    </w:p>
    <w:p>
      <w:pPr>
        <w:spacing w:after="240" w:before="240" w:line="360" w:lineRule="auto"/>
        <w:ind w:firstLine="0"/>
        <w:jc w:val="center"/>
      </w:pPr>
      <w:r>
        <w:rPr>
          <w:rFonts w:ascii="Times New Roman" w:cs="Times New Roman" w:eastAsia="Times New Roman" w:hAnsi="Times New Roman"/>
          <w:b/>
          <w:bCs/>
          <w:sz w:val="28"/>
          <w:szCs w:val="28"/>
        </w:rPr>
        <w:t xml:space="preserve">РОЗДІЛ 2</w:t>
      </w:r>
    </w:p>
    <w:p>
      <w:pPr>
        <w:spacing w:after="240" w:before="240" w:line="360" w:lineRule="auto"/>
        <w:ind w:firstLine="0"/>
        <w:jc w:val="center"/>
      </w:pPr>
      <w:r>
        <w:rPr>
          <w:rFonts w:ascii="Times New Roman" w:cs="Times New Roman" w:eastAsia="Times New Roman" w:hAnsi="Times New Roman"/>
          <w:b/>
          <w:bCs/>
          <w:sz w:val="28"/>
          <w:szCs w:val="28"/>
        </w:rPr>
        <w:t xml:space="preserve">ПРОЄКТУВАННЯ СИСТЕМИ</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2.1 Загальна архітектура платформи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Архітектура платформи Stride побудована за шаровим монолітним принципом з чітким розділенням відповідальностей між рівнями: рівень представлення (Angular SPA), рівень бізнес-логіки (ASP.NET Core API) та рівень доступу до даних (EF Core + MongoDB Driver). При цьому адаптивний модуль виокремлено в окремий сервіс (Stride.Adaptive.Api), що спрощує незалежне масштабування ресурсомістких операцій генерації завдань.</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Платформа складається з таких основних компонентів (рис. 2.1):</w:t>
      </w:r>
    </w:p>
    <w:p>
      <w:pPr>
        <w:spacing w:line="360" w:lineRule="auto"/>
        <w:ind w:firstLine="708"/>
        <w:jc w:val="both"/>
      </w:pPr>
      <w:r>
        <w:rPr>
          <w:rFonts w:ascii="Times New Roman" w:cs="Times New Roman" w:eastAsia="Times New Roman" w:hAnsi="Times New Roman"/>
          <w:sz w:val="28"/>
          <w:szCs w:val="28"/>
        </w:rPr>
        <w:t xml:space="preserve">1) Angular 20 SPA (порт 4200) — прогресивний веб-додаток з підтримкою офлайн-режиму через Service Worker;</w:t>
      </w:r>
    </w:p>
    <w:p>
      <w:pPr>
        <w:spacing w:line="360" w:lineRule="auto"/>
        <w:ind w:firstLine="708"/>
        <w:jc w:val="both"/>
      </w:pPr>
      <w:r>
        <w:rPr>
          <w:rFonts w:ascii="Times New Roman" w:cs="Times New Roman" w:eastAsia="Times New Roman" w:hAnsi="Times New Roman"/>
          <w:sz w:val="28"/>
          <w:szCs w:val="28"/>
        </w:rPr>
        <w:t xml:space="preserve">2) Stride.Api (порт 5000) — основний REST API на ASP.NET Core 10, обслуговує всі запити фронтенду;</w:t>
      </w:r>
    </w:p>
    <w:p>
      <w:pPr>
        <w:spacing w:line="360" w:lineRule="auto"/>
        <w:ind w:firstLine="708"/>
        <w:jc w:val="both"/>
      </w:pPr>
      <w:r>
        <w:rPr>
          <w:rFonts w:ascii="Times New Roman" w:cs="Times New Roman" w:eastAsia="Times New Roman" w:hAnsi="Times New Roman"/>
          <w:sz w:val="28"/>
          <w:szCs w:val="28"/>
        </w:rPr>
        <w:t xml:space="preserve">3) Stride.Adaptive.Api (порт 5010) — окремий мікросервіс для генерації завдань і адаптивної логіки;</w:t>
      </w:r>
    </w:p>
    <w:p>
      <w:pPr>
        <w:spacing w:line="360" w:lineRule="auto"/>
        <w:ind w:firstLine="708"/>
        <w:jc w:val="both"/>
      </w:pPr>
      <w:r>
        <w:rPr>
          <w:rFonts w:ascii="Times New Roman" w:cs="Times New Roman" w:eastAsia="Times New Roman" w:hAnsi="Times New Roman"/>
          <w:sz w:val="28"/>
          <w:szCs w:val="28"/>
        </w:rPr>
        <w:t xml:space="preserve">4) PostgreSQL 17 — реляційна СУБД для зберігання структурованих даних (користувачі, спроби, гейміфікація);</w:t>
      </w:r>
    </w:p>
    <w:p>
      <w:pPr>
        <w:spacing w:line="360" w:lineRule="auto"/>
        <w:ind w:firstLine="708"/>
        <w:jc w:val="both"/>
      </w:pPr>
      <w:r>
        <w:rPr>
          <w:rFonts w:ascii="Times New Roman" w:cs="Times New Roman" w:eastAsia="Times New Roman" w:hAnsi="Times New Roman"/>
          <w:sz w:val="28"/>
          <w:szCs w:val="28"/>
        </w:rPr>
        <w:t xml:space="preserve">5) MongoDB 7 — документна СУБД для шаблонів завдань, екземплярів завдань та журналів генерації ШІ;</w:t>
      </w:r>
    </w:p>
    <w:p>
      <w:pPr>
        <w:spacing w:line="360" w:lineRule="auto"/>
        <w:ind w:firstLine="708"/>
        <w:jc w:val="both"/>
      </w:pPr>
      <w:r>
        <w:rPr>
          <w:rFonts w:ascii="Times New Roman" w:cs="Times New Roman" w:eastAsia="Times New Roman" w:hAnsi="Times New Roman"/>
          <w:sz w:val="28"/>
          <w:szCs w:val="28"/>
        </w:rPr>
        <w:t xml:space="preserve">6) Valkey (Redis-сумісний) — кешування та зберігання стану гейміфікації;</w:t>
      </w:r>
    </w:p>
    <w:p>
      <w:pPr>
        <w:spacing w:line="360" w:lineRule="auto"/>
        <w:ind w:firstLine="708"/>
        <w:jc w:val="both"/>
      </w:pPr>
      <w:r>
        <w:rPr>
          <w:rFonts w:ascii="Times New Roman" w:cs="Times New Roman" w:eastAsia="Times New Roman" w:hAnsi="Times New Roman"/>
          <w:sz w:val="28"/>
          <w:szCs w:val="28"/>
        </w:rPr>
        <w:t xml:space="preserve">7) MinIO — S3-сумісне об'єктне сховище для аватарів та медіафайлів;</w:t>
      </w:r>
    </w:p>
    <w:p>
      <w:pPr>
        <w:spacing w:line="360" w:lineRule="auto"/>
        <w:ind w:firstLine="708"/>
        <w:jc w:val="both"/>
      </w:pPr>
      <w:r>
        <w:rPr>
          <w:rFonts w:ascii="Times New Roman" w:cs="Times New Roman" w:eastAsia="Times New Roman" w:hAnsi="Times New Roman"/>
          <w:sz w:val="28"/>
          <w:szCs w:val="28"/>
        </w:rPr>
        <w:t xml:space="preserve">8) Meilisearch — повнотекстовий пошук по предметах і темах;</w:t>
      </w:r>
    </w:p>
    <w:p>
      <w:pPr>
        <w:spacing w:line="360" w:lineRule="auto"/>
        <w:ind w:firstLine="708"/>
        <w:jc w:val="both"/>
      </w:pPr>
      <w:r>
        <w:rPr>
          <w:rFonts w:ascii="Times New Roman" w:cs="Times New Roman" w:eastAsia="Times New Roman" w:hAnsi="Times New Roman"/>
          <w:sz w:val="28"/>
          <w:szCs w:val="28"/>
        </w:rPr>
        <w:t xml:space="preserve">9) NGINX — зворотний проксі для маршрутизації трафіку.</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Взаємодія між компонентами відбувається таким чином: Angular-клієнт надсилає HTTP-запити до Stride.Api через NGINX. Основний API звертається до PostgreSQL через EF Core та до MongoDB через офіційний драйвер MongoDB.Driver 3.6. Для завдань, що вимагають генерації або адаптивної логіки, Stride.Api проксіює запити до Stride.Adaptive.Api, який у свою чергу звертається до Google Gemini API. Реальний час забезпечується SignalR-хабами безпосередньо у Stride.Api (/hubs/notifications та /hubs/leaderboard).</w:t>
      </w:r>
    </w:p>
    <w:p>
      <w:pPr>
        <w:spacing w:line="360" w:lineRule="auto"/>
      </w:pPr>
      <w:r>
        <w:rPr>
          <w:rFonts w:ascii="Times New Roman" w:cs="Times New Roman" w:eastAsia="Times New Roman" w:hAnsi="Times New Roman"/>
          <w:sz w:val="28"/>
          <w:szCs w:val="28"/>
        </w:rPr>
        <w:t xml:space="preserve"/>
      </w:r>
    </w:p>
    <w:p>
      <w:pPr>
        <w:spacing w:line="360" w:lineRule="auto"/>
        <w:ind w:firstLine="0"/>
        <w:jc w:val="center"/>
      </w:pPr>
      <w:r>
        <w:rPr>
          <w:rFonts w:ascii="Times New Roman" w:cs="Times New Roman" w:eastAsia="Times New Roman" w:hAnsi="Times New Roman"/>
          <w:b/>
          <w:bCs/>
          <w:sz w:val="24"/>
          <w:szCs w:val="24"/>
        </w:rPr>
        <w:t xml:space="preserve">Таблиця 2.1 — Проєкти рішення та їх відповідальність</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54"/>
      </w:tblGrid>
      <w:tr>
        <w:trPr>
          <w:tblHeader/>
        </w:trPr>
        <w:tc>
          <w:tcPr>
            <w:tcW w:type="dxa" w:w="2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Проєкт</w:t>
            </w:r>
          </w:p>
        </w:tc>
        <w:tc>
          <w:tcPr>
            <w:tcW w:type="dxa" w:w="1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Тип</w:t>
            </w:r>
          </w:p>
        </w:tc>
        <w:tc>
          <w:tcPr>
            <w:tcW w:type="dxa" w:w="4954"/>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Відповідальність</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Stride.Api</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Web API</w:t>
            </w:r>
          </w:p>
        </w:tc>
        <w:tc>
          <w:tcPr>
            <w:tcW w:type="dxa" w:w="49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Контролери, Middleware, SignalR хаби, точка входу</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Stride.Services</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Library</w:t>
            </w:r>
          </w:p>
        </w:tc>
        <w:tc>
          <w:tcPr>
            <w:tcW w:type="dxa" w:w="49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Бізнес-логіка: AuthService, LearningService, GamificationService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Stride.Adaptive</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Library</w:t>
            </w:r>
          </w:p>
        </w:tc>
        <w:tc>
          <w:tcPr>
            <w:tcW w:type="dxa" w:w="49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AI-логіка: AdaptiveAIService, DifficultyEngine, ModelTrainer</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Stride.Adaptive.Api</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Web API</w:t>
            </w:r>
          </w:p>
        </w:tc>
        <w:tc>
          <w:tcPr>
            <w:tcW w:type="dxa" w:w="49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HTTP-фасад над Stride.Adaptive, порт 5010</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Stride.Core</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Library</w:t>
            </w:r>
          </w:p>
        </w:tc>
        <w:tc>
          <w:tcPr>
            <w:tcW w:type="dxa" w:w="49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Доменні сутності PostgreSQL та MongoDB-документи</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Stride.DataAccess</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Library</w:t>
            </w:r>
          </w:p>
        </w:tc>
        <w:tc>
          <w:tcPr>
            <w:tcW w:type="dxa" w:w="49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EF Core DbContext, MongoDB контекст, репозиторії</w:t>
            </w:r>
          </w:p>
        </w:tc>
      </w:tr>
    </w:tbl>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2.2 Модель даних</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Для зберігання різнорідних даних платформи Stride використовується полігльотне сховище: PostgreSQL для реляційних структурованих даних та MongoDB для документів зі змінною схемою. Такий підхід дозволяє оптимально використати переваги кожного типу СУБД.</w:t>
      </w:r>
    </w:p>
    <w:p>
      <w:pPr>
        <w:spacing w:line="360" w:lineRule="auto"/>
      </w:pPr>
      <w:r>
        <w:rPr>
          <w:rFonts w:ascii="Times New Roman" w:cs="Times New Roman" w:eastAsia="Times New Roman" w:hAnsi="Times New Roman"/>
          <w:sz w:val="28"/>
          <w:szCs w:val="28"/>
        </w:rPr>
        <w:t xml:space="preserve"/>
      </w:r>
    </w:p>
    <w:p>
      <w:pPr>
        <w:spacing w:after="0" w:before="0" w:line="360" w:lineRule="auto"/>
        <w:jc w:val="both"/>
      </w:pPr>
      <w:r>
        <w:rPr>
          <w:rFonts w:ascii="Times New Roman" w:cs="Times New Roman" w:eastAsia="Times New Roman" w:hAnsi="Times New Roman"/>
          <w:b w:val="false"/>
          <w:bCs w:val="false"/>
          <w:i w:val="false"/>
          <w:iCs w:val="false"/>
          <w:sz w:val="28"/>
          <w:szCs w:val="28"/>
        </w:rPr>
        <w:t xml:space="preserve">PostgreSQL (EF Core 10) містить такі основні сутності:</w:t>
      </w:r>
    </w:p>
    <w:p>
      <w:pPr>
        <w:spacing w:line="360" w:lineRule="auto"/>
      </w:pPr>
      <w:r>
        <w:rPr>
          <w:rFonts w:ascii="Times New Roman" w:cs="Times New Roman" w:eastAsia="Times New Roman" w:hAnsi="Times New Roman"/>
          <w:sz w:val="28"/>
          <w:szCs w:val="28"/>
        </w:rPr>
        <w:t xml:space="preserve"/>
      </w:r>
    </w:p>
    <w:p>
      <w:pPr>
        <w:spacing w:line="360" w:lineRule="auto"/>
        <w:ind w:firstLine="0"/>
        <w:jc w:val="center"/>
      </w:pPr>
      <w:r>
        <w:rPr>
          <w:rFonts w:ascii="Times New Roman" w:cs="Times New Roman" w:eastAsia="Times New Roman" w:hAnsi="Times New Roman"/>
          <w:b/>
          <w:bCs/>
          <w:sz w:val="24"/>
          <w:szCs w:val="24"/>
        </w:rPr>
        <w:t xml:space="preserve">Таблиця 2.2 — Основні сутності PostgreSQL</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54"/>
      </w:tblGrid>
      <w:tr>
        <w:trPr>
          <w:tblHeader/>
        </w:trPr>
        <w:tc>
          <w:tcPr>
            <w:tcW w:type="dxa" w:w="2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Сутність</w:t>
            </w:r>
          </w:p>
        </w:tc>
        <w:tc>
          <w:tcPr>
            <w:tcW w:type="dxa" w:w="3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Ключові поля</w:t>
            </w:r>
          </w:p>
        </w:tc>
        <w:tc>
          <w:tcPr>
            <w:tcW w:type="dxa" w:w="3154"/>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Призначення</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User</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Id, Email, PasswordHash, Role, CreatedAt</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Автентифікація та базовий профіль</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StudentProfile</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UserId, XP, Level, Streak, LastActiveDate</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Гейміфікаційний профіль студента</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TeacherProfile</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UserId, Department, Bio</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Профіль викладача</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Subject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Id, Name, Description, IsActive</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Навчальні предмети (математика тощо)</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Topic</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Id, SubjectId, Name, DifficultyLevel, Order</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Теми в межах предмету</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TaskAttempt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Id, StudentId, TopicId, IsCorrect, TimeTaken, DifficultyLevel</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Спроби виконання завдань</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StudentPerformance</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StudentId, TopicId, SuccessRate, AttemptsCount, AvgTime</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Агрегована успішність</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Achievement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Id, Name, Condition, XPReward, BadgeImageUrl</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Визначення досягнень</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StudentAchievement</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StudentId, AchievementId, EarnedAt</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Отримані досягнення</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LeaderboardEntry</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Id, StudentId, SubjectId, Score, Rank, UpdatedAt</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Рядок таблиці лідерів</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Class</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Id, TeacherId, Name, JoinCode</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Клас викладача</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LearningPath</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Id, StudentId, SubjectId, CurrentStepIndex</w:t>
            </w:r>
          </w:p>
        </w:tc>
        <w:tc>
          <w:tcPr>
            <w:tcW w:type="dxa" w:w="3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Персональний навчальний шлях</w:t>
            </w:r>
          </w:p>
        </w:tc>
      </w:tr>
    </w:tbl>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MongoDB зберігає документи з динамічною структурою, що не придатні для реляційного представлення:</w:t>
      </w:r>
    </w:p>
    <w:p>
      <w:pPr>
        <w:spacing w:line="360" w:lineRule="auto"/>
      </w:pPr>
      <w:r>
        <w:rPr>
          <w:rFonts w:ascii="Times New Roman" w:cs="Times New Roman" w:eastAsia="Times New Roman" w:hAnsi="Times New Roman"/>
          <w:sz w:val="28"/>
          <w:szCs w:val="28"/>
        </w:rPr>
        <w:t xml:space="preserve"/>
      </w:r>
    </w:p>
    <w:p>
      <w:pPr>
        <w:spacing w:line="360" w:lineRule="auto"/>
        <w:ind w:firstLine="0"/>
        <w:jc w:val="center"/>
      </w:pPr>
      <w:r>
        <w:rPr>
          <w:rFonts w:ascii="Times New Roman" w:cs="Times New Roman" w:eastAsia="Times New Roman" w:hAnsi="Times New Roman"/>
          <w:b/>
          <w:bCs/>
          <w:sz w:val="24"/>
          <w:szCs w:val="24"/>
        </w:rPr>
        <w:t xml:space="preserve">Таблиця 2.3 — Документи MongoDB</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54"/>
      </w:tblGrid>
      <w:tr>
        <w:trPr>
          <w:tblHeader/>
        </w:trPr>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Колекція</w:t>
            </w:r>
          </w:p>
        </w:tc>
        <w:tc>
          <w:tcPr>
            <w:tcW w:type="dxa" w:w="4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Ключові поля</w:t>
            </w:r>
          </w:p>
        </w:tc>
        <w:tc>
          <w:tcPr>
            <w:tcW w:type="dxa" w:w="2954"/>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Призначення</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task_templates</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TopicId, DifficultyLevel, QuestionText, Options, CorrectAnswer, Explanation, UseCount</w:t>
            </w:r>
          </w:p>
        </w:tc>
        <w:tc>
          <w:tcPr>
            <w:tcW w:type="dxa" w:w="29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Шаблони завдань від ШІ, повторно використовуються</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task_instances</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TemplateId, StudentId, PersonalizedText, GeneratedAt</w:t>
            </w:r>
          </w:p>
        </w:tc>
        <w:tc>
          <w:tcPr>
            <w:tcW w:type="dxa" w:w="29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Конкретні екземпляри завдань із можливою персоналізацією</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ai_generation_logs</w:t>
            </w:r>
          </w:p>
        </w:tc>
        <w:tc>
          <w:tcPr>
            <w:tcW w:type="dxa" w:w="4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ProviderId, Prompt, Response, LatencyMs, TokensUsed, Success, Timestamp</w:t>
            </w:r>
          </w:p>
        </w:tc>
        <w:tc>
          <w:tcPr>
            <w:tcW w:type="dxa" w:w="29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Журнал всіх звернень до LLM</w:t>
            </w:r>
          </w:p>
        </w:tc>
      </w:tr>
    </w:tbl>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Зв'язок між реляційними та документними даними здійснюється через ідентифікатори: поле TopicId у TaskTemplateDocument відповідає первинному ключу сутності Topic у PostgreSQL. Такий підхід забезпечує цілісність даних без застосування складних cross-database транзакцій.</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2.3 Алгоритм адаптивного навчання</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Центральним компонентом адаптивної підсистеми є DifficultyEngine — рушій, що на основі агрегованої статистики студента обчислює оптимальний рівень складності наступного завдання. Алгоритм реалізовано у вигляді детермінованої логіки з можливістю заміни на ML-модель після накопичення достатньої кількості даних.</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Алгоритм роботи DifficultyEngine (рис. 2.2) складається з таких кроків:</w:t>
      </w:r>
    </w:p>
    <w:p>
      <w:pPr>
        <w:spacing w:line="360" w:lineRule="auto"/>
        <w:ind w:firstLine="708"/>
        <w:jc w:val="both"/>
      </w:pPr>
      <w:r>
        <w:rPr>
          <w:rFonts w:ascii="Times New Roman" w:cs="Times New Roman" w:eastAsia="Times New Roman" w:hAnsi="Times New Roman"/>
          <w:sz w:val="28"/>
          <w:szCs w:val="28"/>
        </w:rPr>
        <w:t xml:space="preserve">1. Отримання StudentPerformance для поточної теми (SuccessRate, AttemptsCount, AvgTimeSec).</w:t>
      </w:r>
    </w:p>
    <w:p>
      <w:pPr>
        <w:spacing w:line="360" w:lineRule="auto"/>
        <w:ind w:firstLine="708"/>
        <w:jc w:val="both"/>
      </w:pPr>
      <w:r>
        <w:rPr>
          <w:rFonts w:ascii="Times New Roman" w:cs="Times New Roman" w:eastAsia="Times New Roman" w:hAnsi="Times New Roman"/>
          <w:sz w:val="28"/>
          <w:szCs w:val="28"/>
        </w:rPr>
        <w:t xml:space="preserve">2. Якщо AttemptsCount &lt; 3 — повернути базовий рівень складності теми (Topic.DifficultyLevel).</w:t>
      </w:r>
    </w:p>
    <w:p>
      <w:pPr>
        <w:spacing w:line="360" w:lineRule="auto"/>
        <w:ind w:firstLine="708"/>
        <w:jc w:val="both"/>
      </w:pPr>
      <w:r>
        <w:rPr>
          <w:rFonts w:ascii="Times New Roman" w:cs="Times New Roman" w:eastAsia="Times New Roman" w:hAnsi="Times New Roman"/>
          <w:sz w:val="28"/>
          <w:szCs w:val="28"/>
        </w:rPr>
        <w:t xml:space="preserve">3. Якщо SuccessRate &gt; 0.8 та AvgTimeSec &lt; порогу — підвищити рівень (min(currentLevel + 1, 5)).</w:t>
      </w:r>
    </w:p>
    <w:p>
      <w:pPr>
        <w:spacing w:line="360" w:lineRule="auto"/>
        <w:ind w:firstLine="708"/>
        <w:jc w:val="both"/>
      </w:pPr>
      <w:r>
        <w:rPr>
          <w:rFonts w:ascii="Times New Roman" w:cs="Times New Roman" w:eastAsia="Times New Roman" w:hAnsi="Times New Roman"/>
          <w:sz w:val="28"/>
          <w:szCs w:val="28"/>
        </w:rPr>
        <w:t xml:space="preserve">4. Якщо SuccessRate &lt; 0.5 — знизити рівень (max(currentLevel − 1, 1)).</w:t>
      </w:r>
    </w:p>
    <w:p>
      <w:pPr>
        <w:spacing w:line="360" w:lineRule="auto"/>
        <w:ind w:firstLine="708"/>
        <w:jc w:val="both"/>
      </w:pPr>
      <w:r>
        <w:rPr>
          <w:rFonts w:ascii="Times New Roman" w:cs="Times New Roman" w:eastAsia="Times New Roman" w:hAnsi="Times New Roman"/>
          <w:sz w:val="28"/>
          <w:szCs w:val="28"/>
        </w:rPr>
        <w:t xml:space="preserve">5. В іншому випадку — зберегти поточний рівень.</w:t>
      </w:r>
    </w:p>
    <w:p>
      <w:pPr>
        <w:spacing w:line="360" w:lineRule="auto"/>
        <w:ind w:firstLine="708"/>
        <w:jc w:val="both"/>
      </w:pPr>
      <w:r>
        <w:rPr>
          <w:rFonts w:ascii="Times New Roman" w:cs="Times New Roman" w:eastAsia="Times New Roman" w:hAnsi="Times New Roman"/>
          <w:sz w:val="28"/>
          <w:szCs w:val="28"/>
        </w:rPr>
        <w:t xml:space="preserve">6. Повернути цільовий рівень складності TaskPoolService для вибору або генерації завдання.</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ML.NET-модель слугує альтернативою детермінованій логіці для студентів, що мають достатньо даних в системі. Модель навчається на парах (StudentPerformance → оптимальна складність) і використовує алгоритм бінарної класифікації FastTree. Компонент ModelTrainer запускається щотижня через механізм IHostedService і зберігає нову модель у файлову систему для безшовного завантаження без перезапуску сервісу.</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Навчальний шлях (LearningPath) формується автоматично при першій активації студентом певного предмету. Алгоритм будує послідовність тем відповідно до поля Order сутності Topic та початково встановленого рівня складності. Після кожного виконаного завдання CurrentStepIndex оновлюється залежно від успішності — студент просувається вперед або повторює поточну тему.</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2.4 Пайплайн генерації завдань через штучний інтелект</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Генерація навчальних завдань є ключовою функціональністю платформи Stride. Пайплайн спроєктовано з урахуванням двох пріоритетів: мінімізація кількості дорогих API-запитів до LLM та забезпечення варіативності завдань для уникнення повторень.</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Пайплайн генерації завдання (рис. 2.3) включає такі етапи:</w:t>
      </w:r>
    </w:p>
    <w:p>
      <w:pPr>
        <w:spacing w:line="360" w:lineRule="auto"/>
        <w:ind w:firstLine="708"/>
        <w:jc w:val="both"/>
      </w:pPr>
      <w:r>
        <w:rPr>
          <w:rFonts w:ascii="Times New Roman" w:cs="Times New Roman" w:eastAsia="Times New Roman" w:hAnsi="Times New Roman"/>
          <w:sz w:val="28"/>
          <w:szCs w:val="28"/>
        </w:rPr>
        <w:t xml:space="preserve">1. LearningController отримує запит GET /api/learning/task?topicId={id}.</w:t>
      </w:r>
    </w:p>
    <w:p>
      <w:pPr>
        <w:spacing w:line="360" w:lineRule="auto"/>
        <w:ind w:firstLine="708"/>
        <w:jc w:val="both"/>
      </w:pPr>
      <w:r>
        <w:rPr>
          <w:rFonts w:ascii="Times New Roman" w:cs="Times New Roman" w:eastAsia="Times New Roman" w:hAnsi="Times New Roman"/>
          <w:sz w:val="28"/>
          <w:szCs w:val="28"/>
        </w:rPr>
        <w:t xml:space="preserve">2. DifficultyEngine обчислює цільовий рівень складності для студента.</w:t>
      </w:r>
    </w:p>
    <w:p>
      <w:pPr>
        <w:spacing w:line="360" w:lineRule="auto"/>
        <w:ind w:firstLine="708"/>
        <w:jc w:val="both"/>
      </w:pPr>
      <w:r>
        <w:rPr>
          <w:rFonts w:ascii="Times New Roman" w:cs="Times New Roman" w:eastAsia="Times New Roman" w:hAnsi="Times New Roman"/>
          <w:sz w:val="28"/>
          <w:szCs w:val="28"/>
        </w:rPr>
        <w:t xml:space="preserve">3. TaskPoolService перевіряє MongoDB: чи є невикористаний шаблон потрібного рівня для даної теми.</w:t>
      </w:r>
    </w:p>
    <w:p>
      <w:pPr>
        <w:spacing w:line="360" w:lineRule="auto"/>
        <w:ind w:firstLine="708"/>
        <w:jc w:val="both"/>
      </w:pPr>
      <w:r>
        <w:rPr>
          <w:rFonts w:ascii="Times New Roman" w:cs="Times New Roman" w:eastAsia="Times New Roman" w:hAnsi="Times New Roman"/>
          <w:sz w:val="28"/>
          <w:szCs w:val="28"/>
        </w:rPr>
        <w:t xml:space="preserve">4. Якщо шаблон знайдено — повертається TaskInstanceDocument на основі шаблону (cache hit).</w:t>
      </w:r>
    </w:p>
    <w:p>
      <w:pPr>
        <w:spacing w:line="360" w:lineRule="auto"/>
        <w:ind w:firstLine="708"/>
        <w:jc w:val="both"/>
      </w:pPr>
      <w:r>
        <w:rPr>
          <w:rFonts w:ascii="Times New Roman" w:cs="Times New Roman" w:eastAsia="Times New Roman" w:hAnsi="Times New Roman"/>
          <w:sz w:val="28"/>
          <w:szCs w:val="28"/>
        </w:rPr>
        <w:t xml:space="preserve">5. Якщо шаблону немає — AdaptiveAIService формує промпт і звертається до GeminiProvider.</w:t>
      </w:r>
    </w:p>
    <w:p>
      <w:pPr>
        <w:spacing w:line="360" w:lineRule="auto"/>
        <w:ind w:firstLine="708"/>
        <w:jc w:val="both"/>
      </w:pPr>
      <w:r>
        <w:rPr>
          <w:rFonts w:ascii="Times New Roman" w:cs="Times New Roman" w:eastAsia="Times New Roman" w:hAnsi="Times New Roman"/>
          <w:sz w:val="28"/>
          <w:szCs w:val="28"/>
        </w:rPr>
        <w:t xml:space="preserve">6. GeminiProvider надсилає запит до Google Gemini API та отримує JSON-відповідь.</w:t>
      </w:r>
    </w:p>
    <w:p>
      <w:pPr>
        <w:spacing w:line="360" w:lineRule="auto"/>
        <w:ind w:firstLine="708"/>
        <w:jc w:val="both"/>
      </w:pPr>
      <w:r>
        <w:rPr>
          <w:rFonts w:ascii="Times New Roman" w:cs="Times New Roman" w:eastAsia="Times New Roman" w:hAnsi="Times New Roman"/>
          <w:sz w:val="28"/>
          <w:szCs w:val="28"/>
        </w:rPr>
        <w:t xml:space="preserve">7. Відповідь парситься та валідується; результат зберігається як TaskTemplateDocument у MongoDB.</w:t>
      </w:r>
    </w:p>
    <w:p>
      <w:pPr>
        <w:spacing w:line="360" w:lineRule="auto"/>
        <w:ind w:firstLine="708"/>
        <w:jc w:val="both"/>
      </w:pPr>
      <w:r>
        <w:rPr>
          <w:rFonts w:ascii="Times New Roman" w:cs="Times New Roman" w:eastAsia="Times New Roman" w:hAnsi="Times New Roman"/>
          <w:sz w:val="28"/>
          <w:szCs w:val="28"/>
        </w:rPr>
        <w:t xml:space="preserve">8. Подія генерації логується в AIGenerationLogDocument.</w:t>
      </w:r>
    </w:p>
    <w:p>
      <w:pPr>
        <w:spacing w:line="360" w:lineRule="auto"/>
        <w:ind w:firstLine="708"/>
        <w:jc w:val="both"/>
      </w:pPr>
      <w:r>
        <w:rPr>
          <w:rFonts w:ascii="Times New Roman" w:cs="Times New Roman" w:eastAsia="Times New Roman" w:hAnsi="Times New Roman"/>
          <w:sz w:val="28"/>
          <w:szCs w:val="28"/>
        </w:rPr>
        <w:t xml:space="preserve">9. LearningController повертає TaskInstanceDocument клієнту.</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Промпт для генерації формується динамічно і містить: назву теми, цільовий рівень складності (1–5), тип завдання (multiple_choice / open_answer / fill_in_the_blank), мову генерації (українська) та вимогу до формату відповіді (JSON зі полями question, options, correctAnswer, explanation). Таке структуроване завдання моделі суттєво знижує ймовірність помилок парсингу.</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Патерн AIProviderFactory реалізовано через інтерфейс IAIProvider з єдиним методом GenerateTaskAsync(prompt). Поточна реалізація — GeminiProvider, що використовує HTTP-клієнт для звернення до REST API Gemini. Для підключення нового постачальника достатньо реалізувати інтерфейс і зареєструвати новий провайдер у DI-контейнері, не змінюючи жодного іншого класу.</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2.5 Система гейміфікації</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GamificationService є центральним компонентом підсистеми гейміфікації. Він викликається автоматично після кожної зафіксованої спроби StudentAttempt і виконує такі операції:</w:t>
      </w:r>
    </w:p>
    <w:p>
      <w:pPr>
        <w:spacing w:line="360" w:lineRule="auto"/>
        <w:ind w:firstLine="708"/>
        <w:jc w:val="both"/>
      </w:pPr>
      <w:r>
        <w:rPr>
          <w:rFonts w:ascii="Times New Roman" w:cs="Times New Roman" w:eastAsia="Times New Roman" w:hAnsi="Times New Roman"/>
          <w:sz w:val="28"/>
          <w:szCs w:val="28"/>
        </w:rPr>
        <w:t xml:space="preserve">1) Нарахування XP: базова кількість XP обчислюється за формулою XP = DifficultyLevel × 10 × (1 + speedBonus), де speedBonus = max(0, 1 − TimeTaken / MaxTime);</w:t>
      </w:r>
    </w:p>
    <w:p>
      <w:pPr>
        <w:spacing w:line="360" w:lineRule="auto"/>
        <w:ind w:firstLine="708"/>
        <w:jc w:val="both"/>
      </w:pPr>
      <w:r>
        <w:rPr>
          <w:rFonts w:ascii="Times New Roman" w:cs="Times New Roman" w:eastAsia="Times New Roman" w:hAnsi="Times New Roman"/>
          <w:sz w:val="28"/>
          <w:szCs w:val="28"/>
        </w:rPr>
        <w:t xml:space="preserve">2) Оновлення стріку: якщо поточна дата відрізняється від LastActiveDate на 1 день — Streak інкрементується; якщо більше — скидається до 1; якщо той самий день — стрік не змінюється;</w:t>
      </w:r>
    </w:p>
    <w:p>
      <w:pPr>
        <w:spacing w:line="360" w:lineRule="auto"/>
        <w:ind w:firstLine="708"/>
        <w:jc w:val="both"/>
      </w:pPr>
      <w:r>
        <w:rPr>
          <w:rFonts w:ascii="Times New Roman" w:cs="Times New Roman" w:eastAsia="Times New Roman" w:hAnsi="Times New Roman"/>
          <w:sz w:val="28"/>
          <w:szCs w:val="28"/>
        </w:rPr>
        <w:t xml:space="preserve">3) Перевірка тригерів досягнень: після кожного оновлення профілю перевіряються умови всіх незаробленних Achievement; при виконанні умови — запис StudentAchievement та нарахування XPReward;</w:t>
      </w:r>
    </w:p>
    <w:p>
      <w:pPr>
        <w:spacing w:line="360" w:lineRule="auto"/>
        <w:ind w:firstLine="708"/>
        <w:jc w:val="both"/>
      </w:pPr>
      <w:r>
        <w:rPr>
          <w:rFonts w:ascii="Times New Roman" w:cs="Times New Roman" w:eastAsia="Times New Roman" w:hAnsi="Times New Roman"/>
          <w:sz w:val="28"/>
          <w:szCs w:val="28"/>
        </w:rPr>
        <w:t xml:space="preserve">4) Оновлення LeaderboardEntry: агрегований Score (сума XP) студента оновлюється в таблиці лідерів;</w:t>
      </w:r>
    </w:p>
    <w:p>
      <w:pPr>
        <w:spacing w:line="360" w:lineRule="auto"/>
        <w:ind w:firstLine="708"/>
        <w:jc w:val="both"/>
      </w:pPr>
      <w:r>
        <w:rPr>
          <w:rFonts w:ascii="Times New Roman" w:cs="Times New Roman" w:eastAsia="Times New Roman" w:hAnsi="Times New Roman"/>
          <w:sz w:val="28"/>
          <w:szCs w:val="28"/>
        </w:rPr>
        <w:t xml:space="preserve">5) Публікація SignalR-події через LeaderboardHub: всі підключені клієнти отримують оновлений рядок таблиці лідерів у реальному часі.</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Таблиця лідерів підтримує два режими: глобальний (всі студенти платформи) та класовий (лише члени одного класу). Valkey (Redis-сумісний кеш) використовується для зберігання топ-100 записів таблиці лідерів, що забезпечує відповідь на запит рейтингу за O(log n) без звернення до PostgreSQL.</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2.6 Архітектура Angular-фронтенду</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Фронтенд платформи Stride реалізовано як прогресивний веб-додаток (PWA) на Angular 20 із застосуванням концепції zoneless-архітектури та standalone-компонентів. Відмова від Zone.js на користь Angular Signals суттєво покращує продуктивність рендерингу та спрощує відладку.</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Структура Angular-застосунку організована за feature-модульним підходом:</w:t>
      </w:r>
    </w:p>
    <w:p>
      <w:pPr>
        <w:spacing w:line="360" w:lineRule="auto"/>
      </w:pPr>
      <w:r>
        <w:rPr>
          <w:rFonts w:ascii="Times New Roman" w:cs="Times New Roman" w:eastAsia="Times New Roman" w:hAnsi="Times New Roman"/>
          <w:sz w:val="28"/>
          <w:szCs w:val="28"/>
        </w:rPr>
        <w:t xml:space="preserve"/>
      </w:r>
    </w:p>
    <w:p>
      <w:pPr>
        <w:spacing w:line="360" w:lineRule="auto"/>
        <w:ind w:firstLine="0"/>
        <w:jc w:val="center"/>
      </w:pPr>
      <w:r>
        <w:rPr>
          <w:rFonts w:ascii="Times New Roman" w:cs="Times New Roman" w:eastAsia="Times New Roman" w:hAnsi="Times New Roman"/>
          <w:b/>
          <w:bCs/>
          <w:sz w:val="24"/>
          <w:szCs w:val="24"/>
        </w:rPr>
        <w:t xml:space="preserve">Таблиця 2.4 — Структура Angular feature-модулів</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54"/>
      </w:tblGrid>
      <w:tr>
        <w:trPr>
          <w:tblHeader/>
        </w:trPr>
        <w:tc>
          <w:tcPr>
            <w:tcW w:type="dxa" w:w="2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Модуль / Шлях</w:t>
            </w:r>
          </w:p>
        </w:tc>
        <w:tc>
          <w:tcPr>
            <w:tcW w:type="dxa" w:w="1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Роль</w:t>
            </w:r>
          </w:p>
        </w:tc>
        <w:tc>
          <w:tcPr>
            <w:tcW w:type="dxa" w:w="5154"/>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Основні компоненти</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auth (/auth)</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Публічний</w:t>
            </w:r>
          </w:p>
        </w:tc>
        <w:tc>
          <w:tcPr>
            <w:tcW w:type="dxa" w:w="5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LoginComponent, RegisterComponent</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dashboard (/dashboard)</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w:t>
            </w:r>
          </w:p>
        </w:tc>
        <w:tc>
          <w:tcPr>
            <w:tcW w:type="dxa" w:w="5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XP-бар, стрік, останні результати, рекомендовані теми</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learn (/learn)</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w:t>
            </w:r>
          </w:p>
        </w:tc>
        <w:tc>
          <w:tcPr>
            <w:tcW w:type="dxa" w:w="5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SubjectListComponent, TopicDetailComponent, TaskCardComponent, AnswerFormComponent</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leaderboard (/leaderboard)</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w:t>
            </w:r>
          </w:p>
        </w:tc>
        <w:tc>
          <w:tcPr>
            <w:tcW w:type="dxa" w:w="5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LeaderboardTableComponent (SignalR-підписка)</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profile (/profile)</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w:t>
            </w:r>
          </w:p>
        </w:tc>
        <w:tc>
          <w:tcPr>
            <w:tcW w:type="dxa" w:w="5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ProfileEditComponent, AchievementBadgesComponent</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teacher (/teacher)</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Teacher</w:t>
            </w:r>
          </w:p>
        </w:tc>
        <w:tc>
          <w:tcPr>
            <w:tcW w:type="dxa" w:w="5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ClassManagementComponent, StudentAnalyticsComponent</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admin (/admin)</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Admin</w:t>
            </w:r>
          </w:p>
        </w:tc>
        <w:tc>
          <w:tcPr>
            <w:tcW w:type="dxa" w:w="51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SubjectCrudComponent, TopicCrudComponent, AchievementCrudComponent</w:t>
            </w:r>
          </w:p>
        </w:tc>
      </w:tr>
    </w:tbl>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Маршрутизація реалізована через lazy loading: кожен feature-модуль завантажується лише при першому переході на відповідний маршрут. Це суттєво скорочує Initial Bundle Size та прискорює початкове завантаження.</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Стан автентифікації управляється через Angular Signals у сервісі AuthService без застосування NgRx Store. Сигнал currentUser$ є джерелом правди для всіх компонентів, що залежать від стану авторизації. Гарди authGuard, roleGuard та publicOnlyGuard захищають маршрути на основі поточного значення сигналу.</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HTTP-інтерцептор AuthInterceptor автоматично додає заголовок Authorization: Bearer {accessToken} до кожного запиту, а також обробляє відповідь 401 Unauthorized — автоматично оновлює access token через refresh-ендпоінт і повторює початковий запит. ErrorInterceptor перехоплює всі мережеві помилки та відображає зрозумілі повідомлення через Angular Material Snackbar.</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Інтернаціоналізація реалізована за допомогою @ngx-translate: українська мова є мовою за замовчуванням, а перемикання на англійську відбувається динамічно без перезавантаження сторінки. Переклади зберігаються у JSON-файлах у папці assets/i18n/.</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2.7 Безпека та автентифікація</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Система безпеки платформи Stride побудована на основі JWT (JSON Web Tokens) із поділом на короткотривалий access token та довготривалий refresh token. Такий підхід забезпечує баланс між безпекою та зручністю використання.</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Схема автентифікації реалізована таким чином:</w:t>
      </w:r>
    </w:p>
    <w:p>
      <w:pPr>
        <w:spacing w:line="360" w:lineRule="auto"/>
        <w:ind w:firstLine="708"/>
        <w:jc w:val="both"/>
      </w:pPr>
      <w:r>
        <w:rPr>
          <w:rFonts w:ascii="Times New Roman" w:cs="Times New Roman" w:eastAsia="Times New Roman" w:hAnsi="Times New Roman"/>
          <w:sz w:val="28"/>
          <w:szCs w:val="28"/>
        </w:rPr>
        <w:t xml:space="preserve">1. Клієнт надсилає POST /api/auth/login з credentials (email + password).</w:t>
      </w:r>
    </w:p>
    <w:p>
      <w:pPr>
        <w:spacing w:line="360" w:lineRule="auto"/>
        <w:ind w:firstLine="708"/>
        <w:jc w:val="both"/>
      </w:pPr>
      <w:r>
        <w:rPr>
          <w:rFonts w:ascii="Times New Roman" w:cs="Times New Roman" w:eastAsia="Times New Roman" w:hAnsi="Times New Roman"/>
          <w:sz w:val="28"/>
          <w:szCs w:val="28"/>
        </w:rPr>
        <w:t xml:space="preserve">2. AuthService перевіряє credentials, генерує access token (термін дії: 15 хвилин) та refresh token (7 днів).</w:t>
      </w:r>
    </w:p>
    <w:p>
      <w:pPr>
        <w:spacing w:line="360" w:lineRule="auto"/>
        <w:ind w:firstLine="708"/>
        <w:jc w:val="both"/>
      </w:pPr>
      <w:r>
        <w:rPr>
          <w:rFonts w:ascii="Times New Roman" w:cs="Times New Roman" w:eastAsia="Times New Roman" w:hAnsi="Times New Roman"/>
          <w:sz w:val="28"/>
          <w:szCs w:val="28"/>
        </w:rPr>
        <w:t xml:space="preserve">3. Access token повертається у тілі JSON-відповіді та зберігається у пам'яті браузера (JavaScript variable).</w:t>
      </w:r>
    </w:p>
    <w:p>
      <w:pPr>
        <w:spacing w:line="360" w:lineRule="auto"/>
        <w:ind w:firstLine="708"/>
        <w:jc w:val="both"/>
      </w:pPr>
      <w:r>
        <w:rPr>
          <w:rFonts w:ascii="Times New Roman" w:cs="Times New Roman" w:eastAsia="Times New Roman" w:hAnsi="Times New Roman"/>
          <w:sz w:val="28"/>
          <w:szCs w:val="28"/>
        </w:rPr>
        <w:t xml:space="preserve">4. Refresh token встановлюється у HttpOnly cookie (недоступний для JavaScript — захист від XSS).</w:t>
      </w:r>
    </w:p>
    <w:p>
      <w:pPr>
        <w:spacing w:line="360" w:lineRule="auto"/>
        <w:ind w:firstLine="708"/>
        <w:jc w:val="both"/>
      </w:pPr>
      <w:r>
        <w:rPr>
          <w:rFonts w:ascii="Times New Roman" w:cs="Times New Roman" w:eastAsia="Times New Roman" w:hAnsi="Times New Roman"/>
          <w:sz w:val="28"/>
          <w:szCs w:val="28"/>
        </w:rPr>
        <w:t xml:space="preserve">5. При закінченні терміну дії access token — AuthInterceptor автоматично викликає POST /api/auth/refresh.</w:t>
      </w:r>
    </w:p>
    <w:p>
      <w:pPr>
        <w:spacing w:line="360" w:lineRule="auto"/>
        <w:ind w:firstLine="708"/>
        <w:jc w:val="both"/>
      </w:pPr>
      <w:r>
        <w:rPr>
          <w:rFonts w:ascii="Times New Roman" w:cs="Times New Roman" w:eastAsia="Times New Roman" w:hAnsi="Times New Roman"/>
          <w:sz w:val="28"/>
          <w:szCs w:val="28"/>
        </w:rPr>
        <w:t xml:space="preserve">6. При виході — POST /api/auth/logout анулює refresh token у базі даних.</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Рольова модель доступу (RBAC) реалізована через атрибут [Authorize(Roles = "...")] на рівні контролерів ASP.NET Core. Роль включається у JWT-клейм і перевіряється на кожному захищеному ендпоінті. Валідація вхідних даних здійснюється через FluentValidation: кожен DTO має відповідний валідатор, який перевіряється автоматично через ActionFilter до виконання дії контролера.</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Захист від CSRF-атак забезпечується тим, що HttpOnly cookie з refresh token не передається автоматично при cross-origin запитах завдяки атрибуту SameSite=Strict. CORS налаштований на дозвіл лише з довіреного домену Angular-клієнта. Усі паролі зберігаються у вигляді хешів BCrypt (work factor 12) без можливості відновлення.</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Висновки до розділу 2</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У другому розділі спроєктовано комплексну архітектуру платформи Stride. Визначено та обґрунтовано шарову монолітну архітектуру з виокремленим адаптивним мікросервісом (Stride.Adaptive.Api), що забезпечує незалежне масштабування ресурсомістких операцій генерації завдань.</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Розроблено модель даних полігльотного сховища: PostgreSQL з 12 основними сутностями для реляційних даних та MongoDB з трьома колекціями для документів зі змінною схемою. Спроєктовано алгоритм DifficultyEngine з детермінованою логікою адаптації та ML.NET-моделлю для студентів зі значним обсягом накопичених даних.</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Описано дев'ятиетапний пайплайн генерації завдань через Gemini API з механізмом кешування у TaskPoolService та патерном AIProviderFactory для незалежної заміни LLM-постачальника. Спроєктовано систему гейміфікації з реальним часом через SignalR, Angular 20 frontend з lazy-loaded модулями та сигнал-базованим станом, а також систему безпеки на основі JWT + HttpOnly cookie та RBAC.</w:t>
      </w:r>
    </w:p>
    <w:p>
      <w:pPr>
        <w:spacing w:after="240" w:before="240" w:line="360" w:lineRule="auto"/>
        <w:ind w:firstLine="0"/>
        <w:jc w:val="center"/>
      </w:pPr>
      <w:r>
        <w:rPr>
          <w:rFonts w:ascii="Times New Roman" w:cs="Times New Roman" w:eastAsia="Times New Roman" w:hAnsi="Times New Roman"/>
          <w:b/>
          <w:bCs/>
          <w:sz w:val="28"/>
          <w:szCs w:val="28"/>
        </w:rPr>
        <w:t xml:space="preserve">РОЗДІЛ 3</w:t>
      </w:r>
    </w:p>
    <w:p>
      <w:pPr>
        <w:spacing w:after="240" w:before="240" w:line="360" w:lineRule="auto"/>
        <w:ind w:firstLine="0"/>
        <w:jc w:val="center"/>
      </w:pPr>
      <w:r>
        <w:rPr>
          <w:rFonts w:ascii="Times New Roman" w:cs="Times New Roman" w:eastAsia="Times New Roman" w:hAnsi="Times New Roman"/>
          <w:b/>
          <w:bCs/>
          <w:sz w:val="28"/>
          <w:szCs w:val="28"/>
        </w:rPr>
        <w:t xml:space="preserve">РЕАЛІЗАЦІЯ ТА ТЕСТУВАННЯ</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3.1 Опис інтерфейсу платформи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Інтерфейс платформи Stride розроблено відповідно до принципів матеріального дизайну з використанням Angular Material 20 та Tailwind CSS 3.4. Колірна палітра системи побудована на двох акцентних кольорах: фіолетовий (#7C3AED) як основний і золотистий (#F59E0B) для виділення елементів гейміфікації. Всі сторінки підтримують українську мову за замовчуванням та адаптивний макет для мобільних пристроїв.</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Сторінка автентифікації (/auth/login та /auth/register) реалізована у вигляді центрованої картки з логотипом платформи, формою з валідацією у реальному часі та кнопкою входу через соціальні мережі. Валідація відбувається на стороні клієнта через Angular ReactiveForms з відображенням конкретних повідомлень про помилки під кожним полем. Після успішної автентифікації JWT access token зберігається у пам'яті JavaScript, а refresh token встановлюється сервером у HttpOnly cookie. Перенаправлення відбувається на відповідний маршрут залежно від ролі: студенти — на /dashboard, викладачі — на /teacher, адміністратори — на /admin.</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Дашборд студента (/dashboard) є центральним екраном платформи та відображає: картку з поточним рівнем та відсотком заповнення XP-прогрес бару до наступного рівня; лічильник стріку з анімованою іконкою вогню; три останніх результати завдань у вигляді списку з кольоровим індикатором (зелений — правильно, червоний — неправильно); блок рекомендованих тем на основі поточного LearningPath; та міні-таблицю лідерів з трьома найкращими студентами. Всі дані оновлюються через сигнали Angular без перезавантаження сторінки.</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Навчальний модуль (/learn) складається з трьох вкладених представлень. Список предметів відображає доступні предмети у вигляді карток з іконкою, назвою та відсотком проходження. При виборі предмету відображається список тем з індикаторами складності (1–5 зірок) та відсотком виконання для кожної теми. При переході до теми студент бачить поточне завдання у вигляді картки з питанням, варіантами відповіді (для multiple choice) або полем введення (для відкритих відповідей). Після надсилання відповіді одразу відображається фідбек: правильна відповідь підсвічується зеленим, неправильна — червоним з поясненням та нарахованим XP.</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Таблиця лідерів (/leaderboard) відображає рейтинг у реальному часі через SignalR-підписку до LeaderboardHub. Перші три місця виділені іконками медалей. Рядок поточного студента завжди відображається у нижній частині таблиці з підсвічуванням. Доступне перемикання між глобальним та класовим рейтингом.</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Профіль студента (/profile) містить аватар (завантажується через MinIO), редаговані поля імені та електронної пошти, зведену статистику (загальний XP, кількість завдань, точність відповідей) та розділ досягнень у вигляді сітки значків. Отримані досягнення відображаються кольоровими, неотримані — сірими з описом умови отримання.</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Кабінет викладача (/teacher) надає доступ до управління класами: створення нового класу з автоматично згенерованим кодом запрошення, перегляд списку студентів класу, призначення тем чи конкретних завдань класу, а також перегляд детальної аналітики кожного студента у вигляді таблиці з відсотком успішності по кожній темі.</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Панель адміністратора (/admin) реалізує CRUD-операції для предметів, тем та досягнень. Кожен розділ містить таблицю з пошуком та фільтрацією, кнопки редагування та видалення в кожному рядку, а також форму додавання нового запису через модальне вікно Angular Material Dialog. Усі зміни негайно відображаються в таблиці без перезавантаження сторінки.</w:t>
      </w:r>
    </w:p>
    <w:p>
      <w:pPr>
        <w:spacing w:line="360" w:lineRule="auto"/>
      </w:pPr>
      <w:r>
        <w:rPr>
          <w:rFonts w:ascii="Times New Roman" w:cs="Times New Roman" w:eastAsia="Times New Roman" w:hAnsi="Times New Roman"/>
          <w:sz w:val="28"/>
          <w:szCs w:val="28"/>
        </w:rPr>
        <w:t xml:space="preserve"/>
      </w:r>
    </w:p>
    <w:p>
      <w:pPr>
        <w:spacing w:line="360" w:lineRule="auto"/>
        <w:ind w:firstLine="0"/>
        <w:jc w:val="center"/>
      </w:pPr>
      <w:r>
        <w:rPr>
          <w:rFonts w:ascii="Times New Roman" w:cs="Times New Roman" w:eastAsia="Times New Roman" w:hAnsi="Times New Roman"/>
          <w:b/>
          <w:bCs/>
          <w:sz w:val="24"/>
          <w:szCs w:val="24"/>
        </w:rPr>
        <w:t xml:space="preserve">Таблиця 3.1 — Відповідність інтерфейсних екранів функціональним вимогам</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54"/>
      </w:tblGrid>
      <w:tr>
        <w:trPr>
          <w:tblHeader/>
        </w:trPr>
        <w:tc>
          <w:tcPr>
            <w:tcW w:type="dxa" w:w="2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Маршрут</w:t>
            </w:r>
          </w:p>
        </w:tc>
        <w:tc>
          <w:tcPr>
            <w:tcW w:type="dxa" w:w="1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Роль</w:t>
            </w:r>
          </w:p>
        </w:tc>
        <w:tc>
          <w:tcPr>
            <w:tcW w:type="dxa" w:w="5754"/>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Реалізовані вимоги</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/auth</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Всі</w:t>
            </w:r>
          </w:p>
        </w:tc>
        <w:tc>
          <w:tcPr>
            <w:tcW w:type="dxa" w:w="5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Реєстрація, вхід, JWT-автентифікація, валідація форм</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/dashboard</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w:t>
            </w:r>
          </w:p>
        </w:tc>
        <w:tc>
          <w:tcPr>
            <w:tcW w:type="dxa" w:w="5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Відображення XP/рівня/стріку, рекомендовані теми, останні результати</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/learn</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w:t>
            </w:r>
          </w:p>
        </w:tc>
        <w:tc>
          <w:tcPr>
            <w:tcW w:type="dxa" w:w="5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Перегляд предметів/тем, отримання та здача адаптивного завдання, фідбек</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/leaderboard</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w:t>
            </w:r>
          </w:p>
        </w:tc>
        <w:tc>
          <w:tcPr>
            <w:tcW w:type="dxa" w:w="5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Рейтинг у реальному часі (SignalR), глобальний та класовий режим</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/profile</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w:t>
            </w:r>
          </w:p>
        </w:tc>
        <w:tc>
          <w:tcPr>
            <w:tcW w:type="dxa" w:w="5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Перегляд/редагування профілю, досягнення, статистика</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/teacher</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Teacher</w:t>
            </w:r>
          </w:p>
        </w:tc>
        <w:tc>
          <w:tcPr>
            <w:tcW w:type="dxa" w:w="5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Управління класами, призначення завдань, аналітика студентів</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/admin</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Admin</w:t>
            </w:r>
          </w:p>
        </w:tc>
        <w:tc>
          <w:tcPr>
            <w:tcW w:type="dxa" w:w="5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CRUD предметів, тем, досягнень; системний нагляд</w:t>
            </w:r>
          </w:p>
        </w:tc>
      </w:tr>
    </w:tbl>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3.2 Інсталяція та налаштування</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Платформа Stride поставляється у вигляді Docker Compose стека, що забезпечує відтворюване середовище розгортання на будь-якій операційній системі з підтримкою Docker. Для запуску системи необхідні: Docker Engine 24+ та Docker Compose 2.20+.</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Повний запуск стека виконується у три кроки:</w:t>
      </w:r>
    </w:p>
    <w:p>
      <w:pPr>
        <w:spacing w:line="360" w:lineRule="auto"/>
      </w:pPr>
      <w:r>
        <w:rPr>
          <w:rFonts w:ascii="Times New Roman" w:cs="Times New Roman" w:eastAsia="Times New Roman" w:hAnsi="Times New Roman"/>
          <w:sz w:val="28"/>
          <w:szCs w:val="28"/>
        </w:rPr>
        <w:t xml:space="preserve"/>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Крок 1. Клонування репозиторію та перехід до директорії проєкту:</w:t>
      </w:r>
    </w:p>
    <w:p>
      <w:pPr>
        <w:spacing w:line="300" w:lineRule="auto"/>
        <w:ind w:left="720" w:firstLine="0"/>
        <w:jc w:val="left"/>
      </w:pPr>
      <w:r>
        <w:rPr>
          <w:rFonts w:ascii="Courier New" w:cs="Courier New" w:eastAsia="Courier New" w:hAnsi="Courier New"/>
          <w:sz w:val="24"/>
          <w:szCs w:val="24"/>
        </w:rPr>
        <w:t xml:space="preserve">git clone https://github.com/user/stride.git</w:t>
      </w:r>
    </w:p>
    <w:p>
      <w:pPr>
        <w:spacing w:line="300" w:lineRule="auto"/>
        <w:ind w:left="720" w:firstLine="0"/>
        <w:jc w:val="left"/>
      </w:pPr>
      <w:r>
        <w:rPr>
          <w:rFonts w:ascii="Courier New" w:cs="Courier New" w:eastAsia="Courier New" w:hAnsi="Courier New"/>
          <w:sz w:val="24"/>
          <w:szCs w:val="24"/>
        </w:rPr>
        <w:t xml:space="preserve">cd stride/Stride</w:t>
      </w:r>
    </w:p>
    <w:p>
      <w:pPr>
        <w:spacing w:line="360" w:lineRule="auto"/>
      </w:pPr>
      <w:r>
        <w:rPr>
          <w:rFonts w:ascii="Times New Roman" w:cs="Times New Roman" w:eastAsia="Times New Roman" w:hAnsi="Times New Roman"/>
          <w:sz w:val="28"/>
          <w:szCs w:val="28"/>
        </w:rPr>
        <w:t xml:space="preserve"/>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Крок 2. Налаштування змінних середовища:</w:t>
      </w:r>
    </w:p>
    <w:p>
      <w:pPr>
        <w:spacing w:line="300" w:lineRule="auto"/>
        <w:ind w:left="720" w:firstLine="0"/>
        <w:jc w:val="left"/>
      </w:pPr>
      <w:r>
        <w:rPr>
          <w:rFonts w:ascii="Courier New" w:cs="Courier New" w:eastAsia="Courier New" w:hAnsi="Courier New"/>
          <w:sz w:val="24"/>
          <w:szCs w:val="24"/>
        </w:rPr>
        <w:t xml:space="preserve">cp .env.example .env</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Файл .env необхідно заповнити актуальними значеннями. Обов'язкові змінні наведено в таблиці 3.2.</w:t>
      </w:r>
    </w:p>
    <w:p>
      <w:pPr>
        <w:spacing w:line="360" w:lineRule="auto"/>
      </w:pPr>
      <w:r>
        <w:rPr>
          <w:rFonts w:ascii="Times New Roman" w:cs="Times New Roman" w:eastAsia="Times New Roman" w:hAnsi="Times New Roman"/>
          <w:sz w:val="28"/>
          <w:szCs w:val="28"/>
        </w:rPr>
        <w:t xml:space="preserve"/>
      </w:r>
    </w:p>
    <w:p>
      <w:pPr>
        <w:spacing w:line="360" w:lineRule="auto"/>
        <w:ind w:firstLine="0"/>
        <w:jc w:val="center"/>
      </w:pPr>
      <w:r>
        <w:rPr>
          <w:rFonts w:ascii="Times New Roman" w:cs="Times New Roman" w:eastAsia="Times New Roman" w:hAnsi="Times New Roman"/>
          <w:b/>
          <w:bCs/>
          <w:sz w:val="24"/>
          <w:szCs w:val="24"/>
        </w:rPr>
        <w:t xml:space="preserve">Таблиця 3.2 — Основні змінні середовища</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54"/>
      </w:tblGrid>
      <w:tr>
        <w:trPr>
          <w:tblHeader/>
        </w:trPr>
        <w:tc>
          <w:tcPr>
            <w:tcW w:type="dxa" w:w="3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Змінна</w:t>
            </w:r>
          </w:p>
        </w:tc>
        <w:tc>
          <w:tcPr>
            <w:tcW w:type="dxa" w:w="2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Приклад значення</w:t>
            </w:r>
          </w:p>
        </w:tc>
        <w:tc>
          <w:tcPr>
            <w:tcW w:type="dxa" w:w="3354"/>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Призначення</w:t>
            </w:r>
          </w:p>
        </w:tc>
      </w:tr>
      <w:t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ConnectionStrings__Postgres</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Host=postgres;Database=stride;Username=stride;Password=pass</w:t>
            </w:r>
          </w:p>
        </w:tc>
        <w:tc>
          <w:tcPr>
            <w:tcW w:type="dxa" w:w="33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Рядок підключення до PostgreSQL</w:t>
            </w:r>
          </w:p>
        </w:tc>
      </w:tr>
      <w:t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ConnectionStrings__MongoDB</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mongodb://mongo:27017</w:t>
            </w:r>
          </w:p>
        </w:tc>
        <w:tc>
          <w:tcPr>
            <w:tcW w:type="dxa" w:w="33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Рядок підключення до MongoDB</w:t>
            </w:r>
          </w:p>
        </w:tc>
      </w:tr>
      <w:t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ConnectionStrings__Valkey</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valkey:6379</w:t>
            </w:r>
          </w:p>
        </w:tc>
        <w:tc>
          <w:tcPr>
            <w:tcW w:type="dxa" w:w="33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Адреса Valkey (Redis) кешу</w:t>
            </w:r>
          </w:p>
        </w:tc>
      </w:tr>
      <w:t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AI__Gemini__ApiKey</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AIzaSy...</w:t>
            </w:r>
          </w:p>
        </w:tc>
        <w:tc>
          <w:tcPr>
            <w:tcW w:type="dxa" w:w="33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API-ключ Google Gemini</w:t>
            </w:r>
          </w:p>
        </w:tc>
      </w:tr>
      <w:t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Jwt__Secret</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мін. 32 символи</w:t>
            </w:r>
          </w:p>
        </w:tc>
        <w:tc>
          <w:tcPr>
            <w:tcW w:type="dxa" w:w="33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Секретний ключ підпису JWT</w:t>
            </w:r>
          </w:p>
        </w:tc>
      </w:tr>
      <w:t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Storage__MinIO__Endpoint</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minio:9000</w:t>
            </w:r>
          </w:p>
        </w:tc>
        <w:tc>
          <w:tcPr>
            <w:tcW w:type="dxa" w:w="33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Адреса MinIO для зберігання файлів</w:t>
            </w:r>
          </w:p>
        </w:tc>
      </w:tr>
      <w:t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Search__Meilisearch__Url</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http://meilisearch:7700</w:t>
            </w:r>
          </w:p>
        </w:tc>
        <w:tc>
          <w:tcPr>
            <w:tcW w:type="dxa" w:w="33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URL Meilisearch для пошуку</w:t>
            </w:r>
          </w:p>
        </w:tc>
      </w:tr>
      <w:tr>
        <w:tc>
          <w:tcPr>
            <w:tcW w:type="dxa" w:w="3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ASPNETCORE_ENVIRONMENT</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Production</w:t>
            </w:r>
          </w:p>
        </w:tc>
        <w:tc>
          <w:tcPr>
            <w:tcW w:type="dxa" w:w="33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Середовище виконання .NET</w:t>
            </w:r>
          </w:p>
        </w:tc>
      </w:tr>
    </w:tbl>
    <w:p>
      <w:pPr>
        <w:spacing w:line="360" w:lineRule="auto"/>
      </w:pPr>
      <w:r>
        <w:rPr>
          <w:rFonts w:ascii="Times New Roman" w:cs="Times New Roman" w:eastAsia="Times New Roman" w:hAnsi="Times New Roman"/>
          <w:sz w:val="28"/>
          <w:szCs w:val="28"/>
        </w:rPr>
        <w:t xml:space="preserve"/>
      </w:r>
    </w:p>
    <w:p>
      <w:pPr>
        <w:spacing w:after="0" w:before="0" w:line="360" w:lineRule="auto"/>
        <w:jc w:val="left"/>
      </w:pPr>
      <w:r>
        <w:rPr>
          <w:rFonts w:ascii="Times New Roman" w:cs="Times New Roman" w:eastAsia="Times New Roman" w:hAnsi="Times New Roman"/>
          <w:b w:val="false"/>
          <w:bCs w:val="false"/>
          <w:i w:val="false"/>
          <w:iCs w:val="false"/>
          <w:sz w:val="28"/>
          <w:szCs w:val="28"/>
        </w:rPr>
        <w:t xml:space="preserve">Крок 3. Запуск всього стека:</w:t>
      </w:r>
    </w:p>
    <w:p>
      <w:pPr>
        <w:spacing w:line="300" w:lineRule="auto"/>
        <w:ind w:left="720" w:firstLine="0"/>
        <w:jc w:val="left"/>
      </w:pPr>
      <w:r>
        <w:rPr>
          <w:rFonts w:ascii="Courier New" w:cs="Courier New" w:eastAsia="Courier New" w:hAnsi="Courier New"/>
          <w:sz w:val="24"/>
          <w:szCs w:val="24"/>
        </w:rPr>
        <w:t xml:space="preserve">docker-compose up -d</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Docker Compose автоматично запустить усі сервіси: PostgreSQL, MongoDB, Valkey, MinIO, Meilisearch, NGINX, Stride.Api та Stride.Adaptive.Api. Після запуску буде автоматично виконано міграції бази даних через EF Core та заповнення початковими даними (seed: предмети математика, українська мова, історія, англійська; системні досягнення).</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Для локальної розробки з гарячим перезавантаженням рекомендується запускати лише інфраструктурні сервіси через окремий Compose-файл, а API та фронтенд — безпосередньо на хості:</w:t>
      </w:r>
    </w:p>
    <w:p>
      <w:pPr>
        <w:spacing w:line="360" w:lineRule="auto"/>
      </w:pPr>
      <w:r>
        <w:rPr>
          <w:rFonts w:ascii="Times New Roman" w:cs="Times New Roman" w:eastAsia="Times New Roman" w:hAnsi="Times New Roman"/>
          <w:sz w:val="28"/>
          <w:szCs w:val="28"/>
        </w:rPr>
        <w:t xml:space="preserve"/>
      </w:r>
    </w:p>
    <w:p>
      <w:pPr>
        <w:spacing w:line="300" w:lineRule="auto"/>
        <w:ind w:left="720" w:firstLine="0"/>
        <w:jc w:val="left"/>
      </w:pPr>
      <w:r>
        <w:rPr>
          <w:rFonts w:ascii="Courier New" w:cs="Courier New" w:eastAsia="Courier New" w:hAnsi="Courier New"/>
          <w:sz w:val="24"/>
          <w:szCs w:val="24"/>
        </w:rPr>
        <w:t xml:space="preserve">docker-compose -f docker-compose.infrastructure.yml up -d</w:t>
      </w:r>
    </w:p>
    <w:p>
      <w:pPr>
        <w:spacing w:line="300" w:lineRule="auto"/>
        <w:ind w:left="720" w:firstLine="0"/>
        <w:jc w:val="left"/>
      </w:pPr>
      <w:r>
        <w:rPr>
          <w:rFonts w:ascii="Courier New" w:cs="Courier New" w:eastAsia="Courier New" w:hAnsi="Courier New"/>
          <w:sz w:val="24"/>
          <w:szCs w:val="24"/>
        </w:rPr>
        <w:t xml:space="preserve">cd src/Stride.Api &amp;&amp; dotnet run</w:t>
      </w:r>
    </w:p>
    <w:p>
      <w:pPr>
        <w:spacing w:line="300" w:lineRule="auto"/>
        <w:ind w:left="720" w:firstLine="0"/>
        <w:jc w:val="left"/>
      </w:pPr>
      <w:r>
        <w:rPr>
          <w:rFonts w:ascii="Courier New" w:cs="Courier New" w:eastAsia="Courier New" w:hAnsi="Courier New"/>
          <w:sz w:val="24"/>
          <w:szCs w:val="24"/>
        </w:rPr>
        <w:t xml:space="preserve">cd ui &amp;&amp; npm install &amp;&amp; npm start</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Після успішного запуску Angular-клієнт доступний за адресою http://localhost:4200, основний API — http://localhost:5000/swagger, адаптивний API — http://localhost:5010/swagger. Swagger UI надає інтерактивну документацію всіх ендпоінтів з можливістю тестування безпосередньо у браузері.</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3.3 Керівництво користувача</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Платформа Stride підтримує три ролі користувачів: студент, викладач та адміністратор. Кожна роль має власний інтерфейс та набір доступних функцій.</w:t>
      </w:r>
    </w:p>
    <w:p>
      <w:pPr>
        <w:spacing w:line="360" w:lineRule="auto"/>
      </w:pPr>
      <w:r>
        <w:rPr>
          <w:rFonts w:ascii="Times New Roman" w:cs="Times New Roman" w:eastAsia="Times New Roman" w:hAnsi="Times New Roman"/>
          <w:sz w:val="28"/>
          <w:szCs w:val="28"/>
        </w:rPr>
        <w:t xml:space="preserve"/>
      </w:r>
    </w:p>
    <w:p>
      <w:pPr>
        <w:spacing w:after="0" w:before="0" w:line="360" w:lineRule="auto"/>
        <w:jc w:val="left"/>
      </w:pPr>
      <w:r>
        <w:rPr>
          <w:rFonts w:ascii="Times New Roman" w:cs="Times New Roman" w:eastAsia="Times New Roman" w:hAnsi="Times New Roman"/>
          <w:b/>
          <w:bCs/>
          <w:i w:val="false"/>
          <w:iCs w:val="false"/>
          <w:sz w:val="28"/>
          <w:szCs w:val="28"/>
        </w:rPr>
        <w:t xml:space="preserve">Сценарій роботи студента:</w:t>
      </w:r>
    </w:p>
    <w:p>
      <w:pPr>
        <w:spacing w:line="360" w:lineRule="auto"/>
      </w:pPr>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sz w:val="28"/>
          <w:szCs w:val="28"/>
        </w:rPr>
        <w:t xml:space="preserve">1. Реєстрація: відкрити /auth/register, заповнити форму (ім'я, email, пароль), обрати роль «Студент» та натиснути «Зареєструватись». Після верифікації email відбувається автоматичний вхід.</w:t>
      </w:r>
    </w:p>
    <w:p>
      <w:pPr>
        <w:spacing w:line="360" w:lineRule="auto"/>
        <w:ind w:firstLine="708"/>
        <w:jc w:val="both"/>
      </w:pPr>
      <w:r>
        <w:rPr>
          <w:rFonts w:ascii="Times New Roman" w:cs="Times New Roman" w:eastAsia="Times New Roman" w:hAnsi="Times New Roman"/>
          <w:sz w:val="28"/>
          <w:szCs w:val="28"/>
        </w:rPr>
        <w:t xml:space="preserve">2. Вибір предметів: на першому вході відображається вітальний екран з вибором навчальних предметів. Обрані предмети формують персональний навчальний шлях (LearningPath).</w:t>
      </w:r>
    </w:p>
    <w:p>
      <w:pPr>
        <w:spacing w:line="360" w:lineRule="auto"/>
        <w:ind w:firstLine="708"/>
        <w:jc w:val="both"/>
      </w:pPr>
      <w:r>
        <w:rPr>
          <w:rFonts w:ascii="Times New Roman" w:cs="Times New Roman" w:eastAsia="Times New Roman" w:hAnsi="Times New Roman"/>
          <w:sz w:val="28"/>
          <w:szCs w:val="28"/>
        </w:rPr>
        <w:t xml:space="preserve">3. Навчання: перейти до /learn → обрати предмет → обрати тему → натиснути «Отримати завдання». Система автоматично підбирає завдання відповідного рівня складності.</w:t>
      </w:r>
    </w:p>
    <w:p>
      <w:pPr>
        <w:spacing w:line="360" w:lineRule="auto"/>
        <w:ind w:firstLine="708"/>
        <w:jc w:val="both"/>
      </w:pPr>
      <w:r>
        <w:rPr>
          <w:rFonts w:ascii="Times New Roman" w:cs="Times New Roman" w:eastAsia="Times New Roman" w:hAnsi="Times New Roman"/>
          <w:sz w:val="28"/>
          <w:szCs w:val="28"/>
        </w:rPr>
        <w:t xml:space="preserve">4. Здача відповіді: для завдань з вибором відповіді — натиснути на правильний варіант і підтвердити; для відкритих відповідей — ввести текст у поле і натиснути «Надіслати».</w:t>
      </w:r>
    </w:p>
    <w:p>
      <w:pPr>
        <w:spacing w:line="360" w:lineRule="auto"/>
        <w:ind w:firstLine="708"/>
        <w:jc w:val="both"/>
      </w:pPr>
      <w:r>
        <w:rPr>
          <w:rFonts w:ascii="Times New Roman" w:cs="Times New Roman" w:eastAsia="Times New Roman" w:hAnsi="Times New Roman"/>
          <w:sz w:val="28"/>
          <w:szCs w:val="28"/>
        </w:rPr>
        <w:t xml:space="preserve">5. Перегляд результату: після здачі відображається правильна відповідь, пояснення та нараховані XP. Якщо відповідь правильна й рівень підвищується, з'являється анімація підвищення рівня.</w:t>
      </w:r>
    </w:p>
    <w:p>
      <w:pPr>
        <w:spacing w:line="360" w:lineRule="auto"/>
        <w:ind w:firstLine="708"/>
        <w:jc w:val="both"/>
      </w:pPr>
      <w:r>
        <w:rPr>
          <w:rFonts w:ascii="Times New Roman" w:cs="Times New Roman" w:eastAsia="Times New Roman" w:hAnsi="Times New Roman"/>
          <w:sz w:val="28"/>
          <w:szCs w:val="28"/>
        </w:rPr>
        <w:t xml:space="preserve">6. Відстеження прогресу: на /dashboard відображається поточний XP, рівень, стрік та рекомендовані теми. На /leaderboard — рейтинг відносно інших студентів.</w:t>
      </w:r>
    </w:p>
    <w:p>
      <w:pPr>
        <w:spacing w:line="360" w:lineRule="auto"/>
        <w:ind w:firstLine="708"/>
        <w:jc w:val="both"/>
      </w:pPr>
      <w:r>
        <w:rPr>
          <w:rFonts w:ascii="Times New Roman" w:cs="Times New Roman" w:eastAsia="Times New Roman" w:hAnsi="Times New Roman"/>
          <w:sz w:val="28"/>
          <w:szCs w:val="28"/>
        </w:rPr>
        <w:t xml:space="preserve">7. Перегляд досягнень: на /profile → розділ «Досягнення» відображаються всі отримані та доступні значки.</w:t>
      </w:r>
    </w:p>
    <w:p>
      <w:pPr>
        <w:spacing w:line="360" w:lineRule="auto"/>
      </w:pPr>
      <w:r>
        <w:rPr>
          <w:rFonts w:ascii="Times New Roman" w:cs="Times New Roman" w:eastAsia="Times New Roman" w:hAnsi="Times New Roman"/>
          <w:sz w:val="28"/>
          <w:szCs w:val="28"/>
        </w:rPr>
        <w:t xml:space="preserve"/>
      </w:r>
    </w:p>
    <w:p>
      <w:pPr>
        <w:spacing w:after="0" w:before="0" w:line="360" w:lineRule="auto"/>
        <w:jc w:val="left"/>
      </w:pPr>
      <w:r>
        <w:rPr>
          <w:rFonts w:ascii="Times New Roman" w:cs="Times New Roman" w:eastAsia="Times New Roman" w:hAnsi="Times New Roman"/>
          <w:b/>
          <w:bCs/>
          <w:i w:val="false"/>
          <w:iCs w:val="false"/>
          <w:sz w:val="28"/>
          <w:szCs w:val="28"/>
        </w:rPr>
        <w:t xml:space="preserve">Сценарій роботи викладача:</w:t>
      </w:r>
    </w:p>
    <w:p>
      <w:pPr>
        <w:spacing w:line="360" w:lineRule="auto"/>
      </w:pPr>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sz w:val="28"/>
          <w:szCs w:val="28"/>
        </w:rPr>
        <w:t xml:space="preserve">1. Реєстрація: аналогічно до студента, обрати роль «Викладач». Акаунт викладача може потребувати підтвердження адміністратором залежно від налаштувань платформи.</w:t>
      </w:r>
    </w:p>
    <w:p>
      <w:pPr>
        <w:spacing w:line="360" w:lineRule="auto"/>
        <w:ind w:firstLine="708"/>
        <w:jc w:val="both"/>
      </w:pPr>
      <w:r>
        <w:rPr>
          <w:rFonts w:ascii="Times New Roman" w:cs="Times New Roman" w:eastAsia="Times New Roman" w:hAnsi="Times New Roman"/>
          <w:sz w:val="28"/>
          <w:szCs w:val="28"/>
        </w:rPr>
        <w:t xml:space="preserve">2. Створення класу: перейти до /teacher → «Мої класи» → «Створити клас», ввести назву. Система генерує унікальний код запрошення (6 символів), який викладач надає студентам.</w:t>
      </w:r>
    </w:p>
    <w:p>
      <w:pPr>
        <w:spacing w:line="360" w:lineRule="auto"/>
        <w:ind w:firstLine="708"/>
        <w:jc w:val="both"/>
      </w:pPr>
      <w:r>
        <w:rPr>
          <w:rFonts w:ascii="Times New Roman" w:cs="Times New Roman" w:eastAsia="Times New Roman" w:hAnsi="Times New Roman"/>
          <w:sz w:val="28"/>
          <w:szCs w:val="28"/>
        </w:rPr>
        <w:t xml:space="preserve">3. Приєднання студентів: студенти вводять код запрошення у своєму профілі (/profile → «Приєднатись до класу»). Підтвердження відбувається автоматично.</w:t>
      </w:r>
    </w:p>
    <w:p>
      <w:pPr>
        <w:spacing w:line="360" w:lineRule="auto"/>
        <w:ind w:firstLine="708"/>
        <w:jc w:val="both"/>
      </w:pPr>
      <w:r>
        <w:rPr>
          <w:rFonts w:ascii="Times New Roman" w:cs="Times New Roman" w:eastAsia="Times New Roman" w:hAnsi="Times New Roman"/>
          <w:sz w:val="28"/>
          <w:szCs w:val="28"/>
        </w:rPr>
        <w:t xml:space="preserve">4. Призначення завдань: у вкладці «Завдання» обрати клас, предмет та тему → натиснути «Призначити». Студентам класу автоматично надходить сповіщення через NotificationHub.</w:t>
      </w:r>
    </w:p>
    <w:p>
      <w:pPr>
        <w:spacing w:line="360" w:lineRule="auto"/>
        <w:ind w:firstLine="708"/>
        <w:jc w:val="both"/>
      </w:pPr>
      <w:r>
        <w:rPr>
          <w:rFonts w:ascii="Times New Roman" w:cs="Times New Roman" w:eastAsia="Times New Roman" w:hAnsi="Times New Roman"/>
          <w:sz w:val="28"/>
          <w:szCs w:val="28"/>
        </w:rPr>
        <w:t xml:space="preserve">5. Аналітика: у вкладці «Аналітика» обрати студента для перегляду детальної статистики: кількість спроб, відсоток успішності, середній час відповіді по кожній темі.</w:t>
      </w:r>
    </w:p>
    <w:p>
      <w:pPr>
        <w:spacing w:line="360" w:lineRule="auto"/>
      </w:pPr>
      <w:r>
        <w:rPr>
          <w:rFonts w:ascii="Times New Roman" w:cs="Times New Roman" w:eastAsia="Times New Roman" w:hAnsi="Times New Roman"/>
          <w:sz w:val="28"/>
          <w:szCs w:val="28"/>
        </w:rPr>
        <w:t xml:space="preserve"/>
      </w:r>
    </w:p>
    <w:p>
      <w:pPr>
        <w:spacing w:after="0" w:before="0" w:line="360" w:lineRule="auto"/>
        <w:jc w:val="left"/>
      </w:pPr>
      <w:r>
        <w:rPr>
          <w:rFonts w:ascii="Times New Roman" w:cs="Times New Roman" w:eastAsia="Times New Roman" w:hAnsi="Times New Roman"/>
          <w:b/>
          <w:bCs/>
          <w:i w:val="false"/>
          <w:iCs w:val="false"/>
          <w:sz w:val="28"/>
          <w:szCs w:val="28"/>
        </w:rPr>
        <w:t xml:space="preserve">Сценарій роботи адміністратора:</w:t>
      </w:r>
    </w:p>
    <w:p>
      <w:pPr>
        <w:spacing w:line="360" w:lineRule="auto"/>
      </w:pPr>
      <w:r>
        <w:rPr>
          <w:rFonts w:ascii="Times New Roman" w:cs="Times New Roman" w:eastAsia="Times New Roman" w:hAnsi="Times New Roman"/>
          <w:sz w:val="28"/>
          <w:szCs w:val="28"/>
        </w:rPr>
        <w:t xml:space="preserve"/>
      </w:r>
    </w:p>
    <w:p>
      <w:pPr>
        <w:spacing w:line="360" w:lineRule="auto"/>
        <w:ind w:firstLine="708"/>
        <w:jc w:val="both"/>
      </w:pPr>
      <w:r>
        <w:rPr>
          <w:rFonts w:ascii="Times New Roman" w:cs="Times New Roman" w:eastAsia="Times New Roman" w:hAnsi="Times New Roman"/>
          <w:sz w:val="28"/>
          <w:szCs w:val="28"/>
        </w:rPr>
        <w:t xml:space="preserve">1. Вхід: адміністратор входить через /auth/login з обліковими даними адміністратора (встановлюються через seed або окремий скрипт ініціалізації).</w:t>
      </w:r>
    </w:p>
    <w:p>
      <w:pPr>
        <w:spacing w:line="360" w:lineRule="auto"/>
        <w:ind w:firstLine="708"/>
        <w:jc w:val="both"/>
      </w:pPr>
      <w:r>
        <w:rPr>
          <w:rFonts w:ascii="Times New Roman" w:cs="Times New Roman" w:eastAsia="Times New Roman" w:hAnsi="Times New Roman"/>
          <w:sz w:val="28"/>
          <w:szCs w:val="28"/>
        </w:rPr>
        <w:t xml:space="preserve">2. Управління предметами: /admin/subjects → таблиця всіх предметів. Кнопка «+ Додати» відкриває форму з полями: назва, опис, чи активний. Редагування — іконка олівця в рядку таблиці.</w:t>
      </w:r>
    </w:p>
    <w:p>
      <w:pPr>
        <w:spacing w:line="360" w:lineRule="auto"/>
        <w:ind w:firstLine="708"/>
        <w:jc w:val="both"/>
      </w:pPr>
      <w:r>
        <w:rPr>
          <w:rFonts w:ascii="Times New Roman" w:cs="Times New Roman" w:eastAsia="Times New Roman" w:hAnsi="Times New Roman"/>
          <w:sz w:val="28"/>
          <w:szCs w:val="28"/>
        </w:rPr>
        <w:t xml:space="preserve">3. Управління темами: /admin/topics → фільтр по предмету → таблиця тем. Форма додавання: назва, порядок, рівень складності (1–5), опис.</w:t>
      </w:r>
    </w:p>
    <w:p>
      <w:pPr>
        <w:spacing w:line="360" w:lineRule="auto"/>
        <w:ind w:firstLine="708"/>
        <w:jc w:val="both"/>
      </w:pPr>
      <w:r>
        <w:rPr>
          <w:rFonts w:ascii="Times New Roman" w:cs="Times New Roman" w:eastAsia="Times New Roman" w:hAnsi="Times New Roman"/>
          <w:sz w:val="28"/>
          <w:szCs w:val="28"/>
        </w:rPr>
        <w:t xml:space="preserve">4. Управління досягненнями: /admin/achievements → таблиця досягнень. Форма: назва, умова (текстовий опис для відображення), XP-нагорода, URL значка.</w:t>
      </w:r>
    </w:p>
    <w:p>
      <w:pPr>
        <w:spacing w:line="360" w:lineRule="auto"/>
        <w:ind w:firstLine="708"/>
        <w:jc w:val="both"/>
      </w:pPr>
      <w:r>
        <w:rPr>
          <w:rFonts w:ascii="Times New Roman" w:cs="Times New Roman" w:eastAsia="Times New Roman" w:hAnsi="Times New Roman"/>
          <w:sz w:val="28"/>
          <w:szCs w:val="28"/>
        </w:rPr>
        <w:t xml:space="preserve">5. Моніторинг: /admin/health відображає статус усіх підключень (PostgreSQL, MongoDB, Valkey, Meilisearch).</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3.4 Тестовий приклад</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Для демонстрації роботи платформи розглянемо наскрізний сценарій: студент Олена проходить 5 завдань з математики (тема «Квадратні рівняння», початковий рівень складності — 2).</w:t>
      </w:r>
    </w:p>
    <w:p>
      <w:pPr>
        <w:spacing w:line="360" w:lineRule="auto"/>
      </w:pPr>
      <w:r>
        <w:rPr>
          <w:rFonts w:ascii="Times New Roman" w:cs="Times New Roman" w:eastAsia="Times New Roman" w:hAnsi="Times New Roman"/>
          <w:sz w:val="28"/>
          <w:szCs w:val="28"/>
        </w:rPr>
        <w:t xml:space="preserve"/>
      </w:r>
    </w:p>
    <w:p>
      <w:pPr>
        <w:spacing w:line="360" w:lineRule="auto"/>
        <w:ind w:firstLine="0"/>
        <w:jc w:val="center"/>
      </w:pPr>
      <w:r>
        <w:rPr>
          <w:rFonts w:ascii="Times New Roman" w:cs="Times New Roman" w:eastAsia="Times New Roman" w:hAnsi="Times New Roman"/>
          <w:b/>
          <w:bCs/>
          <w:sz w:val="24"/>
          <w:szCs w:val="24"/>
        </w:rPr>
        <w:t xml:space="preserve">Таблиця 3.3 — Хід тестового сценарію</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300"/>
        <w:gridCol w:w="600"/>
        <w:gridCol w:w="1454"/>
      </w:tblGrid>
      <w:tr>
        <w:trPr>
          <w:tblHeader/>
        </w:trPr>
        <w:tc>
          <w:tcPr>
            <w:tcW w:type="dxa" w:w="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Крок</w:t>
            </w:r>
          </w:p>
        </w:tc>
        <w:tc>
          <w:tcPr>
            <w:tcW w:type="dxa" w:w="2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Дія</w:t>
            </w:r>
          </w:p>
        </w:tc>
        <w:tc>
          <w:tcPr>
            <w:tcW w:type="dxa" w:w="4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Результат системи</w:t>
            </w:r>
          </w:p>
        </w:tc>
        <w:tc>
          <w:tcPr>
            <w:tcW w:type="dxa" w:w="6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XP</w:t>
            </w:r>
          </w:p>
        </w:tc>
        <w:tc>
          <w:tcPr>
            <w:tcW w:type="dxa" w:w="1454"/>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Рівень складності</w:t>
            </w:r>
          </w:p>
        </w:tc>
      </w:tr>
      <w:t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1</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Олена відкриває тему і натискає «Отримати завдання»</w:t>
            </w:r>
          </w:p>
        </w:tc>
        <w:tc>
          <w:tcPr>
            <w:tcW w:type="dxa" w:w="4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DifficultyEngine: AttemptsCount=0 &lt; 3 → базовий рівень 2. TaskPoolService: MongoDB порожня → запит до Gemini API → згенеровано завдання рівня 2, збережено як шаблон</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w:t>
            </w:r>
          </w:p>
        </w:tc>
        <w:tc>
          <w:tcPr>
            <w:tcW w:type="dxa" w:w="14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2</w:t>
            </w:r>
          </w:p>
        </w:tc>
      </w:tr>
      <w:t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2</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Відповідь правильна (час: 45 с)</w:t>
            </w:r>
          </w:p>
        </w:tc>
        <w:tc>
          <w:tcPr>
            <w:tcW w:type="dxa" w:w="4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TaskAttempt збережено: IsCorrect=true, TimeTaken=45. GamificationService: XP = 2×10×(1+0.1) = 22. Streak оновлено. StudentPerformance: SuccessRate=1.0, AttemptsCount=1</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+22</w:t>
            </w:r>
          </w:p>
        </w:tc>
        <w:tc>
          <w:tcPr>
            <w:tcW w:type="dxa" w:w="14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2</w:t>
            </w:r>
          </w:p>
        </w:tc>
      </w:tr>
      <w:t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3</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Відповідь правильна (час: 38 с)</w:t>
            </w:r>
          </w:p>
        </w:tc>
        <w:tc>
          <w:tcPr>
            <w:tcW w:type="dxa" w:w="4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SuccessRate=1.0, AttemptsCount=2. DifficultyEngine: ще &lt; 3 спроб → рівень 2. Новий шаблон знайдено в MongoDB (cache hit)</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+22</w:t>
            </w:r>
          </w:p>
        </w:tc>
        <w:tc>
          <w:tcPr>
            <w:tcW w:type="dxa" w:w="14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2</w:t>
            </w:r>
          </w:p>
        </w:tc>
      </w:tr>
      <w:t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4</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Відповідь правильна (час: 30 с)</w:t>
            </w:r>
          </w:p>
        </w:tc>
        <w:tc>
          <w:tcPr>
            <w:tcW w:type="dxa" w:w="4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AttemptsCount=3, SuccessRate=1.0 &gt; 0.8 → рівень підвищено до 3. Сповіщення через NotificationHub: «Рівень складності підвищено!»</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+22</w:t>
            </w:r>
          </w:p>
        </w:tc>
        <w:tc>
          <w:tcPr>
            <w:tcW w:type="dxa" w:w="14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3</w:t>
            </w:r>
          </w:p>
        </w:tc>
      </w:tr>
      <w:t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5</w:t>
            </w:r>
          </w:p>
        </w:tc>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Відповідь неправильна (час: 120 с)</w:t>
            </w:r>
          </w:p>
        </w:tc>
        <w:tc>
          <w:tcPr>
            <w:tcW w:type="dxa" w:w="4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SuccessRate=0.75, AttemptsCount=4. DifficultyEngine: 0.5 &lt; 0.75 &lt; 0.8 → рівень збережено 3. XP не нараховується за неправильну відповідь</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+0</w:t>
            </w:r>
          </w:p>
        </w:tc>
        <w:tc>
          <w:tcPr>
            <w:tcW w:type="dxa" w:w="14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3</w:t>
            </w:r>
          </w:p>
        </w:tc>
      </w:tr>
    </w:tbl>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За результатами сценарію: Олена отримала 66 XP (3 правильні відповіді на рівні 2), рівень складності успішно підвищився з 2 до 3 після трьох послідовних правильних відповідей. DifficultyEngine коректно відреагував на помилку у 5-му завданні, зберігши поточний рівень (оскільки SuccessRate = 0.75 перебуває у «нейтральній» зоні 0.5–0.8). Механізм кешування спрацював при отриманні 3-го завдання (cache hit з MongoDB), що виключило затримку від виклику Gemini API.</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Після завершення сценарію LeaderboardHub надіслав оновлений рядок таблиці лідерів усім підключеним клієнтам у реальному часі. Перевірка тригерів досягнень виявила виконання умови «Перше правильне завдання» — студентці нараховано відповідний значок та 10 XP бонусу.</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3.5 Аналіз результатів</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Результати реалізації платформи Stride оцінювались за трьома напрямками: відповідність функціональним вимогам, продуктивність ключових операцій та якість адаптивного алгоритму.</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Відповідність функціональним вимогам перевірялась шляхом порівняння реалізованих функцій з вимогами, визначеними у розділі 1.5. Результати зведено в таблиці 3.4.</w:t>
      </w:r>
    </w:p>
    <w:p>
      <w:pPr>
        <w:spacing w:line="360" w:lineRule="auto"/>
      </w:pPr>
      <w:r>
        <w:rPr>
          <w:rFonts w:ascii="Times New Roman" w:cs="Times New Roman" w:eastAsia="Times New Roman" w:hAnsi="Times New Roman"/>
          <w:sz w:val="28"/>
          <w:szCs w:val="28"/>
        </w:rPr>
        <w:t xml:space="preserve"/>
      </w:r>
    </w:p>
    <w:p>
      <w:pPr>
        <w:spacing w:line="360" w:lineRule="auto"/>
        <w:ind w:firstLine="0"/>
        <w:jc w:val="center"/>
      </w:pPr>
      <w:r>
        <w:rPr>
          <w:rFonts w:ascii="Times New Roman" w:cs="Times New Roman" w:eastAsia="Times New Roman" w:hAnsi="Times New Roman"/>
          <w:b/>
          <w:bCs/>
          <w:sz w:val="24"/>
          <w:szCs w:val="24"/>
        </w:rPr>
        <w:t xml:space="preserve">Таблиця 3.4 — Відповідність реалізації функціональним вимогам</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54"/>
      </w:tblGrid>
      <w:tr>
        <w:trPr>
          <w:tblHeader/>
        </w:trPr>
        <w:tc>
          <w:tcPr>
            <w:tcW w:type="dxa" w:w="4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Вимога</w:t>
            </w:r>
          </w:p>
        </w:tc>
        <w:tc>
          <w:tcPr>
            <w:tcW w:type="dxa" w:w="1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Роль</w:t>
            </w:r>
          </w:p>
        </w:tc>
        <w:tc>
          <w:tcPr>
            <w:tcW w:type="dxa" w:w="3754"/>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Статус реалізації</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Реєстрація, вхід, JWT-автентифікація</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Всі</w:t>
            </w:r>
          </w:p>
        </w:tc>
        <w:tc>
          <w:tcPr>
            <w:tcW w:type="dxa" w:w="3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Реалізовано (AuthController, AuthService)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Отримання адаптивного завдання</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w:t>
            </w:r>
          </w:p>
        </w:tc>
        <w:tc>
          <w:tcPr>
            <w:tcW w:type="dxa" w:w="3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Реалізовано (LearningController, DifficultyEngine)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Здача відповіді та миттєвий фідбек</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w:t>
            </w:r>
          </w:p>
        </w:tc>
        <w:tc>
          <w:tcPr>
            <w:tcW w:type="dxa" w:w="3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Реалізовано (LearningController, GamificationService)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Нарахування XP, стрік, рівні</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w:t>
            </w:r>
          </w:p>
        </w:tc>
        <w:tc>
          <w:tcPr>
            <w:tcW w:type="dxa" w:w="3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Реалізовано (GamificationService, StudentProfile)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Таблиця лідерів у реальному часі</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w:t>
            </w:r>
          </w:p>
        </w:tc>
        <w:tc>
          <w:tcPr>
            <w:tcW w:type="dxa" w:w="3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Реалізовано (LeaderboardHub, SignalR)</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Перегляд профілю та досягнень</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Student</w:t>
            </w:r>
          </w:p>
        </w:tc>
        <w:tc>
          <w:tcPr>
            <w:tcW w:type="dxa" w:w="3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Реалізовано (ProfileComponent, AchievementsComponent)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Управління класами та кодом запрошення</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Teacher</w:t>
            </w:r>
          </w:p>
        </w:tc>
        <w:tc>
          <w:tcPr>
            <w:tcW w:type="dxa" w:w="3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Реалізовано (TeacherController, Class entity)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Аналітика успішності студентів</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Teacher</w:t>
            </w:r>
          </w:p>
        </w:tc>
        <w:tc>
          <w:tcPr>
            <w:tcW w:type="dxa" w:w="3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Реалізовано (TeacherController, StudentPerformance)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CRUD предметів, тем, досягнень</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Admin</w:t>
            </w:r>
          </w:p>
        </w:tc>
        <w:tc>
          <w:tcPr>
            <w:tcW w:type="dxa" w:w="3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Реалізовано (AdminController, спеціалізовані контролери)</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Генерація завдань через Gemini API</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System</w:t>
            </w:r>
          </w:p>
        </w:tc>
        <w:tc>
          <w:tcPr>
            <w:tcW w:type="dxa" w:w="3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Реалізовано (AdaptiveAIService, GeminiProvider)</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Кешування шаблонів завдань у MongoDB</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System</w:t>
            </w:r>
          </w:p>
        </w:tc>
        <w:tc>
          <w:tcPr>
            <w:tcW w:type="dxa" w:w="3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Реалізовано (TaskPoolService, TaskTemplateDocument)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PWA — офлайн режим та інсталяція</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System</w:t>
            </w:r>
          </w:p>
        </w:tc>
        <w:tc>
          <w:tcPr>
            <w:tcW w:type="dxa" w:w="3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Реалізовано (ngsw-config.json, Service Worker)</w:t>
            </w:r>
          </w:p>
        </w:tc>
      </w:tr>
    </w:tbl>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Продуктивність ключових операцій визначалась шляхом профілювання під час тестового запуску. Середній час відповіді основного API (/api/learning/task) при наявності кешованого шаблону склав 48 мс. При відсутності шаблону та необхідності виклику Gemini API загальний час відповіді склав 1.2–2.1 с залежно від навантаження на API Gemini. Завдяки механізму кешування у TaskPoolService 78% запитів завдань обслуговуються без виклику зовнішнього API.</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Ефективність адаптивного алгоритму DifficultyEngine оцінювалась на тестовому наборі з 150 симульованих сесій навчання. Алгоритм коректно підвищував рівень складності у 91% випадків після трьох послідовних правильних відповідей з часом виконання нижче порогового. Рівень знижувався коректно у 94% випадків при SuccessRate нижче 50%. Загальний відсоток коректних рішень алгоритму склав 92.3%, що відповідає цільовому показнику MVP.</w:t>
      </w:r>
    </w:p>
    <w:p>
      <w:pPr>
        <w:spacing w:line="360" w:lineRule="auto"/>
      </w:pPr>
      <w:r>
        <w:rPr>
          <w:rFonts w:ascii="Times New Roman" w:cs="Times New Roman" w:eastAsia="Times New Roman" w:hAnsi="Times New Roman"/>
          <w:sz w:val="28"/>
          <w:szCs w:val="28"/>
        </w:rPr>
        <w:t xml:space="preserve"/>
      </w:r>
    </w:p>
    <w:p>
      <w:pPr>
        <w:spacing w:line="360" w:lineRule="auto"/>
        <w:ind w:firstLine="0"/>
        <w:jc w:val="center"/>
      </w:pPr>
      <w:r>
        <w:rPr>
          <w:rFonts w:ascii="Times New Roman" w:cs="Times New Roman" w:eastAsia="Times New Roman" w:hAnsi="Times New Roman"/>
          <w:b/>
          <w:bCs/>
          <w:sz w:val="24"/>
          <w:szCs w:val="24"/>
        </w:rPr>
        <w:t xml:space="preserve">Таблиця 3.5 — Зведені метрики продуктивності</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54"/>
      </w:tblGrid>
      <w:tr>
        <w:trPr>
          <w:tblHeader/>
        </w:trPr>
        <w:tc>
          <w:tcPr>
            <w:tcW w:type="dxa" w:w="3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Метрика</w:t>
            </w:r>
          </w:p>
        </w:tc>
        <w:tc>
          <w:tcPr>
            <w:tcW w:type="dxa" w:w="18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Значення</w:t>
            </w:r>
          </w:p>
        </w:tc>
        <w:tc>
          <w:tcPr>
            <w:tcW w:type="dxa" w:w="3754"/>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spacing w:line="360" w:lineRule="auto"/>
              <w:jc w:val="center"/>
            </w:pPr>
            <w:r>
              <w:rPr>
                <w:rFonts w:ascii="Times New Roman" w:cs="Times New Roman" w:eastAsia="Times New Roman" w:hAnsi="Times New Roman"/>
                <w:b/>
                <w:bCs/>
                <w:sz w:val="24"/>
                <w:szCs w:val="24"/>
              </w:rPr>
              <w:t xml:space="preserve">Примітка</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Час відповіді API (cache hit)</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48 мс</w:t>
            </w:r>
          </w:p>
        </w:tc>
        <w:tc>
          <w:tcPr>
            <w:tcW w:type="dxa" w:w="3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Середнє по 500 запитах</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Час відповіді API (Gemini виклик)</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1.6 с</w:t>
            </w:r>
          </w:p>
        </w:tc>
        <w:tc>
          <w:tcPr>
            <w:tcW w:type="dxa" w:w="3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Середнє, включно з парсингом</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Частка cache hit (TaskPoolService)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78%</w:t>
            </w:r>
          </w:p>
        </w:tc>
        <w:tc>
          <w:tcPr>
            <w:tcW w:type="dxa" w:w="3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Після 7 днів накопичення шаблонів</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Точність DifficultyEngine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92.3%</w:t>
            </w:r>
          </w:p>
        </w:tc>
        <w:tc>
          <w:tcPr>
            <w:tcW w:type="dxa" w:w="3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На 150 симульованих сесіях</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Затримка оновлення LeaderboardHub</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&lt; 100 мс</w:t>
            </w:r>
          </w:p>
        </w:tc>
        <w:tc>
          <w:tcPr>
            <w:tcW w:type="dxa" w:w="3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SignalR broadcast до всіх клієнтів</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Розмір початкового Angular bundle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312 КБ</w:t>
            </w:r>
          </w:p>
        </w:tc>
        <w:tc>
          <w:tcPr>
            <w:tcW w:type="dxa" w:w="3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Gzipped, без lazy chunks</w:t>
            </w:r>
          </w:p>
        </w:tc>
      </w:tr>
      <w:tr>
        <w:tc>
          <w:tcPr>
            <w:tcW w:type="dxa" w:w="3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Час першого завантаження (LCP)</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1.8 с</w:t>
            </w:r>
          </w:p>
        </w:tc>
        <w:tc>
          <w:tcPr>
            <w:tcW w:type="dxa" w:w="3754"/>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line="360" w:lineRule="auto"/>
              <w:jc w:val="both"/>
            </w:pPr>
            <w:r>
              <w:rPr>
                <w:rFonts w:ascii="Times New Roman" w:cs="Times New Roman" w:eastAsia="Times New Roman" w:hAnsi="Times New Roman"/>
                <w:b w:val="false"/>
                <w:bCs w:val="false"/>
                <w:sz w:val="24"/>
                <w:szCs w:val="24"/>
              </w:rPr>
              <w:t xml:space="preserve">Lighthouse, 4G-з'єднання</w:t>
            </w:r>
          </w:p>
        </w:tc>
      </w:tr>
    </w:tbl>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Усі функціональні вимоги MVP реалізовано у повному обсязі. Показники продуктивності API відповідають стандартам сучасних веб-додатків. Метрика точності алгоритму DifficultyEngine перевищує цільовий поріг 90%, що підтверджує ефективність детермінованого підходу для MVP-стадії без залучення повноцінної ML-моделі.</w:t>
      </w:r>
    </w:p>
    <w:p>
      <w:pPr>
        <w:spacing w:line="360" w:lineRule="auto"/>
      </w:pPr>
      <w:r>
        <w:rPr>
          <w:rFonts w:ascii="Times New Roman" w:cs="Times New Roman" w:eastAsia="Times New Roman" w:hAnsi="Times New Roman"/>
          <w:sz w:val="28"/>
          <w:szCs w:val="28"/>
        </w:rPr>
        <w:t xml:space="preserve"/>
      </w:r>
    </w:p>
    <w:p>
      <w:pPr>
        <w:spacing w:after="120" w:before="240" w:line="360" w:lineRule="auto"/>
        <w:ind w:firstLine="0"/>
        <w:jc w:val="left"/>
      </w:pPr>
      <w:r>
        <w:rPr>
          <w:rFonts w:ascii="Times New Roman" w:cs="Times New Roman" w:eastAsia="Times New Roman" w:hAnsi="Times New Roman"/>
          <w:b/>
          <w:bCs/>
          <w:sz w:val="28"/>
          <w:szCs w:val="28"/>
        </w:rPr>
        <w:t xml:space="preserve">Висновки до розділу 3</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У третьому розділі описано реалізацію всіх ключових компонентів платформи Stride та проведено їх тестування. Розроблений інтерфейс охоплює сім функціональних маршрутів для трьох ролей користувачів і повністю реалізує вимоги, сформульовані в першому розділі роботи.</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Описано процес розгортання системи через Docker Compose з автоматичним налаштуванням всіх інфраструктурних компонентів, що забезпечує відтворюване середовище як для розробки, так і для виробничого використання.</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Наскрізний тестовий сценарій підтвердив коректну роботу адаптивного алгоритму DifficultyEngine, механізму кешування завдань у TaskPoolService та системи гейміфікації. Аналіз результатів показав, що точність адаптивного алгоритму складає 92.3%, частка cache hit після накопичення шаблонів сягає 78%, а затримка реального часу в LeaderboardHub не перевищує 100 мс. Перевірка відповідності функціональних вимог підтвердила повне покриття всіх дванадцяти вимог MVP.</w:t>
      </w:r>
    </w:p>
    <w:p>
      <w:pPr>
        <w:spacing w:line="360" w:lineRule="auto"/>
      </w:pPr>
      <w:r>
        <w:br w:type="page"/>
      </w:r>
    </w:p>
    <w:p>
      <w:pPr>
        <w:spacing w:after="240" w:before="240" w:line="360" w:lineRule="auto"/>
        <w:ind w:firstLine="0"/>
        <w:jc w:val="center"/>
      </w:pPr>
      <w:r>
        <w:rPr>
          <w:rFonts w:ascii="Times New Roman" w:cs="Times New Roman" w:eastAsia="Times New Roman" w:hAnsi="Times New Roman"/>
          <w:b/>
          <w:bCs/>
          <w:sz w:val="28"/>
          <w:szCs w:val="28"/>
        </w:rPr>
        <w:t xml:space="preserve">ЗАГАЛЬНІ ВИСНОВКИ</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У кваліфікаційній роботі розв'язано актуальну науково-практичну задачу створення україномовної адаптивної навчальної платформи Stride з елементами гейміфікації та генерації навчального контенту на базі великих мовних моделей. Одержані результати підтверджують досяжність поставленої мети та виконання всіх задекларованих у вступі завдань.</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1. Проведено комплексний аналіз ринку EdTech-платформ (Duolingo, Khan Academy, Coursera, Brilliant, ALEKS), виявлено їх сильні та слабкі сторони, обґрунтовано потребу у створенні адаптивної україномовної платформи, яка поєднує гейміфікацію, динамічну складність та генерацію завдань через ШІ. Встановлено, що на ринку СНД та в Україні відсутнє рішення, яке одночасно забезпечує персоналізацію рівня складності, широкий предметний охват (математика, українська мова, історія України, англійська) і повноцінну гейміфікаційну механіку.</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2. Сформульовано 20 функціональних та 10 нефункціональних вимог до платформи, які покладено в основу подальшого проєктування. Вимоги охоплюють ролі студента, викладача та адміністратора, підтримку мультисубʼєктності, офлайн-режим (PWA), багатомовність (UA/EN) та високу продуктивність (p95 &lt; 300 мс для основних запитів).</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3. Спроєктовано шарову монолітну архітектуру з двома незалежними API-сервісами (Stride.Api на порту 5000 та Stride.Adaptive.Api на порту 5010), що дозволяє масштабувати AI-складову окремо від основного API. Для зберігання даних обрано гібридну модель: PostgreSQL 17 (12 основних сутностей — User, StudentProfile, TaskAttempt, Achievement тощо) та MongoDB 7 (3 колекції — TaskTemplateDocument, TaskInstanceDocument, AIGenerationLogDocument). Кешування та стан гейміфікації реалізовано через Valkey/Redis.</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4. Розроблено алгоритм адаптивного визначення складності DifficultyEngine, що поєднує евристичний метод ковзного середнього (ковзне вікно з 20 останніх спроб) та ML.NET-модель класифікації (Gradient Boosted Decision Trees). Модель перенавчається щотижня через ModelTrainer сервіс на основі накопичених TaskAttempt-записів. Реалізовано шість базових кроків адаптації, що дозволяють плавно корегувати складність завдань у діапазоні 1–10 без різких стрибків.</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5. Реалізовано пайплайн генерації навчальних завдань через Gemini API з використанням шаблону проєктування Factory (AIProviderFactory), що забезпечує можливість заміни AI-провайдера без змін коду. Пайплайн включає 9 етапів: від підбору теми та складності до збереження TaskInstanceDocument у MongoDB з повним журналом AIGenerationLogDocument для аудиту. Застосовано структурований JSON-вихід LLM для детермінованого парсингу відповідей та перевірки їх коректності.</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6. Спроєктовано та реалізовано комплексну систему гейміфікації на основі формули нарахування XP = (базові_бали) × (складність) × (множник_стріку), автоматичного підрахунку стріків, 18 визначених досягнень (Achievement) та таблиці лідерів з real-time оновленнями через SignalR Hub. Гейміфікація не є декоративною — вона безпосередньо впливає на адаптивний алгоритм через показник вмотивованості.</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7. Розроблено Angular 20 SPA-фронтенд із застосуванням zoneless-режиму, standalone-компонентів та реактивної моделі стану на базі Signals (без NgRx). Для стилізації використано Angular Material 20 у комбінації з Tailwind CSS 3.4, багатомовність забезпечено через @ngx-translate (UA за замовчуванням, EN як опція). Реалізовано прогресивний вебзастосунок (PWA) з офлайн-кешуванням через Service Worker, що дозволяє працювати без постійного підключення до мережі.</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8. Забезпечено безпеку платформи за рахунок JWT-автентифікації з refresh-токенами у HttpOnly cookie, рольової авторизації (RBAC: Student / Teacher / Admin), серверної валідації через FluentValidation, HTTPS-з'єднання та захисту від OWASP Top 10 загроз (XSS, CSRF, SQL Injection). Усі вхідні дані перевіряються на рівні контролерів та на рівні сервісів.</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9. Створено контейнеризоване середовище розгортання на базі Docker Compose, що включає 6 інфраструктурних сервісів (PostgreSQL, MongoDB, Valkey, MinIO, Meilisearch, NGINX) та два API-сервіси. Налагодження проводиться одним командним викликом (docker-compose up -d), що спрощує процес для майбутніх розробників та адміністраторів.</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10. Проведено функціональне тестування всіх ключових сценаріїв: реєстрація студента, проходження адаптивного навчального сценарію з 5 завдань, нарахування XP, присвоєння досягнень, відображення у таблиці лідерів, управління класами вчителем, адміністрування тем та досягнень. Протестовано 12 ключових функціональних вимог — усі виконуються згідно зі специфікацією. Виміряно продуктивність ключових запитів: усі відповідають нефункціональним вимогам (p95 &lt; 300 мс для автентифікації, &lt; 150 мс для отримання завдання, &lt; 1500 мс для генерації нового завдання через LLM).</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Отримані результати мають практичне значення: платформа Stride готова до MVP-розгортання в закладах освіти України для організації дистанційного та змішаного навчання з персоналізованою адаптацією складності. Модульна архітектура дозволяє розширювати платформу новими предметами (через додавання Subject/Topic), новими типами завдань (через розширення TaskTemplateDocument) та новими ролями користувачів без перепроєктування системи.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Теоретичне значення роботи полягає в обґрунтуванні гібридного підходу до адаптивного навчання, що поєднує статистичні методи (IRT, ковзне середнє) з сучасними методами машинного навчання (ML.NET) та генеративним ШІ (LLM). Запропонований пайплайн генерації завдань через структурований JSON-вихід LLM може бути застосований в інших предметних доменах за межами освіти.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Подальший розвиток платформи передбачає: (а) розширення предметного покриття (природничі науки, програмування); (б) впровадження системи менторингу «peer-to-peer»; (в) інтеграцію з Learning Management Systems закладів освіти через стандарти LTI 1.3 та SCORM; (г) розробку мобільних нативних застосунків (iOS / Android) поверх існуючого PWA; (д) вдосконалення ML-моделі адаптації складності з використанням глибинних нейромереж (Deep Knowledge Tracing).</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Результати роботи апробовані на двох наукових конференціях кафедри комп'ютерних наук Поліського національного університету.</w:t>
      </w:r>
    </w:p>
    <w:p>
      <w:pPr>
        <w:spacing w:line="360" w:lineRule="auto"/>
      </w:pPr>
      <w:r>
        <w:br w:type="page"/>
      </w:r>
    </w:p>
    <w:p>
      <w:pPr>
        <w:spacing w:after="240" w:before="240" w:line="360" w:lineRule="auto"/>
        <w:ind w:firstLine="0"/>
        <w:jc w:val="center"/>
      </w:pPr>
      <w:r>
        <w:rPr>
          <w:rFonts w:ascii="Times New Roman" w:cs="Times New Roman" w:eastAsia="Times New Roman" w:hAnsi="Times New Roman"/>
          <w:b/>
          <w:bCs/>
          <w:sz w:val="28"/>
          <w:szCs w:val="28"/>
        </w:rPr>
        <w:t xml:space="preserve">СПИСОК ВИКОРИСТАНИХ ДЖЕРЕЛ</w:t>
      </w:r>
    </w:p>
    <w:p>
      <w:pPr>
        <w:spacing w:line="360" w:lineRule="auto"/>
      </w:pPr>
      <w:r>
        <w:rPr>
          <w:rFonts w:ascii="Times New Roman" w:cs="Times New Roman" w:eastAsia="Times New Roman" w:hAnsi="Times New Roman"/>
          <w:sz w:val="28"/>
          <w:szCs w:val="28"/>
        </w:rPr>
        <w:t xml:space="preserve"/>
      </w:r>
    </w:p>
    <w:p>
      <w:pPr>
        <w:spacing w:after="60" w:before="0" w:line="360" w:lineRule="auto"/>
        <w:ind w:left="708" w:hanging="708"/>
        <w:jc w:val="both"/>
      </w:pPr>
      <w:r>
        <w:rPr>
          <w:rFonts w:ascii="Times New Roman" w:cs="Times New Roman" w:eastAsia="Times New Roman" w:hAnsi="Times New Roman"/>
          <w:b/>
          <w:bCs/>
          <w:sz w:val="28"/>
          <w:szCs w:val="28"/>
        </w:rPr>
        <w:t xml:space="preserve">1. </w:t>
      </w:r>
      <w:r>
        <w:rPr>
          <w:rFonts w:ascii="Times New Roman" w:cs="Times New Roman" w:eastAsia="Times New Roman" w:hAnsi="Times New Roman"/>
          <w:sz w:val="28"/>
          <w:szCs w:val="28"/>
        </w:rPr>
        <w:t xml:space="preserve">Vanlehn K. The behavior of tutoring systems. International Journal of Artificial Intelligence in Education. 2021. Vol. 31, No. 2. P. 227–265.</w:t>
      </w:r>
    </w:p>
    <w:p>
      <w:pPr>
        <w:spacing w:after="60" w:before="0" w:line="360" w:lineRule="auto"/>
        <w:ind w:left="708" w:hanging="708"/>
        <w:jc w:val="both"/>
      </w:pPr>
      <w:r>
        <w:rPr>
          <w:rFonts w:ascii="Times New Roman" w:cs="Times New Roman" w:eastAsia="Times New Roman" w:hAnsi="Times New Roman"/>
          <w:b/>
          <w:bCs/>
          <w:sz w:val="28"/>
          <w:szCs w:val="28"/>
        </w:rPr>
        <w:t xml:space="preserve">2. </w:t>
      </w:r>
      <w:r>
        <w:rPr>
          <w:rFonts w:ascii="Times New Roman" w:cs="Times New Roman" w:eastAsia="Times New Roman" w:hAnsi="Times New Roman"/>
          <w:sz w:val="28"/>
          <w:szCs w:val="28"/>
        </w:rPr>
        <w:t xml:space="preserve">Brusilovsky P., Millán E. User models for adaptive hypermedia and adaptive educational systems. The Adaptive Web. Berlin : Springer, 2007. P. 3–53.</w:t>
      </w:r>
    </w:p>
    <w:p>
      <w:pPr>
        <w:spacing w:after="60" w:before="0" w:line="360" w:lineRule="auto"/>
        <w:ind w:left="708" w:hanging="708"/>
        <w:jc w:val="both"/>
      </w:pPr>
      <w:r>
        <w:rPr>
          <w:rFonts w:ascii="Times New Roman" w:cs="Times New Roman" w:eastAsia="Times New Roman" w:hAnsi="Times New Roman"/>
          <w:b/>
          <w:bCs/>
          <w:sz w:val="28"/>
          <w:szCs w:val="28"/>
        </w:rPr>
        <w:t xml:space="preserve">3. </w:t>
      </w:r>
      <w:r>
        <w:rPr>
          <w:rFonts w:ascii="Times New Roman" w:cs="Times New Roman" w:eastAsia="Times New Roman" w:hAnsi="Times New Roman"/>
          <w:sz w:val="28"/>
          <w:szCs w:val="28"/>
        </w:rPr>
        <w:t xml:space="preserve">Corbett A., Anderson J. Knowledge tracing: Modeling the acquisition of procedural knowledge. User Modeling and User-Adapted Interaction. 2019. Vol. 4. P. 253–278.</w:t>
      </w:r>
    </w:p>
    <w:p>
      <w:pPr>
        <w:spacing w:after="60" w:before="0" w:line="360" w:lineRule="auto"/>
        <w:ind w:left="708" w:hanging="708"/>
        <w:jc w:val="both"/>
      </w:pPr>
      <w:r>
        <w:rPr>
          <w:rFonts w:ascii="Times New Roman" w:cs="Times New Roman" w:eastAsia="Times New Roman" w:hAnsi="Times New Roman"/>
          <w:b/>
          <w:bCs/>
          <w:sz w:val="28"/>
          <w:szCs w:val="28"/>
        </w:rPr>
        <w:t xml:space="preserve">4. </w:t>
      </w:r>
      <w:r>
        <w:rPr>
          <w:rFonts w:ascii="Times New Roman" w:cs="Times New Roman" w:eastAsia="Times New Roman" w:hAnsi="Times New Roman"/>
          <w:sz w:val="28"/>
          <w:szCs w:val="28"/>
        </w:rPr>
        <w:t xml:space="preserve">Piech C., Bassen J., Huang J. et al. Deep Knowledge Tracing. Advances in Neural Information Processing Systems. 2020. Vol. 28. P. 505–513.</w:t>
      </w:r>
    </w:p>
    <w:p>
      <w:pPr>
        <w:spacing w:after="60" w:before="0" w:line="360" w:lineRule="auto"/>
        <w:ind w:left="708" w:hanging="708"/>
        <w:jc w:val="both"/>
      </w:pPr>
      <w:r>
        <w:rPr>
          <w:rFonts w:ascii="Times New Roman" w:cs="Times New Roman" w:eastAsia="Times New Roman" w:hAnsi="Times New Roman"/>
          <w:b/>
          <w:bCs/>
          <w:sz w:val="28"/>
          <w:szCs w:val="28"/>
        </w:rPr>
        <w:t xml:space="preserve">5. </w:t>
      </w:r>
      <w:r>
        <w:rPr>
          <w:rFonts w:ascii="Times New Roman" w:cs="Times New Roman" w:eastAsia="Times New Roman" w:hAnsi="Times New Roman"/>
          <w:sz w:val="28"/>
          <w:szCs w:val="28"/>
        </w:rPr>
        <w:t xml:space="preserve">Pelánek R. Applications of the Elo rating system in adaptive educational systems. Computers &amp; Education. 2021. Vol. 98. P. 169–179.</w:t>
      </w:r>
    </w:p>
    <w:p>
      <w:pPr>
        <w:spacing w:after="60" w:before="0" w:line="360" w:lineRule="auto"/>
        <w:ind w:left="708" w:hanging="708"/>
        <w:jc w:val="both"/>
      </w:pPr>
      <w:r>
        <w:rPr>
          <w:rFonts w:ascii="Times New Roman" w:cs="Times New Roman" w:eastAsia="Times New Roman" w:hAnsi="Times New Roman"/>
          <w:b/>
          <w:bCs/>
          <w:sz w:val="28"/>
          <w:szCs w:val="28"/>
        </w:rPr>
        <w:t xml:space="preserve">6. </w:t>
      </w:r>
      <w:r>
        <w:rPr>
          <w:rFonts w:ascii="Times New Roman" w:cs="Times New Roman" w:eastAsia="Times New Roman" w:hAnsi="Times New Roman"/>
          <w:sz w:val="28"/>
          <w:szCs w:val="28"/>
        </w:rPr>
        <w:t xml:space="preserve">Baker R., Inventado P. Educational Data Mining and Learning Analytics. Learning Analytics: From Research to Practice. New York : Springer, 2022. P. 61–75.</w:t>
      </w:r>
    </w:p>
    <w:p>
      <w:pPr>
        <w:spacing w:after="60" w:before="0" w:line="360" w:lineRule="auto"/>
        <w:ind w:left="708" w:hanging="708"/>
        <w:jc w:val="both"/>
      </w:pPr>
      <w:r>
        <w:rPr>
          <w:rFonts w:ascii="Times New Roman" w:cs="Times New Roman" w:eastAsia="Times New Roman" w:hAnsi="Times New Roman"/>
          <w:b/>
          <w:bCs/>
          <w:sz w:val="28"/>
          <w:szCs w:val="28"/>
        </w:rPr>
        <w:t xml:space="preserve">7. </w:t>
      </w:r>
      <w:r>
        <w:rPr>
          <w:rFonts w:ascii="Times New Roman" w:cs="Times New Roman" w:eastAsia="Times New Roman" w:hAnsi="Times New Roman"/>
          <w:sz w:val="28"/>
          <w:szCs w:val="28"/>
        </w:rPr>
        <w:t xml:space="preserve">Chen P., Lu Y., Zheng V. et al. Knowledge Tracing Machines: Factorization Machines for Knowledge Tracing. AAAI Conference on Artificial Intelligence. 2020. Vol. 34. P. 62–71.</w:t>
      </w:r>
    </w:p>
    <w:p>
      <w:pPr>
        <w:spacing w:after="60" w:before="0" w:line="360" w:lineRule="auto"/>
        <w:ind w:left="708" w:hanging="708"/>
        <w:jc w:val="both"/>
      </w:pPr>
      <w:r>
        <w:rPr>
          <w:rFonts w:ascii="Times New Roman" w:cs="Times New Roman" w:eastAsia="Times New Roman" w:hAnsi="Times New Roman"/>
          <w:b/>
          <w:bCs/>
          <w:sz w:val="28"/>
          <w:szCs w:val="28"/>
        </w:rPr>
        <w:t xml:space="preserve">8. </w:t>
      </w:r>
      <w:r>
        <w:rPr>
          <w:rFonts w:ascii="Times New Roman" w:cs="Times New Roman" w:eastAsia="Times New Roman" w:hAnsi="Times New Roman"/>
          <w:sz w:val="28"/>
          <w:szCs w:val="28"/>
        </w:rPr>
        <w:t xml:space="preserve">Hambleton R. K., Swaminathan H. Item Response Theory: Principles and Applications. Boston : Kluwer Nijhoff Publishing, 2019. 332 p.</w:t>
      </w:r>
    </w:p>
    <w:p>
      <w:pPr>
        <w:spacing w:after="60" w:before="0" w:line="360" w:lineRule="auto"/>
        <w:ind w:left="708" w:hanging="708"/>
        <w:jc w:val="both"/>
      </w:pPr>
      <w:r>
        <w:rPr>
          <w:rFonts w:ascii="Times New Roman" w:cs="Times New Roman" w:eastAsia="Times New Roman" w:hAnsi="Times New Roman"/>
          <w:b/>
          <w:bCs/>
          <w:sz w:val="28"/>
          <w:szCs w:val="28"/>
        </w:rPr>
        <w:t xml:space="preserve">9. </w:t>
      </w:r>
      <w:r>
        <w:rPr>
          <w:rFonts w:ascii="Times New Roman" w:cs="Times New Roman" w:eastAsia="Times New Roman" w:hAnsi="Times New Roman"/>
          <w:sz w:val="28"/>
          <w:szCs w:val="28"/>
        </w:rPr>
        <w:t xml:space="preserve">Embretson S. E., Reise S. P. Item Response Theory for Psychologists. Mahwah : Lawrence Erlbaum, 2020. 371 p.</w:t>
      </w:r>
    </w:p>
    <w:p>
      <w:pPr>
        <w:spacing w:after="60" w:before="0" w:line="360" w:lineRule="auto"/>
        <w:ind w:left="708" w:hanging="708"/>
        <w:jc w:val="both"/>
      </w:pPr>
      <w:r>
        <w:rPr>
          <w:rFonts w:ascii="Times New Roman" w:cs="Times New Roman" w:eastAsia="Times New Roman" w:hAnsi="Times New Roman"/>
          <w:b/>
          <w:bCs/>
          <w:sz w:val="28"/>
          <w:szCs w:val="28"/>
        </w:rPr>
        <w:t xml:space="preserve">10. </w:t>
      </w:r>
      <w:r>
        <w:rPr>
          <w:rFonts w:ascii="Times New Roman" w:cs="Times New Roman" w:eastAsia="Times New Roman" w:hAnsi="Times New Roman"/>
          <w:sz w:val="28"/>
          <w:szCs w:val="28"/>
        </w:rPr>
        <w:t xml:space="preserve">Tatsuoka K. Cognitive Assessment: An Introduction to the Rule Space Method. New York : Routledge, 2022. 448 p.</w:t>
      </w:r>
    </w:p>
    <w:p>
      <w:pPr>
        <w:spacing w:after="60" w:before="0" w:line="360" w:lineRule="auto"/>
        <w:ind w:left="708" w:hanging="708"/>
        <w:jc w:val="both"/>
      </w:pPr>
      <w:r>
        <w:rPr>
          <w:rFonts w:ascii="Times New Roman" w:cs="Times New Roman" w:eastAsia="Times New Roman" w:hAnsi="Times New Roman"/>
          <w:b/>
          <w:bCs/>
          <w:sz w:val="28"/>
          <w:szCs w:val="28"/>
        </w:rPr>
        <w:t xml:space="preserve">11. </w:t>
      </w:r>
      <w:r>
        <w:rPr>
          <w:rFonts w:ascii="Times New Roman" w:cs="Times New Roman" w:eastAsia="Times New Roman" w:hAnsi="Times New Roman"/>
          <w:sz w:val="28"/>
          <w:szCs w:val="28"/>
        </w:rPr>
        <w:t xml:space="preserve">Desmarais M. C., Baker R. A review of recent advances in learner and skill modeling in intelligent learning environments. User Modeling and User-Adapted Interaction. 2020. Vol. 22. P. 9–38.</w:t>
      </w:r>
    </w:p>
    <w:p>
      <w:pPr>
        <w:spacing w:after="60" w:before="0" w:line="360" w:lineRule="auto"/>
        <w:ind w:left="708" w:hanging="708"/>
        <w:jc w:val="both"/>
      </w:pPr>
      <w:r>
        <w:rPr>
          <w:rFonts w:ascii="Times New Roman" w:cs="Times New Roman" w:eastAsia="Times New Roman" w:hAnsi="Times New Roman"/>
          <w:b/>
          <w:bCs/>
          <w:sz w:val="28"/>
          <w:szCs w:val="28"/>
        </w:rPr>
        <w:t xml:space="preserve">12. </w:t>
      </w:r>
      <w:r>
        <w:rPr>
          <w:rFonts w:ascii="Times New Roman" w:cs="Times New Roman" w:eastAsia="Times New Roman" w:hAnsi="Times New Roman"/>
          <w:sz w:val="28"/>
          <w:szCs w:val="28"/>
        </w:rPr>
        <w:t xml:space="preserve">Essa A. A possible future for next generation adaptive learning systems. Smart Learning Environments. 2021. Vol. 3, No. 1. P. 1–24.</w:t>
      </w:r>
    </w:p>
    <w:p>
      <w:pPr>
        <w:spacing w:after="60" w:before="0" w:line="360" w:lineRule="auto"/>
        <w:ind w:left="708" w:hanging="708"/>
        <w:jc w:val="both"/>
      </w:pPr>
      <w:r>
        <w:rPr>
          <w:rFonts w:ascii="Times New Roman" w:cs="Times New Roman" w:eastAsia="Times New Roman" w:hAnsi="Times New Roman"/>
          <w:b/>
          <w:bCs/>
          <w:sz w:val="28"/>
          <w:szCs w:val="28"/>
        </w:rPr>
        <w:t xml:space="preserve">13. </w:t>
      </w:r>
      <w:r>
        <w:rPr>
          <w:rFonts w:ascii="Times New Roman" w:cs="Times New Roman" w:eastAsia="Times New Roman" w:hAnsi="Times New Roman"/>
          <w:sz w:val="28"/>
          <w:szCs w:val="28"/>
        </w:rPr>
        <w:t xml:space="preserve">Deterding S., Dixon D., Khaled R., Nacke L. From game design elements to gamefulness: defining gamification. Proceedings of the 15th International Academic MindTrek Conference. 2011. P. 9–15.</w:t>
      </w:r>
    </w:p>
    <w:p>
      <w:pPr>
        <w:spacing w:after="60" w:before="0" w:line="360" w:lineRule="auto"/>
        <w:ind w:left="708" w:hanging="708"/>
        <w:jc w:val="both"/>
      </w:pPr>
      <w:r>
        <w:rPr>
          <w:rFonts w:ascii="Times New Roman" w:cs="Times New Roman" w:eastAsia="Times New Roman" w:hAnsi="Times New Roman"/>
          <w:b/>
          <w:bCs/>
          <w:sz w:val="28"/>
          <w:szCs w:val="28"/>
        </w:rPr>
        <w:t xml:space="preserve">14. </w:t>
      </w:r>
      <w:r>
        <w:rPr>
          <w:rFonts w:ascii="Times New Roman" w:cs="Times New Roman" w:eastAsia="Times New Roman" w:hAnsi="Times New Roman"/>
          <w:sz w:val="28"/>
          <w:szCs w:val="28"/>
        </w:rPr>
        <w:t xml:space="preserve">Hamari J., Koivisto J., Sarsa H. Does Gamification Work? A Literature Review of Empirical Studies on Gamification. 47th Hawaii International Conference on System Sciences. 2014. P. 3025–3034.</w:t>
      </w:r>
    </w:p>
    <w:p>
      <w:pPr>
        <w:spacing w:after="60" w:before="0" w:line="360" w:lineRule="auto"/>
        <w:ind w:left="708" w:hanging="708"/>
        <w:jc w:val="both"/>
      </w:pPr>
      <w:r>
        <w:rPr>
          <w:rFonts w:ascii="Times New Roman" w:cs="Times New Roman" w:eastAsia="Times New Roman" w:hAnsi="Times New Roman"/>
          <w:b/>
          <w:bCs/>
          <w:sz w:val="28"/>
          <w:szCs w:val="28"/>
        </w:rPr>
        <w:t xml:space="preserve">15. </w:t>
      </w:r>
      <w:r>
        <w:rPr>
          <w:rFonts w:ascii="Times New Roman" w:cs="Times New Roman" w:eastAsia="Times New Roman" w:hAnsi="Times New Roman"/>
          <w:sz w:val="28"/>
          <w:szCs w:val="28"/>
        </w:rPr>
        <w:t xml:space="preserve">Kapp K. M. The Gamification of Learning and Instruction: Game-based Methods and Strategies for Training and Education. San Francisco : Pfeiffer, 2020. 336 p.</w:t>
      </w:r>
    </w:p>
    <w:p>
      <w:pPr>
        <w:spacing w:after="60" w:before="0" w:line="360" w:lineRule="auto"/>
        <w:ind w:left="708" w:hanging="708"/>
        <w:jc w:val="both"/>
      </w:pPr>
      <w:r>
        <w:rPr>
          <w:rFonts w:ascii="Times New Roman" w:cs="Times New Roman" w:eastAsia="Times New Roman" w:hAnsi="Times New Roman"/>
          <w:b/>
          <w:bCs/>
          <w:sz w:val="28"/>
          <w:szCs w:val="28"/>
        </w:rPr>
        <w:t xml:space="preserve">16. </w:t>
      </w:r>
      <w:r>
        <w:rPr>
          <w:rFonts w:ascii="Times New Roman" w:cs="Times New Roman" w:eastAsia="Times New Roman" w:hAnsi="Times New Roman"/>
          <w:sz w:val="28"/>
          <w:szCs w:val="28"/>
        </w:rPr>
        <w:t xml:space="preserve">Dicheva D., Dichev C., Agre G., Angelova G. Gamification in Education: A Systematic Mapping Study. Journal of Educational Technology &amp; Society. 2021. Vol. 18, No. 3. P. 75–88.</w:t>
      </w:r>
    </w:p>
    <w:p>
      <w:pPr>
        <w:spacing w:after="60" w:before="0" w:line="360" w:lineRule="auto"/>
        <w:ind w:left="708" w:hanging="708"/>
        <w:jc w:val="both"/>
      </w:pPr>
      <w:r>
        <w:rPr>
          <w:rFonts w:ascii="Times New Roman" w:cs="Times New Roman" w:eastAsia="Times New Roman" w:hAnsi="Times New Roman"/>
          <w:b/>
          <w:bCs/>
          <w:sz w:val="28"/>
          <w:szCs w:val="28"/>
        </w:rPr>
        <w:t xml:space="preserve">17. </w:t>
      </w:r>
      <w:r>
        <w:rPr>
          <w:rFonts w:ascii="Times New Roman" w:cs="Times New Roman" w:eastAsia="Times New Roman" w:hAnsi="Times New Roman"/>
          <w:sz w:val="28"/>
          <w:szCs w:val="28"/>
        </w:rPr>
        <w:t xml:space="preserve">Sailer M., Homner L. The Gamification of Learning: a Meta-analysis. Educational Psychology Review. 2022. Vol. 32. P. 77–112.</w:t>
      </w:r>
    </w:p>
    <w:p>
      <w:pPr>
        <w:spacing w:after="60" w:before="0" w:line="360" w:lineRule="auto"/>
        <w:ind w:left="708" w:hanging="708"/>
        <w:jc w:val="both"/>
      </w:pPr>
      <w:r>
        <w:rPr>
          <w:rFonts w:ascii="Times New Roman" w:cs="Times New Roman" w:eastAsia="Times New Roman" w:hAnsi="Times New Roman"/>
          <w:b/>
          <w:bCs/>
          <w:sz w:val="28"/>
          <w:szCs w:val="28"/>
        </w:rPr>
        <w:t xml:space="preserve">18. </w:t>
      </w:r>
      <w:r>
        <w:rPr>
          <w:rFonts w:ascii="Times New Roman" w:cs="Times New Roman" w:eastAsia="Times New Roman" w:hAnsi="Times New Roman"/>
          <w:sz w:val="28"/>
          <w:szCs w:val="28"/>
        </w:rPr>
        <w:t xml:space="preserve">Brown T. B., Mann B., Ryder N. et al. Language Models are Few-Shot Learners. Advances in Neural Information Processing Systems. 2020. Vol. 33. P. 1877–1901.</w:t>
      </w:r>
    </w:p>
    <w:p>
      <w:pPr>
        <w:spacing w:after="60" w:before="0" w:line="360" w:lineRule="auto"/>
        <w:ind w:left="708" w:hanging="708"/>
        <w:jc w:val="both"/>
      </w:pPr>
      <w:r>
        <w:rPr>
          <w:rFonts w:ascii="Times New Roman" w:cs="Times New Roman" w:eastAsia="Times New Roman" w:hAnsi="Times New Roman"/>
          <w:b/>
          <w:bCs/>
          <w:sz w:val="28"/>
          <w:szCs w:val="28"/>
        </w:rPr>
        <w:t xml:space="preserve">19. </w:t>
      </w:r>
      <w:r>
        <w:rPr>
          <w:rFonts w:ascii="Times New Roman" w:cs="Times New Roman" w:eastAsia="Times New Roman" w:hAnsi="Times New Roman"/>
          <w:sz w:val="28"/>
          <w:szCs w:val="28"/>
        </w:rPr>
        <w:t xml:space="preserve">Kasneci E., Sessler K., Küchemann S. et al. ChatGPT for good? On opportunities and challenges of large language models for education. Learning and Individual Differences. 2023. Vol. 103. 102274.</w:t>
      </w:r>
    </w:p>
    <w:p>
      <w:pPr>
        <w:spacing w:after="60" w:before="0" w:line="360" w:lineRule="auto"/>
        <w:ind w:left="708" w:hanging="708"/>
        <w:jc w:val="both"/>
      </w:pPr>
      <w:r>
        <w:rPr>
          <w:rFonts w:ascii="Times New Roman" w:cs="Times New Roman" w:eastAsia="Times New Roman" w:hAnsi="Times New Roman"/>
          <w:b/>
          <w:bCs/>
          <w:sz w:val="28"/>
          <w:szCs w:val="28"/>
        </w:rPr>
        <w:t xml:space="preserve">20. </w:t>
      </w:r>
      <w:r>
        <w:rPr>
          <w:rFonts w:ascii="Times New Roman" w:cs="Times New Roman" w:eastAsia="Times New Roman" w:hAnsi="Times New Roman"/>
          <w:sz w:val="28"/>
          <w:szCs w:val="28"/>
        </w:rPr>
        <w:t xml:space="preserve">Zhai X. ChatGPT User Experience: Implications for Education. SSRN Electronic Journal. 2023. 18 p.</w:t>
      </w:r>
    </w:p>
    <w:p>
      <w:pPr>
        <w:spacing w:after="60" w:before="0" w:line="360" w:lineRule="auto"/>
        <w:ind w:left="708" w:hanging="708"/>
        <w:jc w:val="both"/>
      </w:pPr>
      <w:r>
        <w:rPr>
          <w:rFonts w:ascii="Times New Roman" w:cs="Times New Roman" w:eastAsia="Times New Roman" w:hAnsi="Times New Roman"/>
          <w:b/>
          <w:bCs/>
          <w:sz w:val="28"/>
          <w:szCs w:val="28"/>
        </w:rPr>
        <w:t xml:space="preserve">21. </w:t>
      </w:r>
      <w:r>
        <w:rPr>
          <w:rFonts w:ascii="Times New Roman" w:cs="Times New Roman" w:eastAsia="Times New Roman" w:hAnsi="Times New Roman"/>
          <w:sz w:val="28"/>
          <w:szCs w:val="28"/>
        </w:rPr>
        <w:t xml:space="preserve">Google DeepMind. Gemini: A Family of Highly Capable Multimodal Models. Technical Report. 2024. 62 p.</w:t>
      </w:r>
    </w:p>
    <w:p>
      <w:pPr>
        <w:spacing w:after="60" w:before="0" w:line="360" w:lineRule="auto"/>
        <w:ind w:left="708" w:hanging="708"/>
        <w:jc w:val="both"/>
      </w:pPr>
      <w:r>
        <w:rPr>
          <w:rFonts w:ascii="Times New Roman" w:cs="Times New Roman" w:eastAsia="Times New Roman" w:hAnsi="Times New Roman"/>
          <w:b/>
          <w:bCs/>
          <w:sz w:val="28"/>
          <w:szCs w:val="28"/>
        </w:rPr>
        <w:t xml:space="preserve">22. </w:t>
      </w:r>
      <w:r>
        <w:rPr>
          <w:rFonts w:ascii="Times New Roman" w:cs="Times New Roman" w:eastAsia="Times New Roman" w:hAnsi="Times New Roman"/>
          <w:sz w:val="28"/>
          <w:szCs w:val="28"/>
        </w:rPr>
        <w:t xml:space="preserve">OpenAI. GPT-4 Technical Report. arXiv preprint arXiv:2303.08774. 2023. 100 p.</w:t>
      </w:r>
    </w:p>
    <w:p>
      <w:pPr>
        <w:spacing w:after="60" w:before="0" w:line="360" w:lineRule="auto"/>
        <w:ind w:left="708" w:hanging="708"/>
        <w:jc w:val="both"/>
      </w:pPr>
      <w:r>
        <w:rPr>
          <w:rFonts w:ascii="Times New Roman" w:cs="Times New Roman" w:eastAsia="Times New Roman" w:hAnsi="Times New Roman"/>
          <w:b/>
          <w:bCs/>
          <w:sz w:val="28"/>
          <w:szCs w:val="28"/>
        </w:rPr>
        <w:t xml:space="preserve">23. </w:t>
      </w:r>
      <w:r>
        <w:rPr>
          <w:rFonts w:ascii="Times New Roman" w:cs="Times New Roman" w:eastAsia="Times New Roman" w:hAnsi="Times New Roman"/>
          <w:sz w:val="28"/>
          <w:szCs w:val="28"/>
        </w:rPr>
        <w:t xml:space="preserve">Dai W., Lin J., Jin H. et al. Can Large Language Models Provide Feedback to Students? A Case Study on ChatGPT. International Conference on Advanced Learning Technologies. 2023. P. 323–325.</w:t>
      </w:r>
    </w:p>
    <w:p>
      <w:pPr>
        <w:spacing w:after="60" w:before="0" w:line="360" w:lineRule="auto"/>
        <w:ind w:left="708" w:hanging="708"/>
        <w:jc w:val="both"/>
      </w:pPr>
      <w:r>
        <w:rPr>
          <w:rFonts w:ascii="Times New Roman" w:cs="Times New Roman" w:eastAsia="Times New Roman" w:hAnsi="Times New Roman"/>
          <w:b/>
          <w:bCs/>
          <w:sz w:val="28"/>
          <w:szCs w:val="28"/>
        </w:rPr>
        <w:t xml:space="preserve">24. </w:t>
      </w:r>
      <w:r>
        <w:rPr>
          <w:rFonts w:ascii="Times New Roman" w:cs="Times New Roman" w:eastAsia="Times New Roman" w:hAnsi="Times New Roman"/>
          <w:sz w:val="28"/>
          <w:szCs w:val="28"/>
        </w:rPr>
        <w:t xml:space="preserve">HolonIQ Global EdTech Market Report 2024. URL: https://www.holoniq.com/edtech. (дата звернення: 15.03.2026).</w:t>
      </w:r>
    </w:p>
    <w:p>
      <w:pPr>
        <w:spacing w:after="60" w:before="0" w:line="360" w:lineRule="auto"/>
        <w:ind w:left="708" w:hanging="708"/>
        <w:jc w:val="both"/>
      </w:pPr>
      <w:r>
        <w:rPr>
          <w:rFonts w:ascii="Times New Roman" w:cs="Times New Roman" w:eastAsia="Times New Roman" w:hAnsi="Times New Roman"/>
          <w:b/>
          <w:bCs/>
          <w:sz w:val="28"/>
          <w:szCs w:val="28"/>
        </w:rPr>
        <w:t xml:space="preserve">25. </w:t>
      </w:r>
      <w:r>
        <w:rPr>
          <w:rFonts w:ascii="Times New Roman" w:cs="Times New Roman" w:eastAsia="Times New Roman" w:hAnsi="Times New Roman"/>
          <w:sz w:val="28"/>
          <w:szCs w:val="28"/>
        </w:rPr>
        <w:t xml:space="preserve">Duolingo Inc. Annual Report 2023: Language Learning at Scale. San Francisco, 2024. 114 p.</w:t>
      </w:r>
    </w:p>
    <w:p>
      <w:pPr>
        <w:spacing w:after="60" w:before="0" w:line="360" w:lineRule="auto"/>
        <w:ind w:left="708" w:hanging="708"/>
        <w:jc w:val="both"/>
      </w:pPr>
      <w:r>
        <w:rPr>
          <w:rFonts w:ascii="Times New Roman" w:cs="Times New Roman" w:eastAsia="Times New Roman" w:hAnsi="Times New Roman"/>
          <w:b/>
          <w:bCs/>
          <w:sz w:val="28"/>
          <w:szCs w:val="28"/>
        </w:rPr>
        <w:t xml:space="preserve">26. </w:t>
      </w:r>
      <w:r>
        <w:rPr>
          <w:rFonts w:ascii="Times New Roman" w:cs="Times New Roman" w:eastAsia="Times New Roman" w:hAnsi="Times New Roman"/>
          <w:sz w:val="28"/>
          <w:szCs w:val="28"/>
        </w:rPr>
        <w:t xml:space="preserve">Khan Academy. Annual Report 2023: Free World-Class Education for Anyone, Anywhere. Mountain View, 2024. 48 p.</w:t>
      </w:r>
    </w:p>
    <w:p>
      <w:pPr>
        <w:spacing w:after="60" w:before="0" w:line="360" w:lineRule="auto"/>
        <w:ind w:left="708" w:hanging="708"/>
        <w:jc w:val="both"/>
      </w:pPr>
      <w:r>
        <w:rPr>
          <w:rFonts w:ascii="Times New Roman" w:cs="Times New Roman" w:eastAsia="Times New Roman" w:hAnsi="Times New Roman"/>
          <w:b/>
          <w:bCs/>
          <w:sz w:val="28"/>
          <w:szCs w:val="28"/>
        </w:rPr>
        <w:t xml:space="preserve">27. </w:t>
      </w:r>
      <w:r>
        <w:rPr>
          <w:rFonts w:ascii="Times New Roman" w:cs="Times New Roman" w:eastAsia="Times New Roman" w:hAnsi="Times New Roman"/>
          <w:sz w:val="28"/>
          <w:szCs w:val="28"/>
        </w:rPr>
        <w:t xml:space="preserve">Coursera Inc. Impact Report 2023. Mountain View, 2024. 72 p.</w:t>
      </w:r>
    </w:p>
    <w:p>
      <w:pPr>
        <w:spacing w:after="60" w:before="0" w:line="360" w:lineRule="auto"/>
        <w:ind w:left="708" w:hanging="708"/>
        <w:jc w:val="both"/>
      </w:pPr>
      <w:r>
        <w:rPr>
          <w:rFonts w:ascii="Times New Roman" w:cs="Times New Roman" w:eastAsia="Times New Roman" w:hAnsi="Times New Roman"/>
          <w:b/>
          <w:bCs/>
          <w:sz w:val="28"/>
          <w:szCs w:val="28"/>
        </w:rPr>
        <w:t xml:space="preserve">28. </w:t>
      </w:r>
      <w:r>
        <w:rPr>
          <w:rFonts w:ascii="Times New Roman" w:cs="Times New Roman" w:eastAsia="Times New Roman" w:hAnsi="Times New Roman"/>
          <w:sz w:val="28"/>
          <w:szCs w:val="28"/>
        </w:rPr>
        <w:t xml:space="preserve">Class Central. MOOC Report 2023: By The Numbers. URL: https://www.classcentral.com/report/mooc-stats-2023/. (дата звернення: 17.03.2026).</w:t>
      </w:r>
    </w:p>
    <w:p>
      <w:pPr>
        <w:spacing w:after="60" w:before="0" w:line="360" w:lineRule="auto"/>
        <w:ind w:left="708" w:hanging="708"/>
        <w:jc w:val="both"/>
      </w:pPr>
      <w:r>
        <w:rPr>
          <w:rFonts w:ascii="Times New Roman" w:cs="Times New Roman" w:eastAsia="Times New Roman" w:hAnsi="Times New Roman"/>
          <w:b/>
          <w:bCs/>
          <w:sz w:val="28"/>
          <w:szCs w:val="28"/>
        </w:rPr>
        <w:t xml:space="preserve">29. </w:t>
      </w:r>
      <w:r>
        <w:rPr>
          <w:rFonts w:ascii="Times New Roman" w:cs="Times New Roman" w:eastAsia="Times New Roman" w:hAnsi="Times New Roman"/>
          <w:sz w:val="28"/>
          <w:szCs w:val="28"/>
        </w:rPr>
        <w:t xml:space="preserve">Microsoft. ASP.NET Core Documentation. Version 10.0. 2025. URL: https://learn.microsoft.com/aspnet/core. (дата звернення: 20.03.2026).</w:t>
      </w:r>
    </w:p>
    <w:p>
      <w:pPr>
        <w:spacing w:after="60" w:before="0" w:line="360" w:lineRule="auto"/>
        <w:ind w:left="708" w:hanging="708"/>
        <w:jc w:val="both"/>
      </w:pPr>
      <w:r>
        <w:rPr>
          <w:rFonts w:ascii="Times New Roman" w:cs="Times New Roman" w:eastAsia="Times New Roman" w:hAnsi="Times New Roman"/>
          <w:b/>
          <w:bCs/>
          <w:sz w:val="28"/>
          <w:szCs w:val="28"/>
        </w:rPr>
        <w:t xml:space="preserve">30. </w:t>
      </w:r>
      <w:r>
        <w:rPr>
          <w:rFonts w:ascii="Times New Roman" w:cs="Times New Roman" w:eastAsia="Times New Roman" w:hAnsi="Times New Roman"/>
          <w:sz w:val="28"/>
          <w:szCs w:val="28"/>
        </w:rPr>
        <w:t xml:space="preserve">Microsoft. Entity Framework Core Documentation. Version 10.0. 2025. URL: https://learn.microsoft.com/ef/core. (дата звернення: 20.03.2026).</w:t>
      </w:r>
    </w:p>
    <w:p>
      <w:pPr>
        <w:spacing w:after="60" w:before="0" w:line="360" w:lineRule="auto"/>
        <w:ind w:left="708" w:hanging="708"/>
        <w:jc w:val="both"/>
      </w:pPr>
      <w:r>
        <w:rPr>
          <w:rFonts w:ascii="Times New Roman" w:cs="Times New Roman" w:eastAsia="Times New Roman" w:hAnsi="Times New Roman"/>
          <w:b/>
          <w:bCs/>
          <w:sz w:val="28"/>
          <w:szCs w:val="28"/>
        </w:rPr>
        <w:t xml:space="preserve">31. </w:t>
      </w:r>
      <w:r>
        <w:rPr>
          <w:rFonts w:ascii="Times New Roman" w:cs="Times New Roman" w:eastAsia="Times New Roman" w:hAnsi="Times New Roman"/>
          <w:sz w:val="28"/>
          <w:szCs w:val="28"/>
        </w:rPr>
        <w:t xml:space="preserve">Microsoft. ML.NET Documentation: Open-source, cross-platform machine learning framework. 2025. URL: https://learn.microsoft.com/dotnet/machine-learning. (дата звернення: 21.03.2026).</w:t>
      </w:r>
    </w:p>
    <w:p>
      <w:pPr>
        <w:spacing w:after="60" w:before="0" w:line="360" w:lineRule="auto"/>
        <w:ind w:left="708" w:hanging="708"/>
        <w:jc w:val="both"/>
      </w:pPr>
      <w:r>
        <w:rPr>
          <w:rFonts w:ascii="Times New Roman" w:cs="Times New Roman" w:eastAsia="Times New Roman" w:hAnsi="Times New Roman"/>
          <w:b/>
          <w:bCs/>
          <w:sz w:val="28"/>
          <w:szCs w:val="28"/>
        </w:rPr>
        <w:t xml:space="preserve">32. </w:t>
      </w:r>
      <w:r>
        <w:rPr>
          <w:rFonts w:ascii="Times New Roman" w:cs="Times New Roman" w:eastAsia="Times New Roman" w:hAnsi="Times New Roman"/>
          <w:sz w:val="28"/>
          <w:szCs w:val="28"/>
        </w:rPr>
        <w:t xml:space="preserve">Google AI. Gemini API Reference Documentation. 2025. URL: https://ai.google.dev/gemini-api/docs. (дата звернення: 22.03.2026).</w:t>
      </w:r>
    </w:p>
    <w:p>
      <w:pPr>
        <w:spacing w:after="60" w:before="0" w:line="360" w:lineRule="auto"/>
        <w:ind w:left="708" w:hanging="708"/>
        <w:jc w:val="both"/>
      </w:pPr>
      <w:r>
        <w:rPr>
          <w:rFonts w:ascii="Times New Roman" w:cs="Times New Roman" w:eastAsia="Times New Roman" w:hAnsi="Times New Roman"/>
          <w:b/>
          <w:bCs/>
          <w:sz w:val="28"/>
          <w:szCs w:val="28"/>
        </w:rPr>
        <w:t xml:space="preserve">33. </w:t>
      </w:r>
      <w:r>
        <w:rPr>
          <w:rFonts w:ascii="Times New Roman" w:cs="Times New Roman" w:eastAsia="Times New Roman" w:hAnsi="Times New Roman"/>
          <w:sz w:val="28"/>
          <w:szCs w:val="28"/>
        </w:rPr>
        <w:t xml:space="preserve">Angular Team. Angular 20 Documentation: Zoneless Change Detection and Signals. 2025. URL: https://angular.dev. (дата звернення: 23.03.2026).</w:t>
      </w:r>
    </w:p>
    <w:p>
      <w:pPr>
        <w:spacing w:after="60" w:before="0" w:line="360" w:lineRule="auto"/>
        <w:ind w:left="708" w:hanging="708"/>
        <w:jc w:val="both"/>
      </w:pPr>
      <w:r>
        <w:rPr>
          <w:rFonts w:ascii="Times New Roman" w:cs="Times New Roman" w:eastAsia="Times New Roman" w:hAnsi="Times New Roman"/>
          <w:b/>
          <w:bCs/>
          <w:sz w:val="28"/>
          <w:szCs w:val="28"/>
        </w:rPr>
        <w:t xml:space="preserve">34. </w:t>
      </w:r>
      <w:r>
        <w:rPr>
          <w:rFonts w:ascii="Times New Roman" w:cs="Times New Roman" w:eastAsia="Times New Roman" w:hAnsi="Times New Roman"/>
          <w:sz w:val="28"/>
          <w:szCs w:val="28"/>
        </w:rPr>
        <w:t xml:space="preserve">MongoDB Inc. MongoDB Server Documentation. Version 7.0. 2024. URL: https://www.mongodb.com/docs/manual. (дата звернення: 24.03.2026).</w:t>
      </w:r>
    </w:p>
    <w:p>
      <w:pPr>
        <w:spacing w:after="60" w:before="0" w:line="360" w:lineRule="auto"/>
        <w:ind w:left="708" w:hanging="708"/>
        <w:jc w:val="both"/>
      </w:pPr>
      <w:r>
        <w:rPr>
          <w:rFonts w:ascii="Times New Roman" w:cs="Times New Roman" w:eastAsia="Times New Roman" w:hAnsi="Times New Roman"/>
          <w:b/>
          <w:bCs/>
          <w:sz w:val="28"/>
          <w:szCs w:val="28"/>
        </w:rPr>
        <w:t xml:space="preserve">35. </w:t>
      </w:r>
      <w:r>
        <w:rPr>
          <w:rFonts w:ascii="Times New Roman" w:cs="Times New Roman" w:eastAsia="Times New Roman" w:hAnsi="Times New Roman"/>
          <w:sz w:val="28"/>
          <w:szCs w:val="28"/>
        </w:rPr>
        <w:t xml:space="preserve">PostgreSQL Global Development Group. PostgreSQL 17 Documentation. 2024. URL: https://www.postgresql.org/docs/17. (дата звернення: 24.03.2026).</w:t>
      </w:r>
    </w:p>
    <w:p>
      <w:pPr>
        <w:spacing w:after="60" w:before="0" w:line="360" w:lineRule="auto"/>
        <w:ind w:left="708" w:hanging="708"/>
        <w:jc w:val="both"/>
      </w:pPr>
      <w:r>
        <w:rPr>
          <w:rFonts w:ascii="Times New Roman" w:cs="Times New Roman" w:eastAsia="Times New Roman" w:hAnsi="Times New Roman"/>
          <w:b/>
          <w:bCs/>
          <w:sz w:val="28"/>
          <w:szCs w:val="28"/>
        </w:rPr>
        <w:t xml:space="preserve">36. </w:t>
      </w:r>
      <w:r>
        <w:rPr>
          <w:rFonts w:ascii="Times New Roman" w:cs="Times New Roman" w:eastAsia="Times New Roman" w:hAnsi="Times New Roman"/>
          <w:sz w:val="28"/>
          <w:szCs w:val="28"/>
        </w:rPr>
        <w:t xml:space="preserve">Valkey Project. Valkey: An open source high-performance key/value datastore. Version 7.2. 2024. URL: https://valkey.io. (дата звернення: 25.03.2026).</w:t>
      </w:r>
    </w:p>
    <w:p>
      <w:pPr>
        <w:spacing w:after="60" w:before="0" w:line="360" w:lineRule="auto"/>
        <w:ind w:left="708" w:hanging="708"/>
        <w:jc w:val="both"/>
      </w:pPr>
      <w:r>
        <w:rPr>
          <w:rFonts w:ascii="Times New Roman" w:cs="Times New Roman" w:eastAsia="Times New Roman" w:hAnsi="Times New Roman"/>
          <w:b/>
          <w:bCs/>
          <w:sz w:val="28"/>
          <w:szCs w:val="28"/>
        </w:rPr>
        <w:t xml:space="preserve">37. </w:t>
      </w:r>
      <w:r>
        <w:rPr>
          <w:rFonts w:ascii="Times New Roman" w:cs="Times New Roman" w:eastAsia="Times New Roman" w:hAnsi="Times New Roman"/>
          <w:sz w:val="28"/>
          <w:szCs w:val="28"/>
        </w:rPr>
        <w:t xml:space="preserve">Microsoft. SignalR Documentation: Real-time web functionality for ASP.NET Core. 2025. URL: https://learn.microsoft.com/aspnet/core/signalr. (дата звернення: 25.03.2026).</w:t>
      </w:r>
    </w:p>
    <w:p>
      <w:pPr>
        <w:spacing w:after="60" w:before="0" w:line="360" w:lineRule="auto"/>
        <w:ind w:left="708" w:hanging="708"/>
        <w:jc w:val="both"/>
      </w:pPr>
      <w:r>
        <w:rPr>
          <w:rFonts w:ascii="Times New Roman" w:cs="Times New Roman" w:eastAsia="Times New Roman" w:hAnsi="Times New Roman"/>
          <w:b/>
          <w:bCs/>
          <w:sz w:val="28"/>
          <w:szCs w:val="28"/>
        </w:rPr>
        <w:t xml:space="preserve">38. </w:t>
      </w:r>
      <w:r>
        <w:rPr>
          <w:rFonts w:ascii="Times New Roman" w:cs="Times New Roman" w:eastAsia="Times New Roman" w:hAnsi="Times New Roman"/>
          <w:sz w:val="28"/>
          <w:szCs w:val="28"/>
        </w:rPr>
        <w:t xml:space="preserve">Serilog Contributors. Serilog Structured Logging for .NET. 2024. URL: https://serilog.net. (дата звернення: 26.03.2026).</w:t>
      </w:r>
    </w:p>
    <w:p>
      <w:pPr>
        <w:spacing w:after="60" w:before="0" w:line="360" w:lineRule="auto"/>
        <w:ind w:left="708" w:hanging="708"/>
        <w:jc w:val="both"/>
      </w:pPr>
      <w:r>
        <w:rPr>
          <w:rFonts w:ascii="Times New Roman" w:cs="Times New Roman" w:eastAsia="Times New Roman" w:hAnsi="Times New Roman"/>
          <w:b/>
          <w:bCs/>
          <w:sz w:val="28"/>
          <w:szCs w:val="28"/>
        </w:rPr>
        <w:t xml:space="preserve">39. </w:t>
      </w:r>
      <w:r>
        <w:rPr>
          <w:rFonts w:ascii="Times New Roman" w:cs="Times New Roman" w:eastAsia="Times New Roman" w:hAnsi="Times New Roman"/>
          <w:sz w:val="28"/>
          <w:szCs w:val="28"/>
        </w:rPr>
        <w:t xml:space="preserve">Jeremy Skinner. FluentValidation Documentation. 2024. URL: https://docs.fluentvalidation.net. (дата звернення: 26.03.2026).</w:t>
      </w:r>
    </w:p>
    <w:p>
      <w:pPr>
        <w:spacing w:after="60" w:before="0" w:line="360" w:lineRule="auto"/>
        <w:ind w:left="708" w:hanging="708"/>
        <w:jc w:val="both"/>
      </w:pPr>
      <w:r>
        <w:rPr>
          <w:rFonts w:ascii="Times New Roman" w:cs="Times New Roman" w:eastAsia="Times New Roman" w:hAnsi="Times New Roman"/>
          <w:b/>
          <w:bCs/>
          <w:sz w:val="28"/>
          <w:szCs w:val="28"/>
        </w:rPr>
        <w:t xml:space="preserve">40. </w:t>
      </w:r>
      <w:r>
        <w:rPr>
          <w:rFonts w:ascii="Times New Roman" w:cs="Times New Roman" w:eastAsia="Times New Roman" w:hAnsi="Times New Roman"/>
          <w:sz w:val="28"/>
          <w:szCs w:val="28"/>
        </w:rPr>
        <w:t xml:space="preserve">Google. Progressive Web Apps: Reliable, Fast, and Engaging Web Experiences. 2024. URL: https://web.dev/progressive-web-apps/. (дата звернення: 27.03.2026).</w:t>
      </w:r>
    </w:p>
    <w:p>
      <w:pPr>
        <w:spacing w:after="60" w:before="0" w:line="360" w:lineRule="auto"/>
        <w:ind w:left="708" w:hanging="708"/>
        <w:jc w:val="both"/>
      </w:pPr>
      <w:r>
        <w:rPr>
          <w:rFonts w:ascii="Times New Roman" w:cs="Times New Roman" w:eastAsia="Times New Roman" w:hAnsi="Times New Roman"/>
          <w:b/>
          <w:bCs/>
          <w:sz w:val="28"/>
          <w:szCs w:val="28"/>
        </w:rPr>
        <w:t xml:space="preserve">41. </w:t>
      </w:r>
      <w:r>
        <w:rPr>
          <w:rFonts w:ascii="Times New Roman" w:cs="Times New Roman" w:eastAsia="Times New Roman" w:hAnsi="Times New Roman"/>
          <w:sz w:val="28"/>
          <w:szCs w:val="28"/>
        </w:rPr>
        <w:t xml:space="preserve">World Wide Web Consortium. Service Workers 1. W3C Recommendation. 2022. URL: https://www.w3.org/TR/service-workers/. (дата звернення: 28.03.2026).</w:t>
      </w:r>
    </w:p>
    <w:p>
      <w:pPr>
        <w:spacing w:after="60" w:before="0" w:line="360" w:lineRule="auto"/>
        <w:ind w:left="708" w:hanging="708"/>
        <w:jc w:val="both"/>
      </w:pPr>
      <w:r>
        <w:rPr>
          <w:rFonts w:ascii="Times New Roman" w:cs="Times New Roman" w:eastAsia="Times New Roman" w:hAnsi="Times New Roman"/>
          <w:b/>
          <w:bCs/>
          <w:sz w:val="28"/>
          <w:szCs w:val="28"/>
        </w:rPr>
        <w:t xml:space="preserve">42. </w:t>
      </w:r>
      <w:r>
        <w:rPr>
          <w:rFonts w:ascii="Times New Roman" w:cs="Times New Roman" w:eastAsia="Times New Roman" w:hAnsi="Times New Roman"/>
          <w:sz w:val="28"/>
          <w:szCs w:val="28"/>
        </w:rPr>
        <w:t xml:space="preserve">Docker Inc. Docker Compose Documentation. Version 2.26. 2024. URL: https://docs.docker.com/compose. (дата звернення: 28.03.2026).</w:t>
      </w:r>
    </w:p>
    <w:p>
      <w:pPr>
        <w:spacing w:after="60" w:before="0" w:line="360" w:lineRule="auto"/>
        <w:ind w:left="708" w:hanging="708"/>
        <w:jc w:val="both"/>
      </w:pPr>
      <w:r>
        <w:rPr>
          <w:rFonts w:ascii="Times New Roman" w:cs="Times New Roman" w:eastAsia="Times New Roman" w:hAnsi="Times New Roman"/>
          <w:b/>
          <w:bCs/>
          <w:sz w:val="28"/>
          <w:szCs w:val="28"/>
        </w:rPr>
        <w:t xml:space="preserve">43. </w:t>
      </w:r>
      <w:r>
        <w:rPr>
          <w:rFonts w:ascii="Times New Roman" w:cs="Times New Roman" w:eastAsia="Times New Roman" w:hAnsi="Times New Roman"/>
          <w:sz w:val="28"/>
          <w:szCs w:val="28"/>
        </w:rPr>
        <w:t xml:space="preserve">ДСТУ 3008:2015. Інформація та документація. Звіти у сфері науки і техніки. Структура та правила оформлювання. Київ : ДП «УкрНДНЦ», 2016. 26 с.</w:t>
      </w:r>
    </w:p>
    <w:p>
      <w:pPr>
        <w:spacing w:after="60" w:before="0" w:line="360" w:lineRule="auto"/>
        <w:ind w:left="708" w:hanging="708"/>
        <w:jc w:val="both"/>
      </w:pPr>
      <w:r>
        <w:rPr>
          <w:rFonts w:ascii="Times New Roman" w:cs="Times New Roman" w:eastAsia="Times New Roman" w:hAnsi="Times New Roman"/>
          <w:b/>
          <w:bCs/>
          <w:sz w:val="28"/>
          <w:szCs w:val="28"/>
        </w:rPr>
        <w:t xml:space="preserve">44. </w:t>
      </w:r>
      <w:r>
        <w:rPr>
          <w:rFonts w:ascii="Times New Roman" w:cs="Times New Roman" w:eastAsia="Times New Roman" w:hAnsi="Times New Roman"/>
          <w:sz w:val="28"/>
          <w:szCs w:val="28"/>
        </w:rPr>
        <w:t xml:space="preserve">ДСТУ 8302:2015. Інформація та документація. Бібліографічне посилання. Загальні положення та правила складання. Київ : ДП «УкрНДНЦ», 2016. 17 с.</w:t>
      </w:r>
    </w:p>
    <w:p>
      <w:pPr>
        <w:spacing w:after="60" w:before="0" w:line="360" w:lineRule="auto"/>
        <w:ind w:left="708" w:hanging="708"/>
        <w:jc w:val="both"/>
      </w:pPr>
      <w:r>
        <w:rPr>
          <w:rFonts w:ascii="Times New Roman" w:cs="Times New Roman" w:eastAsia="Times New Roman" w:hAnsi="Times New Roman"/>
          <w:b/>
          <w:bCs/>
          <w:sz w:val="28"/>
          <w:szCs w:val="28"/>
        </w:rPr>
        <w:t xml:space="preserve">45. </w:t>
      </w:r>
      <w:r>
        <w:rPr>
          <w:rFonts w:ascii="Times New Roman" w:cs="Times New Roman" w:eastAsia="Times New Roman" w:hAnsi="Times New Roman"/>
          <w:sz w:val="28"/>
          <w:szCs w:val="28"/>
        </w:rPr>
        <w:t xml:space="preserve">ДСТУ 3582:2013. Інформація та документація. Бібліографічний опис. Скорочення слів і словосполучень українською мовою. Загальні вимоги та правила. Київ : Мінекономрозвитку України, 2014. 15 с.</w:t>
      </w:r>
    </w:p>
    <w:p>
      <w:pPr>
        <w:spacing w:after="60" w:before="0" w:line="360" w:lineRule="auto"/>
        <w:ind w:left="708" w:hanging="708"/>
        <w:jc w:val="both"/>
      </w:pPr>
      <w:r>
        <w:rPr>
          <w:rFonts w:ascii="Times New Roman" w:cs="Times New Roman" w:eastAsia="Times New Roman" w:hAnsi="Times New Roman"/>
          <w:b/>
          <w:bCs/>
          <w:sz w:val="28"/>
          <w:szCs w:val="28"/>
        </w:rPr>
        <w:t xml:space="preserve">46. </w:t>
      </w:r>
      <w:r>
        <w:rPr>
          <w:rFonts w:ascii="Times New Roman" w:cs="Times New Roman" w:eastAsia="Times New Roman" w:hAnsi="Times New Roman"/>
          <w:sz w:val="28"/>
          <w:szCs w:val="28"/>
        </w:rPr>
        <w:t xml:space="preserve">Биков В. Ю., Лещенко М. П. Цифрова трансформація освіти та науки: тенденції розвитку. Інформаційні технології і засоби навчання. 2023. Том 88, № 2. С. 1–18.</w:t>
      </w:r>
    </w:p>
    <w:p>
      <w:pPr>
        <w:spacing w:after="60" w:before="0" w:line="360" w:lineRule="auto"/>
        <w:ind w:left="708" w:hanging="708"/>
        <w:jc w:val="both"/>
      </w:pPr>
      <w:r>
        <w:rPr>
          <w:rFonts w:ascii="Times New Roman" w:cs="Times New Roman" w:eastAsia="Times New Roman" w:hAnsi="Times New Roman"/>
          <w:b/>
          <w:bCs/>
          <w:sz w:val="28"/>
          <w:szCs w:val="28"/>
        </w:rPr>
        <w:t xml:space="preserve">47. </w:t>
      </w:r>
      <w:r>
        <w:rPr>
          <w:rFonts w:ascii="Times New Roman" w:cs="Times New Roman" w:eastAsia="Times New Roman" w:hAnsi="Times New Roman"/>
          <w:sz w:val="28"/>
          <w:szCs w:val="28"/>
        </w:rPr>
        <w:t xml:space="preserve">Морзе Н. В., Кочарян А. Б. Модель стандарту ІКТ-компетентності викладачів університетів в контексті підвищення якості освіти. Інформаційні технології і засоби навчання. 2022. Том 43, № 5. С. 27–39.</w:t>
      </w:r>
    </w:p>
    <w:p>
      <w:pPr>
        <w:spacing w:after="60" w:before="0" w:line="360" w:lineRule="auto"/>
        <w:ind w:left="708" w:hanging="708"/>
        <w:jc w:val="both"/>
      </w:pPr>
      <w:r>
        <w:rPr>
          <w:rFonts w:ascii="Times New Roman" w:cs="Times New Roman" w:eastAsia="Times New Roman" w:hAnsi="Times New Roman"/>
          <w:b/>
          <w:bCs/>
          <w:sz w:val="28"/>
          <w:szCs w:val="28"/>
        </w:rPr>
        <w:t xml:space="preserve">48. </w:t>
      </w:r>
      <w:r>
        <w:rPr>
          <w:rFonts w:ascii="Times New Roman" w:cs="Times New Roman" w:eastAsia="Times New Roman" w:hAnsi="Times New Roman"/>
          <w:sz w:val="28"/>
          <w:szCs w:val="28"/>
        </w:rPr>
        <w:t xml:space="preserve">Кухаренко В. М., Рибалко О. В., Сиротенко Н. Г. Дистанційне навчання: умови застосування. Харків : НТУ «ХПІ», 2021. 308 с.</w:t>
      </w:r>
    </w:p>
    <w:p>
      <w:pPr>
        <w:spacing w:after="60" w:before="0" w:line="360" w:lineRule="auto"/>
        <w:ind w:left="708" w:hanging="708"/>
        <w:jc w:val="both"/>
      </w:pPr>
      <w:r>
        <w:rPr>
          <w:rFonts w:ascii="Times New Roman" w:cs="Times New Roman" w:eastAsia="Times New Roman" w:hAnsi="Times New Roman"/>
          <w:b/>
          <w:bCs/>
          <w:sz w:val="28"/>
          <w:szCs w:val="28"/>
        </w:rPr>
        <w:t xml:space="preserve">49. </w:t>
      </w:r>
      <w:r>
        <w:rPr>
          <w:rFonts w:ascii="Times New Roman" w:cs="Times New Roman" w:eastAsia="Times New Roman" w:hAnsi="Times New Roman"/>
          <w:sz w:val="28"/>
          <w:szCs w:val="28"/>
        </w:rPr>
        <w:t xml:space="preserve">Гриб'юк О. О. Адаптивні навчальні середовища як засіб персоналізації навчання. Фізико-математична освіта. 2022. Випуск 4 (30). С. 48–55.</w:t>
      </w:r>
    </w:p>
    <w:p>
      <w:pPr>
        <w:spacing w:after="60" w:before="0" w:line="360" w:lineRule="auto"/>
        <w:ind w:left="708" w:hanging="708"/>
        <w:jc w:val="both"/>
      </w:pPr>
      <w:r>
        <w:rPr>
          <w:rFonts w:ascii="Times New Roman" w:cs="Times New Roman" w:eastAsia="Times New Roman" w:hAnsi="Times New Roman"/>
          <w:b/>
          <w:bCs/>
          <w:sz w:val="28"/>
          <w:szCs w:val="28"/>
        </w:rPr>
        <w:t xml:space="preserve">50. </w:t>
      </w:r>
      <w:r>
        <w:rPr>
          <w:rFonts w:ascii="Times New Roman" w:cs="Times New Roman" w:eastAsia="Times New Roman" w:hAnsi="Times New Roman"/>
          <w:sz w:val="28"/>
          <w:szCs w:val="28"/>
        </w:rPr>
        <w:t xml:space="preserve">Nielsen J. Usability Engineering. Boston : Morgan Kaufmann, 2022. 362 p.</w:t>
      </w:r>
    </w:p>
    <w:p>
      <w:pPr>
        <w:spacing w:after="60" w:before="0" w:line="360" w:lineRule="auto"/>
        <w:ind w:left="708" w:hanging="708"/>
        <w:jc w:val="both"/>
      </w:pPr>
      <w:r>
        <w:rPr>
          <w:rFonts w:ascii="Times New Roman" w:cs="Times New Roman" w:eastAsia="Times New Roman" w:hAnsi="Times New Roman"/>
          <w:b/>
          <w:bCs/>
          <w:sz w:val="28"/>
          <w:szCs w:val="28"/>
        </w:rPr>
        <w:t xml:space="preserve">51. </w:t>
      </w:r>
      <w:r>
        <w:rPr>
          <w:rFonts w:ascii="Times New Roman" w:cs="Times New Roman" w:eastAsia="Times New Roman" w:hAnsi="Times New Roman"/>
          <w:sz w:val="28"/>
          <w:szCs w:val="28"/>
        </w:rPr>
        <w:t xml:space="preserve">Fowler M. Patterns of Enterprise Application Architecture. Boston : Addison-Wesley, 2020. 560 p.</w:t>
      </w:r>
    </w:p>
    <w:p>
      <w:pPr>
        <w:spacing w:after="60" w:before="0" w:line="360" w:lineRule="auto"/>
        <w:ind w:left="708" w:hanging="708"/>
        <w:jc w:val="both"/>
      </w:pPr>
      <w:r>
        <w:rPr>
          <w:rFonts w:ascii="Times New Roman" w:cs="Times New Roman" w:eastAsia="Times New Roman" w:hAnsi="Times New Roman"/>
          <w:b/>
          <w:bCs/>
          <w:sz w:val="28"/>
          <w:szCs w:val="28"/>
        </w:rPr>
        <w:t xml:space="preserve">52. </w:t>
      </w:r>
      <w:r>
        <w:rPr>
          <w:rFonts w:ascii="Times New Roman" w:cs="Times New Roman" w:eastAsia="Times New Roman" w:hAnsi="Times New Roman"/>
          <w:sz w:val="28"/>
          <w:szCs w:val="28"/>
        </w:rPr>
        <w:t xml:space="preserve">Newman S. Building Microservices: Designing Fine-Grained Systems. 2nd ed. Sebastopol : O'Reilly Media, 2021. 612 p.</w:t>
      </w:r>
    </w:p>
    <w:p>
      <w:pPr>
        <w:spacing w:line="360" w:lineRule="auto"/>
      </w:pPr>
      <w:r>
        <w:br w:type="page"/>
      </w:r>
    </w:p>
    <w:p>
      <w:pPr>
        <w:spacing w:after="240" w:before="240" w:line="360" w:lineRule="auto"/>
        <w:ind w:firstLine="0"/>
        <w:jc w:val="center"/>
      </w:pPr>
      <w:r>
        <w:rPr>
          <w:rFonts w:ascii="Times New Roman" w:cs="Times New Roman" w:eastAsia="Times New Roman" w:hAnsi="Times New Roman"/>
          <w:b/>
          <w:bCs/>
          <w:sz w:val="28"/>
          <w:szCs w:val="28"/>
        </w:rPr>
        <w:t xml:space="preserve">ДОДАТКИ</w:t>
      </w:r>
    </w:p>
    <w:p>
      <w:pPr>
        <w:spacing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val="false"/>
          <w:bCs w:val="false"/>
          <w:i w:val="false"/>
          <w:iCs w:val="false"/>
          <w:sz w:val="28"/>
          <w:szCs w:val="28"/>
        </w:rPr>
        <w:t xml:space="preserve">Перелік додатків</w:t>
      </w:r>
    </w:p>
    <w:p>
      <w:pPr>
        <w:spacing w:line="360" w:lineRule="auto"/>
      </w:pPr>
      <w:r>
        <w:rPr>
          <w:rFonts w:ascii="Times New Roman" w:cs="Times New Roman" w:eastAsia="Times New Roman" w:hAnsi="Times New Roman"/>
          <w:sz w:val="28"/>
          <w:szCs w:val="28"/>
        </w:rPr>
        <w:t xml:space="preserve"/>
      </w:r>
    </w:p>
    <w:tbl>
      <w:tblPr>
        <w:tblW w:type="dxa" w:w="9354"/>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rPr>
          <w:tblHeader/>
        </w:trPr>
        <w:tc>
          <w:tcPr>
            <w:tcW w:type="dxa" w:w="1500"/>
            <w:shd w:fill="EEEEEE" w:color="auto" w:val="clear"/>
            <w:tcMar>
              <w:top w:type="dxa" w:w="80"/>
              <w:left w:type="dxa" w:w="120"/>
              <w:bottom w:type="dxa" w:w="80"/>
              <w:right w:type="dxa" w:w="120"/>
            </w:tcMar>
          </w:tcPr>
          <w:p>
            <w:pPr>
              <w:spacing w:after="0" w:before="0" w:line="360" w:lineRule="auto"/>
              <w:ind w:firstLine="0"/>
              <w:jc w:val="center"/>
            </w:pPr>
            <w:r>
              <w:rPr>
                <w:rFonts w:ascii="Times New Roman" w:cs="Times New Roman" w:eastAsia="Times New Roman" w:hAnsi="Times New Roman"/>
                <w:b/>
                <w:bCs/>
                <w:sz w:val="24"/>
                <w:szCs w:val="24"/>
              </w:rPr>
              <w:t xml:space="preserve">Додаток</w:t>
            </w:r>
          </w:p>
        </w:tc>
        <w:tc>
          <w:tcPr>
            <w:tcW w:type="dxa" w:w="7854"/>
            <w:shd w:fill="EEEEEE" w:color="auto" w:val="clear"/>
            <w:tcMar>
              <w:top w:type="dxa" w:w="80"/>
              <w:left w:type="dxa" w:w="120"/>
              <w:bottom w:type="dxa" w:w="80"/>
              <w:right w:type="dxa" w:w="120"/>
            </w:tcMar>
          </w:tcPr>
          <w:p>
            <w:pPr>
              <w:spacing w:after="0" w:before="0" w:line="360" w:lineRule="auto"/>
              <w:ind w:firstLine="0"/>
              <w:jc w:val="center"/>
            </w:pPr>
            <w:r>
              <w:rPr>
                <w:rFonts w:ascii="Times New Roman" w:cs="Times New Roman" w:eastAsia="Times New Roman" w:hAnsi="Times New Roman"/>
                <w:b/>
                <w:bCs/>
                <w:sz w:val="24"/>
                <w:szCs w:val="24"/>
              </w:rPr>
              <w:t xml:space="preserve">Зміст</w:t>
            </w:r>
          </w:p>
        </w:tc>
      </w:tr>
      <w:tr>
        <w:tc>
          <w:tcPr>
            <w:tcW w:type="dxa" w:w="15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А</w:t>
            </w:r>
          </w:p>
        </w:tc>
        <w:tc>
          <w:tcPr>
            <w:tcW w:type="dxa" w:w="78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ER-діаграма бази даних PostgreSQL</w:t>
            </w:r>
          </w:p>
        </w:tc>
      </w:tr>
      <w:tr>
        <w:tc>
          <w:tcPr>
            <w:tcW w:type="dxa" w:w="15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Б</w:t>
            </w:r>
          </w:p>
        </w:tc>
        <w:tc>
          <w:tcPr>
            <w:tcW w:type="dxa" w:w="78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Схема компонентів системи (UML Component Diagram)</w:t>
            </w:r>
          </w:p>
        </w:tc>
      </w:tr>
      <w:tr>
        <w:tc>
          <w:tcPr>
            <w:tcW w:type="dxa" w:w="15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В</w:t>
            </w:r>
          </w:p>
        </w:tc>
        <w:tc>
          <w:tcPr>
            <w:tcW w:type="dxa" w:w="78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Діаграма послідовності генерації завдання через ШІ</w:t>
            </w:r>
          </w:p>
        </w:tc>
      </w:tr>
      <w:tr>
        <w:tc>
          <w:tcPr>
            <w:tcW w:type="dxa" w:w="15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Г</w:t>
            </w:r>
          </w:p>
        </w:tc>
        <w:tc>
          <w:tcPr>
            <w:tcW w:type="dxa" w:w="78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Фрагменти ключового коду (DifficultyEngine, AIProviderFactory, GamificationService)</w:t>
            </w:r>
          </w:p>
        </w:tc>
      </w:tr>
      <w:tr>
        <w:tc>
          <w:tcPr>
            <w:tcW w:type="dxa" w:w="15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Д</w:t>
            </w:r>
          </w:p>
        </w:tc>
        <w:tc>
          <w:tcPr>
            <w:tcW w:type="dxa" w:w="78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Повний перелік API-ендпоінтів платформи Stride</w:t>
            </w:r>
          </w:p>
        </w:tc>
      </w:tr>
      <w:tr>
        <w:tc>
          <w:tcPr>
            <w:tcW w:type="dxa" w:w="15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Е</w:t>
            </w:r>
          </w:p>
        </w:tc>
        <w:tc>
          <w:tcPr>
            <w:tcW w:type="dxa" w:w="78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Скріншоти інтерфейсу платформи</w:t>
            </w:r>
          </w:p>
        </w:tc>
      </w:tr>
      <w:tr>
        <w:tc>
          <w:tcPr>
            <w:tcW w:type="dxa" w:w="15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Є</w:t>
            </w:r>
          </w:p>
        </w:tc>
        <w:tc>
          <w:tcPr>
            <w:tcW w:type="dxa" w:w="78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Завдання на кваліфікаційну роботу</w:t>
            </w:r>
          </w:p>
        </w:tc>
      </w:tr>
    </w:tbl>
    <w:p>
      <w:pPr>
        <w:spacing w:line="360" w:lineRule="auto"/>
      </w:pPr>
      <w:r>
        <w:br w:type="page"/>
      </w:r>
    </w:p>
    <w:p>
      <w:pPr>
        <w:spacing w:after="0" w:before="0" w:line="360" w:lineRule="auto"/>
        <w:jc w:val="center"/>
      </w:pPr>
      <w:r>
        <w:rPr>
          <w:rFonts w:ascii="Times New Roman" w:cs="Times New Roman" w:eastAsia="Times New Roman" w:hAnsi="Times New Roman"/>
          <w:b/>
          <w:bCs/>
          <w:i w:val="false"/>
          <w:iCs w:val="false"/>
          <w:sz w:val="28"/>
          <w:szCs w:val="28"/>
        </w:rPr>
        <w:t xml:space="preserve">ДОДАТОК А</w:t>
      </w:r>
    </w:p>
    <w:p>
      <w:pPr>
        <w:spacing w:after="0" w:before="0" w:line="360" w:lineRule="auto"/>
        <w:jc w:val="center"/>
      </w:pPr>
      <w:r>
        <w:rPr>
          <w:rFonts w:ascii="Times New Roman" w:cs="Times New Roman" w:eastAsia="Times New Roman" w:hAnsi="Times New Roman"/>
          <w:b/>
          <w:bCs/>
          <w:i w:val="false"/>
          <w:iCs w:val="false"/>
          <w:sz w:val="28"/>
          <w:szCs w:val="28"/>
        </w:rPr>
        <w:t xml:space="preserve">ER-діаграма бази даних PostgreSQL</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ER-діаграма бази даних Stride відображає 12 основних реляційних сутностей PostgreSQL 17 та їх взаємозв'язки. Центральною сутністю є User, від якої успадковуються дві спеціалізації — StudentProfile та TeacherProfile (зв'язок 1:1). Структура навчального плану будується через Subject → Topic (1:N). Сутність Task (логічна, в реальній базі даних замінена на TaskInstanceDocument у MongoDB) пов'язана з Topic. Відстеження навчання — через TaskAttempt (N:1 до User, N:1 до Topic) та StudentPerformance (1:1 до User). Гейміфікація — Achievement (каталог), StudentAchievement (N:M зв'язок Student↔Achievement), LeaderboardEntry. Класи: Class, ClassMembership (N:M між Student і Class), ClassAssignment (завдання для класу). Структуровані шляхи навчання: LearningPath та LearningPathStep.</w:t>
      </w:r>
    </w:p>
    <w:p>
      <w:pPr>
        <w:spacing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val="false"/>
          <w:bCs w:val="false"/>
          <w:i/>
          <w:iCs/>
          <w:sz w:val="28"/>
          <w:szCs w:val="28"/>
        </w:rPr>
        <w:t xml:space="preserve">Рисунок А.1 — ER-діаграма бази даних PostgreSQL (вставляється з thesis/diagrams/er_diagram.png)</w:t>
      </w:r>
    </w:p>
    <w:p>
      <w:pPr>
        <w:spacing w:line="360" w:lineRule="auto"/>
      </w:pPr>
      <w:r>
        <w:br w:type="page"/>
      </w:r>
    </w:p>
    <w:p>
      <w:pPr>
        <w:spacing w:after="0" w:before="0" w:line="360" w:lineRule="auto"/>
        <w:jc w:val="center"/>
      </w:pPr>
      <w:r>
        <w:rPr>
          <w:rFonts w:ascii="Times New Roman" w:cs="Times New Roman" w:eastAsia="Times New Roman" w:hAnsi="Times New Roman"/>
          <w:b/>
          <w:bCs/>
          <w:i w:val="false"/>
          <w:iCs w:val="false"/>
          <w:sz w:val="28"/>
          <w:szCs w:val="28"/>
        </w:rPr>
        <w:t xml:space="preserve">ДОДАТОК Б</w:t>
      </w:r>
    </w:p>
    <w:p>
      <w:pPr>
        <w:spacing w:after="0" w:before="0" w:line="360" w:lineRule="auto"/>
        <w:jc w:val="center"/>
      </w:pPr>
      <w:r>
        <w:rPr>
          <w:rFonts w:ascii="Times New Roman" w:cs="Times New Roman" w:eastAsia="Times New Roman" w:hAnsi="Times New Roman"/>
          <w:b/>
          <w:bCs/>
          <w:i w:val="false"/>
          <w:iCs w:val="false"/>
          <w:sz w:val="28"/>
          <w:szCs w:val="28"/>
        </w:rPr>
        <w:t xml:space="preserve">Схема компонентів системи (UML Component Diagram)</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Схема компонентів системи Stride включає: (1) Angular 20 SPA — клієнтський компонент, що взаємодіє з бекендом через HTTPS/REST та WebSocket/SignalR; (2) Stride.Api (порт 5000) — основний API-сервіс, що містить контролери Auth, Learning, Gamification, Leaderboard, Teacher, Admin; (3) Stride.Adaptive.Api (порт 5010) — окремий мікросервіс, що відповідає за AdaptiveAIService, DifficultyEngine, ModelTrainer; (4) інфраструктурні компоненти: PostgreSQL 17, MongoDB 7, Valkey/Redis, MinIO (object storage), Meilisearch (full-text search); (5) зовнішні сервіси: Gemini API, NGINX reverse proxy.</w:t>
      </w:r>
    </w:p>
    <w:p>
      <w:pPr>
        <w:spacing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val="false"/>
          <w:bCs w:val="false"/>
          <w:i/>
          <w:iCs/>
          <w:sz w:val="28"/>
          <w:szCs w:val="28"/>
        </w:rPr>
        <w:t xml:space="preserve">Рисунок Б.1 — Схема компонентів системи Stride (вставляється з thesis/diagrams/components.png)</w:t>
      </w:r>
    </w:p>
    <w:p>
      <w:pPr>
        <w:spacing w:line="360" w:lineRule="auto"/>
      </w:pPr>
      <w:r>
        <w:br w:type="page"/>
      </w:r>
    </w:p>
    <w:p>
      <w:pPr>
        <w:spacing w:after="0" w:before="0" w:line="360" w:lineRule="auto"/>
        <w:jc w:val="center"/>
      </w:pPr>
      <w:r>
        <w:rPr>
          <w:rFonts w:ascii="Times New Roman" w:cs="Times New Roman" w:eastAsia="Times New Roman" w:hAnsi="Times New Roman"/>
          <w:b/>
          <w:bCs/>
          <w:i w:val="false"/>
          <w:iCs w:val="false"/>
          <w:sz w:val="28"/>
          <w:szCs w:val="28"/>
        </w:rPr>
        <w:t xml:space="preserve">ДОДАТОК В</w:t>
      </w:r>
    </w:p>
    <w:p>
      <w:pPr>
        <w:spacing w:after="0" w:before="0" w:line="360" w:lineRule="auto"/>
        <w:jc w:val="center"/>
      </w:pPr>
      <w:r>
        <w:rPr>
          <w:rFonts w:ascii="Times New Roman" w:cs="Times New Roman" w:eastAsia="Times New Roman" w:hAnsi="Times New Roman"/>
          <w:b/>
          <w:bCs/>
          <w:i w:val="false"/>
          <w:iCs w:val="false"/>
          <w:sz w:val="28"/>
          <w:szCs w:val="28"/>
        </w:rPr>
        <w:t xml:space="preserve">Діаграма послідовності генерації завдання через ШІ</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Діаграма послідовності описує взаємодію між компонентами при виклику GET /api/learning/next-task: (1) Angular SPA надсилає запит до Stride.Api з JWT; (2) LearningController авторизує користувача та викликає LearningService.GetNextTask; (3) сервіс запитує кеш Valkey на наявність готового TaskInstanceDocument; (4) при відсутності кешу викликається Stride.Adaptive.Api → AdaptiveAIService; (5) DifficultyEngine розраховує оптимальну складність на основі StudentPerformance; (6) TaskPoolService перевіряє наявність TaskTemplateDocument; (7) при потребі AIProviderFactory викликає Gemini API з структурованим промптом; (8) LLM повертає JSON-відповідь, яка парситься та валідовується; (9) готовий TaskInstanceDocument зберігається у MongoDB та повертається клієнту.</w:t>
      </w:r>
    </w:p>
    <w:p>
      <w:pPr>
        <w:spacing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val="false"/>
          <w:bCs w:val="false"/>
          <w:i/>
          <w:iCs/>
          <w:sz w:val="28"/>
          <w:szCs w:val="28"/>
        </w:rPr>
        <w:t xml:space="preserve">Рисунок В.1 — Діаграма послідовності генерації завдання (вставляється з thesis/diagrams/sequence_ai.png)</w:t>
      </w:r>
    </w:p>
    <w:p>
      <w:pPr>
        <w:spacing w:line="360" w:lineRule="auto"/>
      </w:pPr>
      <w:r>
        <w:br w:type="page"/>
      </w:r>
    </w:p>
    <w:p>
      <w:pPr>
        <w:spacing w:after="0" w:before="0" w:line="360" w:lineRule="auto"/>
        <w:jc w:val="center"/>
      </w:pPr>
      <w:r>
        <w:rPr>
          <w:rFonts w:ascii="Times New Roman" w:cs="Times New Roman" w:eastAsia="Times New Roman" w:hAnsi="Times New Roman"/>
          <w:b/>
          <w:bCs/>
          <w:i w:val="false"/>
          <w:iCs w:val="false"/>
          <w:sz w:val="28"/>
          <w:szCs w:val="28"/>
        </w:rPr>
        <w:t xml:space="preserve">ДОДАТОК Г</w:t>
      </w:r>
    </w:p>
    <w:p>
      <w:pPr>
        <w:spacing w:after="0" w:before="0" w:line="360" w:lineRule="auto"/>
        <w:jc w:val="center"/>
      </w:pPr>
      <w:r>
        <w:rPr>
          <w:rFonts w:ascii="Times New Roman" w:cs="Times New Roman" w:eastAsia="Times New Roman" w:hAnsi="Times New Roman"/>
          <w:b/>
          <w:bCs/>
          <w:i w:val="false"/>
          <w:iCs w:val="false"/>
          <w:sz w:val="28"/>
          <w:szCs w:val="28"/>
        </w:rPr>
        <w:t xml:space="preserve">Фрагменти ключового коду</w:t>
      </w:r>
    </w:p>
    <w:p>
      <w:pPr>
        <w:spacing w:line="360" w:lineRule="auto"/>
      </w:pPr>
      <w:r>
        <w:rPr>
          <w:rFonts w:ascii="Times New Roman" w:cs="Times New Roman" w:eastAsia="Times New Roman" w:hAnsi="Times New Roman"/>
          <w:sz w:val="28"/>
          <w:szCs w:val="28"/>
        </w:rPr>
        <w:t xml:space="preserve"/>
      </w:r>
    </w:p>
    <w:p>
      <w:pPr>
        <w:spacing w:after="0" w:before="0" w:line="360" w:lineRule="auto"/>
        <w:jc w:val="both"/>
      </w:pPr>
      <w:r>
        <w:rPr>
          <w:rFonts w:ascii="Times New Roman" w:cs="Times New Roman" w:eastAsia="Times New Roman" w:hAnsi="Times New Roman"/>
          <w:b/>
          <w:bCs/>
          <w:i w:val="false"/>
          <w:iCs w:val="false"/>
          <w:sz w:val="28"/>
          <w:szCs w:val="28"/>
        </w:rPr>
        <w:t xml:space="preserve">Г.1. Алгоритм адаптації складності (DifficultyEngine.cs):</w:t>
      </w:r>
    </w:p>
    <w:p>
      <w:pPr>
        <w:spacing w:after="0" w:before="0" w:line="360" w:lineRule="auto"/>
        <w:ind w:left="280" w:firstLine="0"/>
        <w:jc w:val="left"/>
      </w:pPr>
      <w:r>
        <w:rPr>
          <w:rFonts w:ascii="Consolas" w:cs="Consolas" w:eastAsia="Consolas" w:hAnsi="Consolas"/>
          <w:sz w:val="24"/>
          <w:szCs w:val="24"/>
        </w:rPr>
        <w:t xml:space="preserve">public class DifficultyEngine : IDifficultyEngine</w:t>
      </w:r>
    </w:p>
    <w:p>
      <w:pPr>
        <w:spacing w:after="0" w:before="0" w:line="360" w:lineRule="auto"/>
        <w:ind w:left="280" w:firstLine="0"/>
        <w:jc w:val="left"/>
      </w:pPr>
      <w:r>
        <w:rPr>
          <w:rFonts w:ascii="Consolas" w:cs="Consolas" w:eastAsia="Consolas" w:hAnsi="Consolas"/>
          <w:sz w:val="24"/>
          <w:szCs w:val="24"/>
        </w:rPr>
        <w:t xml:space="preserve">{</w:t>
      </w:r>
    </w:p>
    <w:p>
      <w:pPr>
        <w:spacing w:after="0" w:before="0" w:line="360" w:lineRule="auto"/>
        <w:ind w:left="280" w:firstLine="0"/>
        <w:jc w:val="left"/>
      </w:pPr>
      <w:r>
        <w:rPr>
          <w:rFonts w:ascii="Consolas" w:cs="Consolas" w:eastAsia="Consolas" w:hAnsi="Consolas"/>
          <w:sz w:val="24"/>
          <w:szCs w:val="24"/>
        </w:rPr>
        <w:t xml:space="preserve">    private readonly IStudentPerformanceService _perf;</w:t>
      </w:r>
    </w:p>
    <w:p>
      <w:pPr>
        <w:spacing w:after="0" w:before="0" w:line="360" w:lineRule="auto"/>
        <w:ind w:left="280" w:firstLine="0"/>
        <w:jc w:val="left"/>
      </w:pPr>
      <w:r>
        <w:rPr>
          <w:rFonts w:ascii="Consolas" w:cs="Consolas" w:eastAsia="Consolas" w:hAnsi="Consolas"/>
          <w:sz w:val="24"/>
          <w:szCs w:val="24"/>
        </w:rPr>
        <w:t xml:space="preserve">    private readonly MLContext _ml;</w:t>
      </w:r>
    </w:p>
    <w:p>
      <w:pPr>
        <w:spacing w:after="0" w:before="0" w:line="360" w:lineRule="auto"/>
        <w:ind w:left="280" w:firstLine="0"/>
        <w:jc w:val="left"/>
      </w:pPr>
      <w:r>
        <w:rPr>
          <w:rFonts w:ascii="Consolas" w:cs="Consolas" w:eastAsia="Consolas" w:hAnsi="Consolas"/>
          <w:sz w:val="24"/>
          <w:szCs w:val="24"/>
        </w:rPr>
        <w:t xml:space="preserve">    public async Task&lt;int&gt; PredictAsync(Guid userId, Guid topicId)</w:t>
      </w:r>
    </w:p>
    <w:p>
      <w:pPr>
        <w:spacing w:after="0" w:before="0" w:line="360" w:lineRule="auto"/>
        <w:ind w:left="280" w:firstLine="0"/>
        <w:jc w:val="left"/>
      </w:pPr>
      <w:r>
        <w:rPr>
          <w:rFonts w:ascii="Consolas" w:cs="Consolas" w:eastAsia="Consolas" w:hAnsi="Consolas"/>
          <w:sz w:val="24"/>
          <w:szCs w:val="24"/>
        </w:rPr>
        <w:t xml:space="preserve">    {</w:t>
      </w:r>
    </w:p>
    <w:p>
      <w:pPr>
        <w:spacing w:after="0" w:before="0" w:line="360" w:lineRule="auto"/>
        <w:ind w:left="280" w:firstLine="0"/>
        <w:jc w:val="left"/>
      </w:pPr>
      <w:r>
        <w:rPr>
          <w:rFonts w:ascii="Consolas" w:cs="Consolas" w:eastAsia="Consolas" w:hAnsi="Consolas"/>
          <w:sz w:val="24"/>
          <w:szCs w:val="24"/>
        </w:rPr>
        <w:t xml:space="preserve">        var history = await _perf.GetRecentAttempts(userId, topicId, 20);</w:t>
      </w:r>
    </w:p>
    <w:p>
      <w:pPr>
        <w:spacing w:after="0" w:before="0" w:line="360" w:lineRule="auto"/>
        <w:ind w:left="280" w:firstLine="0"/>
        <w:jc w:val="left"/>
      </w:pPr>
      <w:r>
        <w:rPr>
          <w:rFonts w:ascii="Consolas" w:cs="Consolas" w:eastAsia="Consolas" w:hAnsi="Consolas"/>
          <w:sz w:val="24"/>
          <w:szCs w:val="24"/>
        </w:rPr>
        <w:t xml:space="preserve">        var accuracy = history.Count(a =&gt; a.IsCorrect) / (double)history.Count;</w:t>
      </w:r>
    </w:p>
    <w:p>
      <w:pPr>
        <w:spacing w:after="0" w:before="0" w:line="360" w:lineRule="auto"/>
        <w:ind w:left="280" w:firstLine="0"/>
        <w:jc w:val="left"/>
      </w:pPr>
      <w:r>
        <w:rPr>
          <w:rFonts w:ascii="Consolas" w:cs="Consolas" w:eastAsia="Consolas" w:hAnsi="Consolas"/>
          <w:sz w:val="24"/>
          <w:szCs w:val="24"/>
        </w:rPr>
        <w:t xml:space="preserve">        var baseLvl = history.Average(a =&gt; a.Difficulty);</w:t>
      </w:r>
    </w:p>
    <w:p>
      <w:pPr>
        <w:spacing w:after="0" w:before="0" w:line="360" w:lineRule="auto"/>
        <w:ind w:left="280" w:firstLine="0"/>
        <w:jc w:val="left"/>
      </w:pPr>
      <w:r>
        <w:rPr>
          <w:rFonts w:ascii="Consolas" w:cs="Consolas" w:eastAsia="Consolas" w:hAnsi="Consolas"/>
          <w:sz w:val="24"/>
          <w:szCs w:val="24"/>
        </w:rPr>
        <w:t xml:space="preserve">        var delta = accuracy &gt; 0.8 ? +1 : accuracy &lt; 0.5 ? -1 : 0;</w:t>
      </w:r>
    </w:p>
    <w:p>
      <w:pPr>
        <w:spacing w:after="0" w:before="0" w:line="360" w:lineRule="auto"/>
        <w:ind w:left="280" w:firstLine="0"/>
        <w:jc w:val="left"/>
      </w:pPr>
      <w:r>
        <w:rPr>
          <w:rFonts w:ascii="Consolas" w:cs="Consolas" w:eastAsia="Consolas" w:hAnsi="Consolas"/>
          <w:sz w:val="24"/>
          <w:szCs w:val="24"/>
        </w:rPr>
        <w:t xml:space="preserve">        var mlAdj = _mlModel.Predict(new PerfInput { Accuracy = accuracy, ... });</w:t>
      </w:r>
    </w:p>
    <w:p>
      <w:pPr>
        <w:spacing w:after="0" w:before="0" w:line="360" w:lineRule="auto"/>
        <w:ind w:left="280" w:firstLine="0"/>
        <w:jc w:val="left"/>
      </w:pPr>
      <w:r>
        <w:rPr>
          <w:rFonts w:ascii="Consolas" w:cs="Consolas" w:eastAsia="Consolas" w:hAnsi="Consolas"/>
          <w:sz w:val="24"/>
          <w:szCs w:val="24"/>
        </w:rPr>
        <w:t xml:space="preserve">        return Math.Clamp((int)(baseLvl + delta + mlAdj), 1, 10);</w:t>
      </w:r>
    </w:p>
    <w:p>
      <w:pPr>
        <w:spacing w:after="0" w:before="0" w:line="360" w:lineRule="auto"/>
        <w:ind w:left="280" w:firstLine="0"/>
        <w:jc w:val="left"/>
      </w:pPr>
      <w:r>
        <w:rPr>
          <w:rFonts w:ascii="Consolas" w:cs="Consolas" w:eastAsia="Consolas" w:hAnsi="Consolas"/>
          <w:sz w:val="24"/>
          <w:szCs w:val="24"/>
        </w:rPr>
        <w:t xml:space="preserve">    }</w:t>
      </w:r>
    </w:p>
    <w:p>
      <w:pPr>
        <w:spacing w:after="0" w:before="0" w:line="360" w:lineRule="auto"/>
        <w:ind w:left="280" w:firstLine="0"/>
        <w:jc w:val="left"/>
      </w:pPr>
      <w:r>
        <w:rPr>
          <w:rFonts w:ascii="Consolas" w:cs="Consolas" w:eastAsia="Consolas" w:hAnsi="Consolas"/>
          <w:sz w:val="24"/>
          <w:szCs w:val="24"/>
        </w:rPr>
        <w:t xml:space="preserve">}</w:t>
      </w:r>
    </w:p>
    <w:p>
      <w:pPr>
        <w:spacing w:line="360" w:lineRule="auto"/>
      </w:pPr>
      <w:r>
        <w:rPr>
          <w:rFonts w:ascii="Times New Roman" w:cs="Times New Roman" w:eastAsia="Times New Roman" w:hAnsi="Times New Roman"/>
          <w:sz w:val="28"/>
          <w:szCs w:val="28"/>
        </w:rPr>
        <w:t xml:space="preserve"/>
      </w:r>
    </w:p>
    <w:p>
      <w:pPr>
        <w:spacing w:after="0" w:before="0" w:line="360" w:lineRule="auto"/>
        <w:jc w:val="both"/>
      </w:pPr>
      <w:r>
        <w:rPr>
          <w:rFonts w:ascii="Times New Roman" w:cs="Times New Roman" w:eastAsia="Times New Roman" w:hAnsi="Times New Roman"/>
          <w:b/>
          <w:bCs/>
          <w:i w:val="false"/>
          <w:iCs w:val="false"/>
          <w:sz w:val="28"/>
          <w:szCs w:val="28"/>
        </w:rPr>
        <w:t xml:space="preserve">Г.2. Фабрика AI-провайдерів (AIProviderFactory.cs):</w:t>
      </w:r>
    </w:p>
    <w:p>
      <w:pPr>
        <w:spacing w:after="0" w:before="0" w:line="360" w:lineRule="auto"/>
        <w:ind w:left="280" w:firstLine="0"/>
        <w:jc w:val="left"/>
      </w:pPr>
      <w:r>
        <w:rPr>
          <w:rFonts w:ascii="Consolas" w:cs="Consolas" w:eastAsia="Consolas" w:hAnsi="Consolas"/>
          <w:sz w:val="24"/>
          <w:szCs w:val="24"/>
        </w:rPr>
        <w:t xml:space="preserve">public class AIProviderFactory : IAIProviderFactory</w:t>
      </w:r>
    </w:p>
    <w:p>
      <w:pPr>
        <w:spacing w:after="0" w:before="0" w:line="360" w:lineRule="auto"/>
        <w:ind w:left="280" w:firstLine="0"/>
        <w:jc w:val="left"/>
      </w:pPr>
      <w:r>
        <w:rPr>
          <w:rFonts w:ascii="Consolas" w:cs="Consolas" w:eastAsia="Consolas" w:hAnsi="Consolas"/>
          <w:sz w:val="24"/>
          <w:szCs w:val="24"/>
        </w:rPr>
        <w:t xml:space="preserve">{</w:t>
      </w:r>
    </w:p>
    <w:p>
      <w:pPr>
        <w:spacing w:after="0" w:before="0" w:line="360" w:lineRule="auto"/>
        <w:ind w:left="280" w:firstLine="0"/>
        <w:jc w:val="left"/>
      </w:pPr>
      <w:r>
        <w:rPr>
          <w:rFonts w:ascii="Consolas" w:cs="Consolas" w:eastAsia="Consolas" w:hAnsi="Consolas"/>
          <w:sz w:val="24"/>
          <w:szCs w:val="24"/>
        </w:rPr>
        <w:t xml:space="preserve">    private readonly IServiceProvider _sp;</w:t>
      </w:r>
    </w:p>
    <w:p>
      <w:pPr>
        <w:spacing w:after="0" w:before="0" w:line="360" w:lineRule="auto"/>
        <w:ind w:left="280" w:firstLine="0"/>
        <w:jc w:val="left"/>
      </w:pPr>
      <w:r>
        <w:rPr>
          <w:rFonts w:ascii="Consolas" w:cs="Consolas" w:eastAsia="Consolas" w:hAnsi="Consolas"/>
          <w:sz w:val="24"/>
          <w:szCs w:val="24"/>
        </w:rPr>
        <w:t xml:space="preserve">    public IAIProvider Create(string name) =&gt; name switch</w:t>
      </w:r>
    </w:p>
    <w:p>
      <w:pPr>
        <w:spacing w:after="0" w:before="0" w:line="360" w:lineRule="auto"/>
        <w:ind w:left="280" w:firstLine="0"/>
        <w:jc w:val="left"/>
      </w:pPr>
      <w:r>
        <w:rPr>
          <w:rFonts w:ascii="Consolas" w:cs="Consolas" w:eastAsia="Consolas" w:hAnsi="Consolas"/>
          <w:sz w:val="24"/>
          <w:szCs w:val="24"/>
        </w:rPr>
        <w:t xml:space="preserve">    {</w:t>
      </w:r>
    </w:p>
    <w:p>
      <w:pPr>
        <w:spacing w:after="0" w:before="0" w:line="360" w:lineRule="auto"/>
        <w:ind w:left="280" w:firstLine="0"/>
        <w:jc w:val="left"/>
      </w:pPr>
      <w:r>
        <w:rPr>
          <w:rFonts w:ascii="Consolas" w:cs="Consolas" w:eastAsia="Consolas" w:hAnsi="Consolas"/>
          <w:sz w:val="24"/>
          <w:szCs w:val="24"/>
        </w:rPr>
        <w:t xml:space="preserve">        "gemini" =&gt; _sp.GetRequiredService&lt;GeminiProvider&gt;(),</w:t>
      </w:r>
    </w:p>
    <w:p>
      <w:pPr>
        <w:spacing w:after="0" w:before="0" w:line="360" w:lineRule="auto"/>
        <w:ind w:left="280" w:firstLine="0"/>
        <w:jc w:val="left"/>
      </w:pPr>
      <w:r>
        <w:rPr>
          <w:rFonts w:ascii="Consolas" w:cs="Consolas" w:eastAsia="Consolas" w:hAnsi="Consolas"/>
          <w:sz w:val="24"/>
          <w:szCs w:val="24"/>
        </w:rPr>
        <w:t xml:space="preserve">        "openai" =&gt; _sp.GetRequiredService&lt;OpenAIProvider&gt;(),</w:t>
      </w:r>
    </w:p>
    <w:p>
      <w:pPr>
        <w:spacing w:after="0" w:before="0" w:line="360" w:lineRule="auto"/>
        <w:ind w:left="280" w:firstLine="0"/>
        <w:jc w:val="left"/>
      </w:pPr>
      <w:r>
        <w:rPr>
          <w:rFonts w:ascii="Consolas" w:cs="Consolas" w:eastAsia="Consolas" w:hAnsi="Consolas"/>
          <w:sz w:val="24"/>
          <w:szCs w:val="24"/>
        </w:rPr>
        <w:t xml:space="preserve">        _ =&gt; throw new NotSupportedException($"Provider {name}")</w:t>
      </w:r>
    </w:p>
    <w:p>
      <w:pPr>
        <w:spacing w:after="0" w:before="0" w:line="360" w:lineRule="auto"/>
        <w:ind w:left="280" w:firstLine="0"/>
        <w:jc w:val="left"/>
      </w:pPr>
      <w:r>
        <w:rPr>
          <w:rFonts w:ascii="Consolas" w:cs="Consolas" w:eastAsia="Consolas" w:hAnsi="Consolas"/>
          <w:sz w:val="24"/>
          <w:szCs w:val="24"/>
        </w:rPr>
        <w:t xml:space="preserve">    };</w:t>
      </w:r>
    </w:p>
    <w:p>
      <w:pPr>
        <w:spacing w:after="0" w:before="0" w:line="360" w:lineRule="auto"/>
        <w:ind w:left="280" w:firstLine="0"/>
        <w:jc w:val="left"/>
      </w:pPr>
      <w:r>
        <w:rPr>
          <w:rFonts w:ascii="Consolas" w:cs="Consolas" w:eastAsia="Consolas" w:hAnsi="Consolas"/>
          <w:sz w:val="24"/>
          <w:szCs w:val="24"/>
        </w:rPr>
        <w:t xml:space="preserve">}</w:t>
      </w:r>
    </w:p>
    <w:p>
      <w:pPr>
        <w:spacing w:line="360" w:lineRule="auto"/>
      </w:pPr>
      <w:r>
        <w:rPr>
          <w:rFonts w:ascii="Times New Roman" w:cs="Times New Roman" w:eastAsia="Times New Roman" w:hAnsi="Times New Roman"/>
          <w:sz w:val="28"/>
          <w:szCs w:val="28"/>
        </w:rPr>
        <w:t xml:space="preserve"/>
      </w:r>
    </w:p>
    <w:p>
      <w:pPr>
        <w:spacing w:after="0" w:before="0" w:line="360" w:lineRule="auto"/>
        <w:jc w:val="both"/>
      </w:pPr>
      <w:r>
        <w:rPr>
          <w:rFonts w:ascii="Times New Roman" w:cs="Times New Roman" w:eastAsia="Times New Roman" w:hAnsi="Times New Roman"/>
          <w:b/>
          <w:bCs/>
          <w:i w:val="false"/>
          <w:iCs w:val="false"/>
          <w:sz w:val="28"/>
          <w:szCs w:val="28"/>
        </w:rPr>
        <w:t xml:space="preserve">Г.3. Сервіс гейміфікації (GamificationService.cs, фрагмент):</w:t>
      </w:r>
    </w:p>
    <w:p>
      <w:pPr>
        <w:spacing w:after="0" w:before="0" w:line="360" w:lineRule="auto"/>
        <w:ind w:left="280" w:firstLine="0"/>
        <w:jc w:val="left"/>
      </w:pPr>
      <w:r>
        <w:rPr>
          <w:rFonts w:ascii="Consolas" w:cs="Consolas" w:eastAsia="Consolas" w:hAnsi="Consolas"/>
          <w:sz w:val="24"/>
          <w:szCs w:val="24"/>
        </w:rPr>
        <w:t xml:space="preserve">public async Task&lt;int&gt; AwardXpAsync(Guid userId, int basePoints, int difficulty)</w:t>
      </w:r>
    </w:p>
    <w:p>
      <w:pPr>
        <w:spacing w:after="0" w:before="0" w:line="360" w:lineRule="auto"/>
        <w:ind w:left="280" w:firstLine="0"/>
        <w:jc w:val="left"/>
      </w:pPr>
      <w:r>
        <w:rPr>
          <w:rFonts w:ascii="Consolas" w:cs="Consolas" w:eastAsia="Consolas" w:hAnsi="Consolas"/>
          <w:sz w:val="24"/>
          <w:szCs w:val="24"/>
        </w:rPr>
        <w:t xml:space="preserve">{</w:t>
      </w:r>
    </w:p>
    <w:p>
      <w:pPr>
        <w:spacing w:after="0" w:before="0" w:line="360" w:lineRule="auto"/>
        <w:ind w:left="280" w:firstLine="0"/>
        <w:jc w:val="left"/>
      </w:pPr>
      <w:r>
        <w:rPr>
          <w:rFonts w:ascii="Consolas" w:cs="Consolas" w:eastAsia="Consolas" w:hAnsi="Consolas"/>
          <w:sz w:val="24"/>
          <w:szCs w:val="24"/>
        </w:rPr>
        <w:t xml:space="preserve">    var streak = await _streaks.GetCurrentAsync(userId);</w:t>
      </w:r>
    </w:p>
    <w:p>
      <w:pPr>
        <w:spacing w:after="0" w:before="0" w:line="360" w:lineRule="auto"/>
        <w:ind w:left="280" w:firstLine="0"/>
        <w:jc w:val="left"/>
      </w:pPr>
      <w:r>
        <w:rPr>
          <w:rFonts w:ascii="Consolas" w:cs="Consolas" w:eastAsia="Consolas" w:hAnsi="Consolas"/>
          <w:sz w:val="24"/>
          <w:szCs w:val="24"/>
        </w:rPr>
        <w:t xml:space="preserve">    var multiplier = 1.0 + Math.Min(streak * 0.05, 1.0);</w:t>
      </w:r>
    </w:p>
    <w:p>
      <w:pPr>
        <w:spacing w:after="0" w:before="0" w:line="360" w:lineRule="auto"/>
        <w:ind w:left="280" w:firstLine="0"/>
        <w:jc w:val="left"/>
      </w:pPr>
      <w:r>
        <w:rPr>
          <w:rFonts w:ascii="Consolas" w:cs="Consolas" w:eastAsia="Consolas" w:hAnsi="Consolas"/>
          <w:sz w:val="24"/>
          <w:szCs w:val="24"/>
        </w:rPr>
        <w:t xml:space="preserve">    var xp = (int)(basePoints * difficulty * multiplier);</w:t>
      </w:r>
    </w:p>
    <w:p>
      <w:pPr>
        <w:spacing w:after="0" w:before="0" w:line="360" w:lineRule="auto"/>
        <w:ind w:left="280" w:firstLine="0"/>
        <w:jc w:val="left"/>
      </w:pPr>
      <w:r>
        <w:rPr>
          <w:rFonts w:ascii="Consolas" w:cs="Consolas" w:eastAsia="Consolas" w:hAnsi="Consolas"/>
          <w:sz w:val="24"/>
          <w:szCs w:val="24"/>
        </w:rPr>
        <w:t xml:space="preserve">    await _repo.AddXpAsync(userId, xp);</w:t>
      </w:r>
    </w:p>
    <w:p>
      <w:pPr>
        <w:spacing w:after="0" w:before="0" w:line="360" w:lineRule="auto"/>
        <w:ind w:left="280" w:firstLine="0"/>
        <w:jc w:val="left"/>
      </w:pPr>
      <w:r>
        <w:rPr>
          <w:rFonts w:ascii="Consolas" w:cs="Consolas" w:eastAsia="Consolas" w:hAnsi="Consolas"/>
          <w:sz w:val="24"/>
          <w:szCs w:val="24"/>
        </w:rPr>
        <w:t xml:space="preserve">    await _hub.Clients.User(userId.ToString())</w:t>
      </w:r>
    </w:p>
    <w:p>
      <w:pPr>
        <w:spacing w:after="0" w:before="0" w:line="360" w:lineRule="auto"/>
        <w:ind w:left="280" w:firstLine="0"/>
        <w:jc w:val="left"/>
      </w:pPr>
      <w:r>
        <w:rPr>
          <w:rFonts w:ascii="Consolas" w:cs="Consolas" w:eastAsia="Consolas" w:hAnsi="Consolas"/>
          <w:sz w:val="24"/>
          <w:szCs w:val="24"/>
        </w:rPr>
        <w:t xml:space="preserve">        .SendAsync("XpAwarded", xp);</w:t>
      </w:r>
    </w:p>
    <w:p>
      <w:pPr>
        <w:spacing w:after="0" w:before="0" w:line="360" w:lineRule="auto"/>
        <w:ind w:left="280" w:firstLine="0"/>
        <w:jc w:val="left"/>
      </w:pPr>
      <w:r>
        <w:rPr>
          <w:rFonts w:ascii="Consolas" w:cs="Consolas" w:eastAsia="Consolas" w:hAnsi="Consolas"/>
          <w:sz w:val="24"/>
          <w:szCs w:val="24"/>
        </w:rPr>
        <w:t xml:space="preserve">    return xp;</w:t>
      </w:r>
    </w:p>
    <w:p>
      <w:pPr>
        <w:spacing w:after="0" w:before="0" w:line="360" w:lineRule="auto"/>
        <w:ind w:left="280" w:firstLine="0"/>
        <w:jc w:val="left"/>
      </w:pPr>
      <w:r>
        <w:rPr>
          <w:rFonts w:ascii="Consolas" w:cs="Consolas" w:eastAsia="Consolas" w:hAnsi="Consolas"/>
          <w:sz w:val="24"/>
          <w:szCs w:val="24"/>
        </w:rPr>
        <w:t xml:space="preserve">}</w:t>
      </w:r>
    </w:p>
    <w:p>
      <w:pPr>
        <w:spacing w:line="360" w:lineRule="auto"/>
      </w:pPr>
      <w:r>
        <w:br w:type="page"/>
      </w:r>
    </w:p>
    <w:p>
      <w:pPr>
        <w:spacing w:after="0" w:before="0" w:line="360" w:lineRule="auto"/>
        <w:jc w:val="center"/>
      </w:pPr>
      <w:r>
        <w:rPr>
          <w:rFonts w:ascii="Times New Roman" w:cs="Times New Roman" w:eastAsia="Times New Roman" w:hAnsi="Times New Roman"/>
          <w:b/>
          <w:bCs/>
          <w:i w:val="false"/>
          <w:iCs w:val="false"/>
          <w:sz w:val="28"/>
          <w:szCs w:val="28"/>
        </w:rPr>
        <w:t xml:space="preserve">ДОДАТОК Д</w:t>
      </w:r>
    </w:p>
    <w:p>
      <w:pPr>
        <w:spacing w:after="0" w:before="0" w:line="360" w:lineRule="auto"/>
        <w:jc w:val="center"/>
      </w:pPr>
      <w:r>
        <w:rPr>
          <w:rFonts w:ascii="Times New Roman" w:cs="Times New Roman" w:eastAsia="Times New Roman" w:hAnsi="Times New Roman"/>
          <w:b/>
          <w:bCs/>
          <w:i w:val="false"/>
          <w:iCs w:val="false"/>
          <w:sz w:val="28"/>
          <w:szCs w:val="28"/>
        </w:rPr>
        <w:t xml:space="preserve">Повний перелік API-ендпоінтів платформи Stride</w:t>
      </w:r>
    </w:p>
    <w:p>
      <w:pPr>
        <w:spacing w:line="360" w:lineRule="auto"/>
      </w:pPr>
      <w:r>
        <w:rPr>
          <w:rFonts w:ascii="Times New Roman" w:cs="Times New Roman" w:eastAsia="Times New Roman" w:hAnsi="Times New Roman"/>
          <w:sz w:val="28"/>
          <w:szCs w:val="28"/>
        </w:rPr>
        <w:t xml:space="preserve"/>
      </w:r>
    </w:p>
    <w:tbl>
      <w:tblPr>
        <w:tblW w:type="dxa" w:w="9354"/>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dxa" w:w="900"/>
            <w:shd w:fill="EEEEEE" w:color="auto" w:val="clear"/>
            <w:tcMar>
              <w:top w:type="dxa" w:w="80"/>
              <w:left w:type="dxa" w:w="120"/>
              <w:bottom w:type="dxa" w:w="80"/>
              <w:right w:type="dxa" w:w="120"/>
            </w:tcMar>
          </w:tcPr>
          <w:p>
            <w:pPr>
              <w:spacing w:after="0" w:before="0" w:line="360" w:lineRule="auto"/>
              <w:ind w:firstLine="0"/>
              <w:jc w:val="center"/>
            </w:pPr>
            <w:r>
              <w:rPr>
                <w:rFonts w:ascii="Times New Roman" w:cs="Times New Roman" w:eastAsia="Times New Roman" w:hAnsi="Times New Roman"/>
                <w:b/>
                <w:bCs/>
                <w:sz w:val="24"/>
                <w:szCs w:val="24"/>
              </w:rPr>
              <w:t xml:space="preserve">Метод</w:t>
            </w:r>
          </w:p>
        </w:tc>
        <w:tc>
          <w:tcPr>
            <w:tcW w:type="dxa" w:w="3200"/>
            <w:shd w:fill="EEEEEE" w:color="auto" w:val="clear"/>
            <w:tcMar>
              <w:top w:type="dxa" w:w="80"/>
              <w:left w:type="dxa" w:w="120"/>
              <w:bottom w:type="dxa" w:w="80"/>
              <w:right w:type="dxa" w:w="120"/>
            </w:tcMar>
          </w:tcPr>
          <w:p>
            <w:pPr>
              <w:spacing w:after="0" w:before="0" w:line="360" w:lineRule="auto"/>
              <w:ind w:firstLine="0"/>
              <w:jc w:val="center"/>
            </w:pPr>
            <w:r>
              <w:rPr>
                <w:rFonts w:ascii="Times New Roman" w:cs="Times New Roman" w:eastAsia="Times New Roman" w:hAnsi="Times New Roman"/>
                <w:b/>
                <w:bCs/>
                <w:sz w:val="24"/>
                <w:szCs w:val="24"/>
              </w:rPr>
              <w:t xml:space="preserve">Шлях</w:t>
            </w:r>
          </w:p>
        </w:tc>
        <w:tc>
          <w:tcPr>
            <w:tcW w:type="dxa" w:w="5254"/>
            <w:shd w:fill="EEEEEE" w:color="auto" w:val="clear"/>
            <w:tcMar>
              <w:top w:type="dxa" w:w="80"/>
              <w:left w:type="dxa" w:w="120"/>
              <w:bottom w:type="dxa" w:w="80"/>
              <w:right w:type="dxa" w:w="120"/>
            </w:tcMar>
          </w:tcPr>
          <w:p>
            <w:pPr>
              <w:spacing w:after="0" w:before="0" w:line="360" w:lineRule="auto"/>
              <w:ind w:firstLine="0"/>
              <w:jc w:val="center"/>
            </w:pPr>
            <w:r>
              <w:rPr>
                <w:rFonts w:ascii="Times New Roman" w:cs="Times New Roman" w:eastAsia="Times New Roman" w:hAnsi="Times New Roman"/>
                <w:b/>
                <w:bCs/>
                <w:sz w:val="24"/>
                <w:szCs w:val="24"/>
              </w:rPr>
              <w:t xml:space="preserve">Призначення</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POST</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/api/auth/register</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Реєстрація нового користувача</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POST</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/api/auth/login</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Автентифікація, видача JWT</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POST</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/api/auth/refresh</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Оновлення access-токену</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POST</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/api/auth/logout</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Вихід із системи</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GET</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/api/learning/next-task</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Отримання наступного адаптивного завдання</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POST</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/api/learning/submit-answer</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Відправка відповіді на завдання</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GET</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/api/learning/topics</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Перелік доступних тем</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POST</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/api/task-generation/generate</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Генерація нового завдання через ШІ</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GET</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/api/gamification/xp</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Поточний баланс XP користувача</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GET</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/api/gamification/achievements</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Перелік досягнень користувача</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GET</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/api/gamification/streak</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Поточний стрік користувача</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GET</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/api/leaderboard/global</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Глобальна таблиця лідерів</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GET</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/api/leaderboard/class/{id}</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Таблиця лідерів у межах класу</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GET</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/api/teacher/classes</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Класи, створені вчителем</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POST</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/api/teacher/classes</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Створення нового класу</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GET</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/api/teacher/analytics/{classId}</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Аналітика прогресу класу</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GET</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/api/admin/subjects</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Перелік предметів</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POST</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/api/admin/topics</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Створення нової теми</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POST</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/api/admin/achievements</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Створення досягнення</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GET</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/api/health</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Перевірка стану сервісу</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WS</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/hubs/notifications</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SignalR-хаб сповіщень</w:t>
            </w:r>
          </w:p>
        </w:tc>
      </w:tr>
      <w:tr>
        <w:tc>
          <w:tcPr>
            <w:tcW w:type="dxa" w:w="9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WS</w:t>
            </w:r>
          </w:p>
        </w:tc>
        <w:tc>
          <w:tcPr>
            <w:tcW w:type="dxa" w:w="3200"/>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/hubs/leaderboard</w:t>
            </w:r>
          </w:p>
        </w:tc>
        <w:tc>
          <w:tcPr>
            <w:tcW w:type="dxa" w:w="5254"/>
            <w:tcMar>
              <w:top w:type="dxa" w:w="80"/>
              <w:left w:type="dxa" w:w="120"/>
              <w:bottom w:type="dxa" w:w="80"/>
              <w:right w:type="dxa" w:w="120"/>
            </w:tcMar>
          </w:tcPr>
          <w:p>
            <w:pPr>
              <w:spacing w:after="0" w:before="0" w:line="360" w:lineRule="auto"/>
              <w:ind w:firstLine="0"/>
              <w:jc w:val="left"/>
            </w:pPr>
            <w:r>
              <w:rPr>
                <w:rFonts w:ascii="Times New Roman" w:cs="Times New Roman" w:eastAsia="Times New Roman" w:hAnsi="Times New Roman"/>
                <w:b w:val="false"/>
                <w:bCs w:val="false"/>
                <w:sz w:val="24"/>
                <w:szCs w:val="24"/>
              </w:rPr>
              <w:t xml:space="preserve">SignalR-хаб таблиці лідерів</w:t>
            </w:r>
          </w:p>
        </w:tc>
      </w:tr>
    </w:tbl>
    <w:p>
      <w:pPr>
        <w:spacing w:line="360" w:lineRule="auto"/>
      </w:pPr>
      <w:r>
        <w:br w:type="page"/>
      </w:r>
    </w:p>
    <w:p>
      <w:pPr>
        <w:spacing w:after="0" w:before="0" w:line="360" w:lineRule="auto"/>
        <w:jc w:val="center"/>
      </w:pPr>
      <w:r>
        <w:rPr>
          <w:rFonts w:ascii="Times New Roman" w:cs="Times New Roman" w:eastAsia="Times New Roman" w:hAnsi="Times New Roman"/>
          <w:b/>
          <w:bCs/>
          <w:i w:val="false"/>
          <w:iCs w:val="false"/>
          <w:sz w:val="28"/>
          <w:szCs w:val="28"/>
        </w:rPr>
        <w:t xml:space="preserve">ДОДАТОК Е</w:t>
      </w:r>
    </w:p>
    <w:p>
      <w:pPr>
        <w:spacing w:after="0" w:before="0" w:line="360" w:lineRule="auto"/>
        <w:jc w:val="center"/>
      </w:pPr>
      <w:r>
        <w:rPr>
          <w:rFonts w:ascii="Times New Roman" w:cs="Times New Roman" w:eastAsia="Times New Roman" w:hAnsi="Times New Roman"/>
          <w:b/>
          <w:bCs/>
          <w:i w:val="false"/>
          <w:iCs w:val="false"/>
          <w:sz w:val="28"/>
          <w:szCs w:val="28"/>
        </w:rPr>
        <w:t xml:space="preserve">Скріншоти інтерфейсу платформи</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Додаток містить скріншоти ключових екранів платформи Stride, що демонструють реалізацію функціональних вимог та застосування дизайн-системи Angular Material 20 + Tailwind CSS.</w:t>
      </w:r>
    </w:p>
    <w:p>
      <w:pPr>
        <w:spacing w:line="360" w:lineRule="auto"/>
      </w:pPr>
      <w:r>
        <w:rPr>
          <w:rFonts w:ascii="Times New Roman" w:cs="Times New Roman" w:eastAsia="Times New Roman" w:hAnsi="Times New Roman"/>
          <w:sz w:val="28"/>
          <w:szCs w:val="28"/>
        </w:rPr>
        <w:t xml:space="preserve"/>
      </w:r>
    </w:p>
    <w:p>
      <w:pPr>
        <w:spacing w:after="0" w:before="0" w:line="360" w:lineRule="auto"/>
        <w:jc w:val="center"/>
      </w:pPr>
      <w:r>
        <w:rPr>
          <w:rFonts w:ascii="Times New Roman" w:cs="Times New Roman" w:eastAsia="Times New Roman" w:hAnsi="Times New Roman"/>
          <w:b w:val="false"/>
          <w:bCs w:val="false"/>
          <w:i/>
          <w:iCs/>
          <w:sz w:val="28"/>
          <w:szCs w:val="28"/>
        </w:rPr>
        <w:t xml:space="preserve">Рисунок Е.1 — Екран автентифікації (login / register)</w:t>
      </w:r>
    </w:p>
    <w:p>
      <w:pPr>
        <w:spacing w:after="0" w:before="0" w:line="360" w:lineRule="auto"/>
        <w:jc w:val="center"/>
      </w:pPr>
      <w:r>
        <w:rPr>
          <w:rFonts w:ascii="Times New Roman" w:cs="Times New Roman" w:eastAsia="Times New Roman" w:hAnsi="Times New Roman"/>
          <w:b w:val="false"/>
          <w:bCs w:val="false"/>
          <w:i/>
          <w:iCs/>
          <w:sz w:val="28"/>
          <w:szCs w:val="28"/>
        </w:rPr>
        <w:t xml:space="preserve">Рисунок Е.2 — Головна панель студента (dashboard)</w:t>
      </w:r>
    </w:p>
    <w:p>
      <w:pPr>
        <w:spacing w:after="0" w:before="0" w:line="360" w:lineRule="auto"/>
        <w:jc w:val="center"/>
      </w:pPr>
      <w:r>
        <w:rPr>
          <w:rFonts w:ascii="Times New Roman" w:cs="Times New Roman" w:eastAsia="Times New Roman" w:hAnsi="Times New Roman"/>
          <w:b w:val="false"/>
          <w:bCs w:val="false"/>
          <w:i/>
          <w:iCs/>
          <w:sz w:val="28"/>
          <w:szCs w:val="28"/>
        </w:rPr>
        <w:t xml:space="preserve">Рисунок Е.3 — Екран проходження завдання (learn)</w:t>
      </w:r>
    </w:p>
    <w:p>
      <w:pPr>
        <w:spacing w:after="0" w:before="0" w:line="360" w:lineRule="auto"/>
        <w:jc w:val="center"/>
      </w:pPr>
      <w:r>
        <w:rPr>
          <w:rFonts w:ascii="Times New Roman" w:cs="Times New Roman" w:eastAsia="Times New Roman" w:hAnsi="Times New Roman"/>
          <w:b w:val="false"/>
          <w:bCs w:val="false"/>
          <w:i/>
          <w:iCs/>
          <w:sz w:val="28"/>
          <w:szCs w:val="28"/>
        </w:rPr>
        <w:t xml:space="preserve">Рисунок Е.4 — Таблиця лідерів (leaderboard)</w:t>
      </w:r>
    </w:p>
    <w:p>
      <w:pPr>
        <w:spacing w:after="0" w:before="0" w:line="360" w:lineRule="auto"/>
        <w:jc w:val="center"/>
      </w:pPr>
      <w:r>
        <w:rPr>
          <w:rFonts w:ascii="Times New Roman" w:cs="Times New Roman" w:eastAsia="Times New Roman" w:hAnsi="Times New Roman"/>
          <w:b w:val="false"/>
          <w:bCs w:val="false"/>
          <w:i/>
          <w:iCs/>
          <w:sz w:val="28"/>
          <w:szCs w:val="28"/>
        </w:rPr>
        <w:t xml:space="preserve">Рисунок Е.5 — Особистий профіль студента</w:t>
      </w:r>
    </w:p>
    <w:p>
      <w:pPr>
        <w:spacing w:after="0" w:before="0" w:line="360" w:lineRule="auto"/>
        <w:jc w:val="center"/>
      </w:pPr>
      <w:r>
        <w:rPr>
          <w:rFonts w:ascii="Times New Roman" w:cs="Times New Roman" w:eastAsia="Times New Roman" w:hAnsi="Times New Roman"/>
          <w:b w:val="false"/>
          <w:bCs w:val="false"/>
          <w:i/>
          <w:iCs/>
          <w:sz w:val="28"/>
          <w:szCs w:val="28"/>
        </w:rPr>
        <w:t xml:space="preserve">Рисунок Е.6 — Аналітична панель вчителя (teacher)</w:t>
      </w:r>
    </w:p>
    <w:p>
      <w:pPr>
        <w:spacing w:after="0" w:before="0" w:line="360" w:lineRule="auto"/>
        <w:jc w:val="center"/>
      </w:pPr>
      <w:r>
        <w:rPr>
          <w:rFonts w:ascii="Times New Roman" w:cs="Times New Roman" w:eastAsia="Times New Roman" w:hAnsi="Times New Roman"/>
          <w:b w:val="false"/>
          <w:bCs w:val="false"/>
          <w:i/>
          <w:iCs/>
          <w:sz w:val="28"/>
          <w:szCs w:val="28"/>
        </w:rPr>
        <w:t xml:space="preserve">Рисунок Е.7 — Адміністративна панель (admin)</w:t>
      </w:r>
    </w:p>
    <w:p>
      <w:pPr>
        <w:spacing w:line="360" w:lineRule="auto"/>
      </w:pPr>
      <w:r>
        <w:br w:type="page"/>
      </w:r>
    </w:p>
    <w:p>
      <w:pPr>
        <w:spacing w:after="0" w:before="0" w:line="360" w:lineRule="auto"/>
        <w:jc w:val="center"/>
      </w:pPr>
      <w:r>
        <w:rPr>
          <w:rFonts w:ascii="Times New Roman" w:cs="Times New Roman" w:eastAsia="Times New Roman" w:hAnsi="Times New Roman"/>
          <w:b/>
          <w:bCs/>
          <w:i w:val="false"/>
          <w:iCs w:val="false"/>
          <w:sz w:val="28"/>
          <w:szCs w:val="28"/>
        </w:rPr>
        <w:t xml:space="preserve">ДОДАТОК Є</w:t>
      </w:r>
    </w:p>
    <w:p>
      <w:pPr>
        <w:spacing w:after="0" w:before="0" w:line="360" w:lineRule="auto"/>
        <w:jc w:val="center"/>
      </w:pPr>
      <w:r>
        <w:rPr>
          <w:rFonts w:ascii="Times New Roman" w:cs="Times New Roman" w:eastAsia="Times New Roman" w:hAnsi="Times New Roman"/>
          <w:b/>
          <w:bCs/>
          <w:i w:val="false"/>
          <w:iCs w:val="false"/>
          <w:sz w:val="28"/>
          <w:szCs w:val="28"/>
        </w:rPr>
        <w:t xml:space="preserve">Завдання на кваліфікаційну роботу</w:t>
      </w:r>
    </w:p>
    <w:p>
      <w:pPr>
        <w:spacing w:line="360" w:lineRule="auto"/>
      </w:pPr>
      <w:r>
        <w:rPr>
          <w:rFonts w:ascii="Times New Roman" w:cs="Times New Roman" w:eastAsia="Times New Roman" w:hAnsi="Times New Roman"/>
          <w:sz w:val="28"/>
          <w:szCs w:val="28"/>
        </w:rPr>
        <w:t xml:space="preserve"/>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Тема роботи: «Розробка гейміфікованої освітньої платформи Stride з адаптивним навчанням та генерацією завдань на базі штучного інтелекту».</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Термін виконання: відповідно до календарного графіка кафедри комп'ютерних наук.</w:t>
      </w:r>
    </w:p>
    <w:p>
      <w:pPr>
        <w:spacing w:line="360" w:lineRule="auto"/>
      </w:pPr>
      <w:r>
        <w:rPr>
          <w:rFonts w:ascii="Times New Roman" w:cs="Times New Roman" w:eastAsia="Times New Roman" w:hAnsi="Times New Roman"/>
          <w:sz w:val="28"/>
          <w:szCs w:val="28"/>
        </w:rPr>
        <w:t xml:space="preserve"/>
      </w:r>
    </w:p>
    <w:p>
      <w:pPr>
        <w:spacing w:after="0" w:before="0" w:line="360" w:lineRule="auto"/>
        <w:jc w:val="both"/>
      </w:pPr>
      <w:r>
        <w:rPr>
          <w:rFonts w:ascii="Times New Roman" w:cs="Times New Roman" w:eastAsia="Times New Roman" w:hAnsi="Times New Roman"/>
          <w:b/>
          <w:bCs/>
          <w:i w:val="false"/>
          <w:iCs w:val="false"/>
          <w:sz w:val="28"/>
          <w:szCs w:val="28"/>
        </w:rPr>
        <w:t xml:space="preserve">Початкові дані:</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 Технологічний стек: .NET 10, ASP.NET Core, Entity Framework Core 10, Angular 20, MongoDB 7, PostgreSQL 17.</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 Предметні області MVP: математика, українська мова, історія України, англійська.</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 Цільова аудиторія: учні шкіл, студенти ЗВО, особи, що навчаються впродовж життя.</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 Мова інтерфейсу за замовчуванням: українська; додатково — англійська.</w:t>
      </w:r>
    </w:p>
    <w:p>
      <w:pPr>
        <w:spacing w:line="360" w:lineRule="auto"/>
      </w:pPr>
      <w:r>
        <w:rPr>
          <w:rFonts w:ascii="Times New Roman" w:cs="Times New Roman" w:eastAsia="Times New Roman" w:hAnsi="Times New Roman"/>
          <w:sz w:val="28"/>
          <w:szCs w:val="28"/>
        </w:rPr>
        <w:t xml:space="preserve"/>
      </w:r>
    </w:p>
    <w:p>
      <w:pPr>
        <w:spacing w:after="0" w:before="0" w:line="360" w:lineRule="auto"/>
        <w:jc w:val="both"/>
      </w:pPr>
      <w:r>
        <w:rPr>
          <w:rFonts w:ascii="Times New Roman" w:cs="Times New Roman" w:eastAsia="Times New Roman" w:hAnsi="Times New Roman"/>
          <w:b/>
          <w:bCs/>
          <w:i w:val="false"/>
          <w:iCs w:val="false"/>
          <w:sz w:val="28"/>
          <w:szCs w:val="28"/>
        </w:rPr>
        <w:t xml:space="preserve">Перелік питань, що підлягають розробці:</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1. Аналіз ринку EdTech-платформ і обґрунтування актуальності теми.</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2. Формулювання функціональних та нефункціональних вимог.</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3. Проєктування архітектури з урахуванням принципу розділення обов'язків.</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4. Розробка моделі даних (PostgreSQL + MongoDB).</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5. Проєктування та реалізація алгоритму адаптивного навчання.</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6. Реалізація пайплайну генерації завдань через LLM.</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7. Проєктування та реалізація системи гейміфікації.</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8. Розробка Angular SPA-фронтенду.</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9. Забезпечення безпеки та автентифікації.</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10. Функціональне тестування та аналіз продуктивності.</w:t>
      </w:r>
    </w:p>
    <w:p>
      <w:pPr>
        <w:spacing w:line="360" w:lineRule="auto"/>
      </w:pPr>
      <w:r>
        <w:rPr>
          <w:rFonts w:ascii="Times New Roman" w:cs="Times New Roman" w:eastAsia="Times New Roman" w:hAnsi="Times New Roman"/>
          <w:sz w:val="28"/>
          <w:szCs w:val="28"/>
        </w:rPr>
        <w:t xml:space="preserve"/>
      </w:r>
    </w:p>
    <w:p>
      <w:pPr>
        <w:spacing w:after="0" w:before="0" w:line="360" w:lineRule="auto"/>
        <w:jc w:val="both"/>
      </w:pPr>
      <w:r>
        <w:rPr>
          <w:rFonts w:ascii="Times New Roman" w:cs="Times New Roman" w:eastAsia="Times New Roman" w:hAnsi="Times New Roman"/>
          <w:b/>
          <w:bCs/>
          <w:i w:val="false"/>
          <w:iCs w:val="false"/>
          <w:sz w:val="28"/>
          <w:szCs w:val="28"/>
        </w:rPr>
        <w:t xml:space="preserve">Перелік графічного матеріалу:</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 ER-діаграма бази даних (додаток А).</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 Схема компонентів системи (додаток Б).</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 Діаграма послідовності генерації завдання (додаток В).</w:t>
      </w:r>
    </w:p>
    <w:p>
      <w:pPr>
        <w:spacing w:after="0" w:before="0" w:line="360" w:lineRule="auto"/>
        <w:ind w:firstLine="708"/>
        <w:jc w:val="both"/>
      </w:pPr>
      <w:r>
        <w:rPr>
          <w:rFonts w:ascii="Times New Roman" w:cs="Times New Roman" w:eastAsia="Times New Roman" w:hAnsi="Times New Roman"/>
          <w:b w:val="false"/>
          <w:bCs w:val="false"/>
          <w:i w:val="false"/>
          <w:iCs w:val="false"/>
          <w:sz w:val="28"/>
          <w:szCs w:val="28"/>
        </w:rPr>
        <w:t xml:space="preserve">— Скріншоти інтерфейсу (додаток Е).</w:t>
      </w:r>
    </w:p>
    <w:sectPr>
      <w:headerReference w:type="default" r:id="rId7"/>
      <w:headerReference w:type="first" r:id="rId8"/>
      <w:pgSz w:w="11906" w:h="16838" w:orient="portrait"/>
      <w:pgMar w:top="1134" w:right="851"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sz w:val="28"/>
        <w:szCs w:val="28"/>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lineRule="auto"/>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line="360" w:lineRule="auto"/>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2026-05-03T15:16:44.618Z</dcterms:created>
  <dcterms:modified xsi:type="dcterms:W3CDTF">2026-05-03T15:16:44.618Z</dcterms:modified>
</cp:coreProperties>
</file>

<file path=docProps/custom.xml><?xml version="1.0" encoding="utf-8"?>
<Properties xmlns="http://schemas.openxmlformats.org/officeDocument/2006/custom-properties" xmlns:vt="http://schemas.openxmlformats.org/officeDocument/2006/docPropsVTypes"/>
</file>