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ד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תאריך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20/1/2014</w:t>
      </w:r>
    </w:p>
    <w:p>
      <w:pPr>
        <w:spacing w:before="100" w:after="10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מגישים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רבין עבדיאן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יוני אולטי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הנדון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מבט על תוצאות פיתוחים של מערכת הפקת דוחות שיווק ברע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ם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DATA BASES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TABELS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4305" w:dyaOrig="9434">
          <v:rect xmlns:o="urn:schemas-microsoft-com:office:office" xmlns:v="urn:schemas-microsoft-com:vml" id="rectole0000000000" style="width:215.250000pt;height:47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110" w:dyaOrig="3314">
          <v:rect xmlns:o="urn:schemas-microsoft-com:office:office" xmlns:v="urn:schemas-microsoft-com:vml" id="rectole0000000001" style="width:205.500000pt;height:16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4364" w:dyaOrig="3330">
          <v:rect xmlns:o="urn:schemas-microsoft-com:office:office" xmlns:v="urn:schemas-microsoft-com:vml" id="rectole0000000002" style="width:218.200000pt;height:16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SSIS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PACKAGES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4589" w:dyaOrig="7095">
          <v:rect xmlns:o="urn:schemas-microsoft-com:office:office" xmlns:v="urn:schemas-microsoft-com:vml" id="rectole0000000003" style="width:229.450000pt;height:35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CUBS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DIMENSIONS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5534" w:dyaOrig="4740">
          <v:rect xmlns:o="urn:schemas-microsoft-com:office:office" xmlns:v="urn:schemas-microsoft-com:vml" id="rectole0000000004" style="width:276.700000pt;height:23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760" w:dyaOrig="7334">
          <v:rect xmlns:o="urn:schemas-microsoft-com:office:office" xmlns:v="urn:schemas-microsoft-com:vml" id="rectole0000000005" style="width:438.000000pt;height:36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REPORTS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9945" w:dyaOrig="5100">
          <v:rect xmlns:o="urn:schemas-microsoft-com:office:office" xmlns:v="urn:schemas-microsoft-com:vml" id="rectole0000000006" style="width:497.250000pt;height:25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9629" w:dyaOrig="7065">
          <v:rect xmlns:o="urn:schemas-microsoft-com:office:office" xmlns:v="urn:schemas-microsoft-com:vml" id="rectole0000000007" style="width:481.450000pt;height:35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