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C0" w:rsidRPr="00E26843" w:rsidRDefault="00E26843">
      <w:pPr>
        <w:spacing w:after="0" w:line="360" w:lineRule="auto"/>
        <w:rPr>
          <w:rFonts w:ascii="Tahoma" w:eastAsia="Tahoma" w:hAnsi="Tahoma" w:cs="Tahoma"/>
          <w:b/>
          <w:lang w:val="ru-RU"/>
        </w:rPr>
      </w:pPr>
      <w:r>
        <w:rPr>
          <w:rFonts w:ascii="Tahoma" w:eastAsia="Tahoma" w:hAnsi="Tahoma" w:cs="Tahoma"/>
          <w:b/>
          <w:lang w:val="ru-RU"/>
        </w:rPr>
        <w:t>ПОРТФОЛИО</w:t>
      </w:r>
    </w:p>
    <w:p w:rsidR="00806EC0" w:rsidRPr="000E17CB" w:rsidRDefault="000963E8" w:rsidP="000E17C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90"/>
        <w:rPr>
          <w:rFonts w:ascii="Tahoma" w:eastAsia="Tahoma" w:hAnsi="Tahoma" w:cs="Tahoma"/>
          <w:color w:val="000000"/>
          <w:sz w:val="20"/>
          <w:szCs w:val="20"/>
          <w:lang w:val="ru-RU"/>
        </w:rPr>
      </w:pPr>
      <w:hyperlink r:id="rId8">
        <w:r w:rsidR="004B5AB1"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NEDL</w:t>
        </w:r>
        <w:r w:rsidR="004B5AB1" w:rsidRPr="004B5AB1">
          <w:rPr>
            <w:rFonts w:ascii="Tahoma" w:eastAsia="Tahoma" w:hAnsi="Tahoma" w:cs="Tahoma"/>
            <w:color w:val="1155CC"/>
            <w:sz w:val="20"/>
            <w:szCs w:val="20"/>
            <w:u w:val="single"/>
            <w:lang w:val="ru-RU"/>
          </w:rPr>
          <w:t>_</w:t>
        </w:r>
        <w:r w:rsidR="004B5AB1"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MACD</w:t>
        </w:r>
      </w:hyperlink>
      <w:r w:rsidR="0039297C" w:rsidRPr="000E17CB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 </w:t>
      </w:r>
      <w:r w:rsidR="000E17CB">
        <w:rPr>
          <w:rFonts w:ascii="Tahoma" w:eastAsia="Tahoma" w:hAnsi="Tahoma" w:cs="Tahoma"/>
          <w:color w:val="000000"/>
          <w:sz w:val="20"/>
          <w:szCs w:val="20"/>
          <w:lang w:val="ru-RU"/>
        </w:rPr>
        <w:t>–</w:t>
      </w:r>
      <w:r w:rsidR="0039297C" w:rsidRPr="000E17CB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 </w:t>
      </w:r>
      <w:r w:rsidR="000E17CB">
        <w:rPr>
          <w:rFonts w:ascii="Tahoma" w:eastAsia="Tahoma" w:hAnsi="Tahoma" w:cs="Tahoma"/>
          <w:color w:val="000000"/>
          <w:sz w:val="20"/>
          <w:szCs w:val="20"/>
          <w:lang w:val="ru-RU"/>
        </w:rPr>
        <w:t>м</w:t>
      </w:r>
      <w:r w:rsidR="000E17CB" w:rsidRPr="000E17CB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оделирование </w:t>
      </w:r>
      <w:r w:rsidR="00C45E06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в </w:t>
      </w:r>
      <w:r w:rsidR="00C45E06">
        <w:rPr>
          <w:rFonts w:ascii="Tahoma" w:eastAsia="Tahoma" w:hAnsi="Tahoma" w:cs="Tahoma"/>
          <w:color w:val="000000"/>
          <w:sz w:val="20"/>
          <w:szCs w:val="20"/>
        </w:rPr>
        <w:t>Python</w:t>
      </w:r>
      <w:r w:rsidR="00C45E06" w:rsidRPr="00C45E06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 </w:t>
      </w:r>
      <w:r w:rsidR="000E17CB" w:rsidRPr="000E17CB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торговли на основе скользящих средних </w:t>
      </w:r>
      <w:r w:rsidR="00C45E06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на </w:t>
      </w:r>
      <w:r w:rsidR="000E17CB">
        <w:rPr>
          <w:rFonts w:ascii="Tahoma" w:eastAsia="Tahoma" w:hAnsi="Tahoma" w:cs="Tahoma"/>
          <w:color w:val="000000"/>
          <w:sz w:val="20"/>
          <w:szCs w:val="20"/>
          <w:lang w:val="ru-RU"/>
        </w:rPr>
        <w:t>рынке серебра</w:t>
      </w:r>
    </w:p>
    <w:p w:rsidR="00806EC0" w:rsidRPr="00666FEA" w:rsidRDefault="00096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90"/>
        <w:rPr>
          <w:rFonts w:ascii="Tahoma" w:eastAsia="Tahoma" w:hAnsi="Tahoma" w:cs="Tahoma"/>
          <w:color w:val="000000"/>
          <w:sz w:val="20"/>
          <w:szCs w:val="20"/>
          <w:lang w:val="ru-RU"/>
        </w:rPr>
      </w:pPr>
      <w:hyperlink r:id="rId9">
        <w:r w:rsidR="00315B69"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SQL</w:t>
        </w:r>
        <w:r w:rsidR="00315B69" w:rsidRPr="00315B69">
          <w:rPr>
            <w:rFonts w:ascii="Tahoma" w:eastAsia="Tahoma" w:hAnsi="Tahoma" w:cs="Tahoma"/>
            <w:color w:val="1155CC"/>
            <w:sz w:val="20"/>
            <w:szCs w:val="20"/>
            <w:u w:val="single"/>
            <w:lang w:val="ru-RU"/>
          </w:rPr>
          <w:t>_</w:t>
        </w:r>
        <w:r w:rsidR="00315B69"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finance</w:t>
        </w:r>
      </w:hyperlink>
      <w:r w:rsidR="0039297C" w:rsidRPr="00666FEA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 – </w:t>
      </w:r>
      <w:r w:rsidR="00315B69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создание базы данных личных финансов на </w:t>
      </w:r>
      <w:r w:rsidR="00315B69">
        <w:rPr>
          <w:rFonts w:ascii="Tahoma" w:eastAsia="Tahoma" w:hAnsi="Tahoma" w:cs="Tahoma"/>
          <w:color w:val="000000"/>
          <w:sz w:val="20"/>
          <w:szCs w:val="20"/>
        </w:rPr>
        <w:t>SQL</w:t>
      </w:r>
      <w:r w:rsidR="00315B69" w:rsidRPr="00315B69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 </w:t>
      </w:r>
      <w:r w:rsidR="00315B69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и визуализация в </w:t>
      </w:r>
      <w:r w:rsidR="00315B69">
        <w:rPr>
          <w:rFonts w:ascii="Tahoma" w:eastAsia="Tahoma" w:hAnsi="Tahoma" w:cs="Tahoma"/>
          <w:color w:val="000000"/>
          <w:sz w:val="20"/>
          <w:szCs w:val="20"/>
        </w:rPr>
        <w:t>Power</w:t>
      </w:r>
      <w:r w:rsidR="00315B69" w:rsidRPr="00315B69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 </w:t>
      </w:r>
      <w:r w:rsidR="00315B69">
        <w:rPr>
          <w:rFonts w:ascii="Tahoma" w:eastAsia="Tahoma" w:hAnsi="Tahoma" w:cs="Tahoma"/>
          <w:color w:val="000000"/>
          <w:sz w:val="20"/>
          <w:szCs w:val="20"/>
        </w:rPr>
        <w:t>BI</w:t>
      </w:r>
    </w:p>
    <w:p w:rsidR="00806EC0" w:rsidRPr="00D14126" w:rsidRDefault="000963E8" w:rsidP="00D141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90"/>
        <w:rPr>
          <w:rFonts w:ascii="Tahoma" w:eastAsia="Tahoma" w:hAnsi="Tahoma" w:cs="Tahoma"/>
          <w:color w:val="000000"/>
          <w:sz w:val="20"/>
          <w:szCs w:val="20"/>
          <w:lang w:val="ru-RU"/>
        </w:rPr>
      </w:pPr>
      <w:hyperlink r:id="rId10">
        <w:r w:rsidR="0055721F"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Seasonality</w:t>
        </w:r>
        <w:r w:rsidR="0055721F" w:rsidRPr="003A701F">
          <w:rPr>
            <w:rFonts w:ascii="Tahoma" w:eastAsia="Tahoma" w:hAnsi="Tahoma" w:cs="Tahoma"/>
            <w:color w:val="1155CC"/>
            <w:sz w:val="20"/>
            <w:szCs w:val="20"/>
            <w:u w:val="single"/>
            <w:lang w:val="ru-RU"/>
          </w:rPr>
          <w:t>_</w:t>
        </w:r>
        <w:proofErr w:type="spellStart"/>
        <w:r w:rsidR="0055721F">
          <w:rPr>
            <w:rFonts w:ascii="Tahoma" w:eastAsia="Tahoma" w:hAnsi="Tahoma" w:cs="Tahoma"/>
            <w:color w:val="1155CC"/>
            <w:sz w:val="20"/>
            <w:szCs w:val="20"/>
            <w:u w:val="single"/>
          </w:rPr>
          <w:t>db</w:t>
        </w:r>
        <w:proofErr w:type="spellEnd"/>
      </w:hyperlink>
      <w:r w:rsidR="0039297C" w:rsidRPr="00D14126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 – </w:t>
      </w:r>
      <w:r w:rsidR="000E17CB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анализ в </w:t>
      </w:r>
      <w:r w:rsidR="00763DF1">
        <w:rPr>
          <w:rFonts w:ascii="Tahoma" w:eastAsia="Tahoma" w:hAnsi="Tahoma" w:cs="Tahoma"/>
          <w:color w:val="000000"/>
          <w:sz w:val="20"/>
          <w:szCs w:val="20"/>
        </w:rPr>
        <w:t>Excel</w:t>
      </w:r>
      <w:r w:rsidR="00763DF1" w:rsidRPr="000E17CB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 </w:t>
      </w:r>
      <w:r w:rsidR="00D14126">
        <w:rPr>
          <w:rFonts w:ascii="Tahoma" w:eastAsia="Tahoma" w:hAnsi="Tahoma" w:cs="Tahoma"/>
          <w:color w:val="000000"/>
          <w:sz w:val="20"/>
          <w:szCs w:val="20"/>
          <w:lang w:val="ru-RU"/>
        </w:rPr>
        <w:t>влияния сезо</w:t>
      </w:r>
      <w:r w:rsidR="000E17CB">
        <w:rPr>
          <w:rFonts w:ascii="Tahoma" w:eastAsia="Tahoma" w:hAnsi="Tahoma" w:cs="Tahoma"/>
          <w:color w:val="000000"/>
          <w:sz w:val="20"/>
          <w:szCs w:val="20"/>
          <w:lang w:val="ru-RU"/>
        </w:rPr>
        <w:t>нности на валютный и товарный рынок</w:t>
      </w:r>
      <w:r w:rsidR="00D14126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 с созданием </w:t>
      </w:r>
      <w:proofErr w:type="spellStart"/>
      <w:r w:rsidR="00D14126" w:rsidRPr="00D14126">
        <w:rPr>
          <w:rFonts w:ascii="Tahoma" w:eastAsia="Tahoma" w:hAnsi="Tahoma" w:cs="Tahoma"/>
          <w:color w:val="000000"/>
          <w:sz w:val="20"/>
          <w:szCs w:val="20"/>
          <w:lang w:val="ru-RU"/>
        </w:rPr>
        <w:t>Dashboard</w:t>
      </w:r>
      <w:proofErr w:type="spellEnd"/>
      <w:r w:rsidR="00666FEA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 </w:t>
      </w:r>
    </w:p>
    <w:p w:rsidR="00806EC0" w:rsidRPr="00E26843" w:rsidRDefault="00E26843">
      <w:pPr>
        <w:spacing w:after="0" w:line="360" w:lineRule="auto"/>
        <w:rPr>
          <w:rFonts w:ascii="Tahoma" w:eastAsia="Tahoma" w:hAnsi="Tahoma" w:cs="Tahoma"/>
          <w:b/>
          <w:lang w:val="ru-RU"/>
        </w:rPr>
      </w:pPr>
      <w:r>
        <w:rPr>
          <w:rFonts w:ascii="Tahoma" w:eastAsia="Tahoma" w:hAnsi="Tahoma" w:cs="Tahoma"/>
          <w:b/>
          <w:lang w:val="ru-RU"/>
        </w:rPr>
        <w:t>ОБРАЗОВАНИЕ</w:t>
      </w:r>
    </w:p>
    <w:tbl>
      <w:tblPr>
        <w:tblStyle w:val="af2"/>
        <w:tblW w:w="109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3056"/>
      </w:tblGrid>
      <w:tr w:rsidR="00806EC0">
        <w:trPr>
          <w:trHeight w:val="268"/>
        </w:trPr>
        <w:tc>
          <w:tcPr>
            <w:tcW w:w="7915" w:type="dxa"/>
          </w:tcPr>
          <w:p w:rsidR="00806EC0" w:rsidRPr="00E26843" w:rsidRDefault="00E26843">
            <w:pP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Уральский Государственный Экономический Университет</w:t>
            </w:r>
          </w:p>
        </w:tc>
        <w:tc>
          <w:tcPr>
            <w:tcW w:w="3056" w:type="dxa"/>
          </w:tcPr>
          <w:p w:rsidR="00806EC0" w:rsidRPr="00E26843" w:rsidRDefault="00E26843">
            <w:pP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Екатеринбург</w:t>
            </w:r>
          </w:p>
        </w:tc>
      </w:tr>
      <w:tr w:rsidR="00806EC0">
        <w:trPr>
          <w:trHeight w:val="283"/>
        </w:trPr>
        <w:tc>
          <w:tcPr>
            <w:tcW w:w="7915" w:type="dxa"/>
          </w:tcPr>
          <w:p w:rsidR="00806EC0" w:rsidRPr="00193FD2" w:rsidRDefault="00193FD2">
            <w:pPr>
              <w:rPr>
                <w:rFonts w:ascii="Tahoma" w:eastAsia="Tahoma" w:hAnsi="Tahoma" w:cs="Tahoma"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>Экономист по специальности «Национальная экономика»</w:t>
            </w:r>
          </w:p>
        </w:tc>
        <w:tc>
          <w:tcPr>
            <w:tcW w:w="3056" w:type="dxa"/>
          </w:tcPr>
          <w:p w:rsidR="00806EC0" w:rsidRPr="00E26843" w:rsidRDefault="007C08D4">
            <w:pPr>
              <w:rPr>
                <w:rFonts w:ascii="Tahoma" w:eastAsia="Tahoma" w:hAnsi="Tahoma" w:cs="Tahoma"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 xml:space="preserve">Декабрь </w:t>
            </w:r>
            <w:r w:rsidR="00E26843">
              <w:rPr>
                <w:rFonts w:ascii="Tahoma" w:eastAsia="Tahoma" w:hAnsi="Tahoma" w:cs="Tahoma"/>
                <w:sz w:val="20"/>
                <w:szCs w:val="20"/>
                <w:lang w:val="ru-RU"/>
              </w:rPr>
              <w:t>2015</w:t>
            </w:r>
          </w:p>
        </w:tc>
      </w:tr>
    </w:tbl>
    <w:p w:rsidR="00806EC0" w:rsidRPr="00193FD2" w:rsidRDefault="00193F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90"/>
        <w:rPr>
          <w:rFonts w:ascii="Tahoma" w:eastAsia="Tahoma" w:hAnsi="Tahoma" w:cs="Tahoma"/>
          <w:color w:val="000000"/>
          <w:sz w:val="20"/>
          <w:szCs w:val="20"/>
          <w:lang w:val="ru-RU"/>
        </w:rPr>
      </w:pPr>
      <w:r>
        <w:rPr>
          <w:rFonts w:ascii="Tahoma" w:eastAsia="Tahoma" w:hAnsi="Tahoma" w:cs="Tahoma"/>
          <w:color w:val="000000"/>
          <w:sz w:val="20"/>
          <w:szCs w:val="20"/>
          <w:lang w:val="ru-RU"/>
        </w:rPr>
        <w:t>Дипломная работа на тему «Организация деятельности предприятия потребительской кооперации»</w:t>
      </w:r>
    </w:p>
    <w:tbl>
      <w:tblPr>
        <w:tblStyle w:val="af3"/>
        <w:tblW w:w="109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3056"/>
      </w:tblGrid>
      <w:tr w:rsidR="00806EC0">
        <w:trPr>
          <w:trHeight w:val="268"/>
        </w:trPr>
        <w:tc>
          <w:tcPr>
            <w:tcW w:w="7915" w:type="dxa"/>
          </w:tcPr>
          <w:p w:rsidR="00806EC0" w:rsidRPr="00193FD2" w:rsidRDefault="00193FD2">
            <w:pP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Шадринский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 xml:space="preserve"> кооперативный торгово-экономический техникум</w:t>
            </w:r>
          </w:p>
        </w:tc>
        <w:tc>
          <w:tcPr>
            <w:tcW w:w="3056" w:type="dxa"/>
          </w:tcPr>
          <w:p w:rsidR="00806EC0" w:rsidRPr="007C08D4" w:rsidRDefault="007C08D4">
            <w:pP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Шадринск</w:t>
            </w:r>
          </w:p>
        </w:tc>
      </w:tr>
      <w:tr w:rsidR="00806EC0">
        <w:trPr>
          <w:trHeight w:val="283"/>
        </w:trPr>
        <w:tc>
          <w:tcPr>
            <w:tcW w:w="7915" w:type="dxa"/>
          </w:tcPr>
          <w:p w:rsidR="00806EC0" w:rsidRPr="00193FD2" w:rsidRDefault="00C45E06">
            <w:pPr>
              <w:rPr>
                <w:rFonts w:ascii="Tahoma" w:eastAsia="Tahoma" w:hAnsi="Tahoma" w:cs="Tahoma"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>Специальность «</w:t>
            </w:r>
            <w:r w:rsidR="00193FD2">
              <w:rPr>
                <w:rFonts w:ascii="Tahoma" w:eastAsia="Tahoma" w:hAnsi="Tahoma" w:cs="Tahoma"/>
                <w:sz w:val="20"/>
                <w:szCs w:val="20"/>
                <w:lang w:val="ru-RU"/>
              </w:rPr>
              <w:t>Менеджер</w:t>
            </w:r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>»</w:t>
            </w:r>
          </w:p>
        </w:tc>
        <w:tc>
          <w:tcPr>
            <w:tcW w:w="3056" w:type="dxa"/>
          </w:tcPr>
          <w:p w:rsidR="00806EC0" w:rsidRPr="007C08D4" w:rsidRDefault="007C08D4">
            <w:pPr>
              <w:rPr>
                <w:rFonts w:ascii="Tahoma" w:eastAsia="Tahoma" w:hAnsi="Tahoma" w:cs="Tahoma"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>Май 2000</w:t>
            </w:r>
          </w:p>
        </w:tc>
      </w:tr>
    </w:tbl>
    <w:p w:rsidR="00806EC0" w:rsidRDefault="00806EC0" w:rsidP="00193F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ahoma" w:eastAsia="Tahoma" w:hAnsi="Tahoma" w:cs="Tahoma"/>
          <w:color w:val="000000"/>
          <w:sz w:val="20"/>
          <w:szCs w:val="20"/>
        </w:rPr>
      </w:pPr>
    </w:p>
    <w:p w:rsidR="00806EC0" w:rsidRDefault="00806EC0">
      <w:pPr>
        <w:spacing w:after="0" w:line="240" w:lineRule="auto"/>
        <w:rPr>
          <w:rFonts w:ascii="Tahoma" w:eastAsia="Tahoma" w:hAnsi="Tahoma" w:cs="Tahoma"/>
          <w:b/>
          <w:sz w:val="10"/>
          <w:szCs w:val="10"/>
        </w:rPr>
      </w:pPr>
    </w:p>
    <w:p w:rsidR="00806EC0" w:rsidRDefault="00E26843">
      <w:pPr>
        <w:spacing w:after="0" w:line="360" w:lineRule="auto"/>
        <w:rPr>
          <w:rFonts w:ascii="Tahoma" w:eastAsia="Tahoma" w:hAnsi="Tahoma" w:cs="Tahoma"/>
          <w:b/>
          <w:lang w:val="ru-RU"/>
        </w:rPr>
      </w:pPr>
      <w:r>
        <w:rPr>
          <w:rFonts w:ascii="Tahoma" w:eastAsia="Tahoma" w:hAnsi="Tahoma" w:cs="Tahoma"/>
          <w:b/>
          <w:lang w:val="ru-RU"/>
        </w:rPr>
        <w:t>ОПЫТ РАБОТЫ</w:t>
      </w:r>
    </w:p>
    <w:p w:rsidR="00315B69" w:rsidRPr="00315B69" w:rsidRDefault="00315B69">
      <w:pPr>
        <w:spacing w:after="0" w:line="360" w:lineRule="auto"/>
        <w:rPr>
          <w:rFonts w:ascii="Tahoma" w:eastAsia="Tahoma" w:hAnsi="Tahoma" w:cs="Tahoma"/>
          <w:b/>
          <w:lang w:val="ru-RU"/>
        </w:rPr>
      </w:pPr>
      <w:r>
        <w:rPr>
          <w:rFonts w:ascii="Tahoma" w:eastAsia="Tahoma" w:hAnsi="Tahoma" w:cs="Tahoma"/>
          <w:b/>
          <w:lang w:val="ru-RU"/>
        </w:rPr>
        <w:t xml:space="preserve"> </w:t>
      </w:r>
      <w:proofErr w:type="spellStart"/>
      <w:r>
        <w:rPr>
          <w:rFonts w:ascii="Tahoma" w:eastAsia="Tahoma" w:hAnsi="Tahoma" w:cs="Tahoma"/>
          <w:b/>
          <w:lang w:val="ru-RU"/>
        </w:rPr>
        <w:t>Фриланс</w:t>
      </w:r>
      <w:proofErr w:type="spellEnd"/>
      <w:r>
        <w:rPr>
          <w:rFonts w:ascii="Tahoma" w:eastAsia="Tahoma" w:hAnsi="Tahoma" w:cs="Tahoma"/>
          <w:b/>
          <w:lang w:val="ru-RU"/>
        </w:rPr>
        <w:t xml:space="preserve">                                                                                                           </w:t>
      </w:r>
      <w:r>
        <w:rPr>
          <w:rFonts w:ascii="Tahoma" w:eastAsia="Tahoma" w:hAnsi="Tahoma" w:cs="Tahoma"/>
          <w:b/>
          <w:sz w:val="20"/>
          <w:szCs w:val="20"/>
          <w:lang w:val="ru-RU"/>
        </w:rPr>
        <w:t>Катайск</w:t>
      </w:r>
      <w:bookmarkStart w:id="0" w:name="_GoBack"/>
      <w:bookmarkEnd w:id="0"/>
    </w:p>
    <w:tbl>
      <w:tblPr>
        <w:tblStyle w:val="af4"/>
        <w:tblW w:w="11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3100"/>
      </w:tblGrid>
      <w:tr w:rsidR="00315B69" w:rsidTr="00694958">
        <w:trPr>
          <w:trHeight w:val="90"/>
        </w:trPr>
        <w:tc>
          <w:tcPr>
            <w:tcW w:w="7915" w:type="dxa"/>
            <w:vAlign w:val="bottom"/>
          </w:tcPr>
          <w:p w:rsidR="00315B69" w:rsidRPr="00193FD2" w:rsidRDefault="00315B69" w:rsidP="00315B69">
            <w:pPr>
              <w:rPr>
                <w:rFonts w:ascii="Tahoma" w:eastAsia="Tahoma" w:hAnsi="Tahoma" w:cs="Tahoma"/>
                <w:b/>
                <w:i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b/>
                <w:i/>
                <w:sz w:val="20"/>
                <w:szCs w:val="20"/>
                <w:lang w:val="ru-RU"/>
              </w:rPr>
              <w:t xml:space="preserve">      </w:t>
            </w:r>
            <w:r>
              <w:rPr>
                <w:rFonts w:ascii="Tahoma" w:eastAsia="Tahoma" w:hAnsi="Tahoma" w:cs="Tahoma"/>
                <w:b/>
                <w:i/>
                <w:sz w:val="20"/>
                <w:szCs w:val="20"/>
                <w:lang w:val="ru-RU"/>
              </w:rPr>
              <w:t xml:space="preserve">Специалист по </w:t>
            </w:r>
            <w:r>
              <w:rPr>
                <w:rFonts w:ascii="Tahoma" w:eastAsia="Tahoma" w:hAnsi="Tahoma" w:cs="Tahoma"/>
                <w:b/>
                <w:i/>
                <w:sz w:val="20"/>
                <w:szCs w:val="20"/>
                <w:lang w:val="ru-RU"/>
              </w:rPr>
              <w:t>анализу данных</w:t>
            </w:r>
          </w:p>
        </w:tc>
        <w:tc>
          <w:tcPr>
            <w:tcW w:w="3100" w:type="dxa"/>
            <w:vAlign w:val="bottom"/>
          </w:tcPr>
          <w:p w:rsidR="00315B69" w:rsidRPr="00E26843" w:rsidRDefault="00315B69" w:rsidP="00694958">
            <w:pPr>
              <w:rPr>
                <w:rFonts w:ascii="Tahoma" w:eastAsia="Tahoma" w:hAnsi="Tahoma" w:cs="Tahoma"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>Май 2021</w:t>
            </w:r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 xml:space="preserve"> –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>н.в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>.</w:t>
            </w:r>
          </w:p>
        </w:tc>
      </w:tr>
    </w:tbl>
    <w:p w:rsidR="00315B69" w:rsidRPr="00315B69" w:rsidRDefault="00315B69" w:rsidP="00315B69">
      <w:pPr>
        <w:numPr>
          <w:ilvl w:val="0"/>
          <w:numId w:val="1"/>
        </w:numPr>
        <w:tabs>
          <w:tab w:val="left" w:pos="840"/>
        </w:tabs>
        <w:spacing w:after="0" w:line="276" w:lineRule="auto"/>
        <w:ind w:right="860"/>
        <w:rPr>
          <w:rFonts w:ascii="Noto Sans Symbols" w:eastAsia="Noto Sans Symbols" w:hAnsi="Noto Sans Symbols" w:cs="Noto Sans Symbols"/>
          <w:sz w:val="20"/>
          <w:szCs w:val="20"/>
          <w:lang w:val="ru-RU"/>
        </w:rPr>
      </w:pPr>
      <w:r>
        <w:rPr>
          <w:rFonts w:ascii="Tahoma" w:eastAsia="Tahoma" w:hAnsi="Tahoma" w:cs="Tahoma"/>
          <w:sz w:val="20"/>
          <w:szCs w:val="20"/>
          <w:lang w:val="ru-RU"/>
        </w:rPr>
        <w:t>Выявление закономерностей и ценовых аномалий временных рядов, которые используются при создании торговых систем фондового рынка</w:t>
      </w:r>
    </w:p>
    <w:p w:rsidR="00315B69" w:rsidRPr="00315B69" w:rsidRDefault="00315B69" w:rsidP="00315B69">
      <w:pPr>
        <w:tabs>
          <w:tab w:val="left" w:pos="840"/>
        </w:tabs>
        <w:spacing w:after="0" w:line="276" w:lineRule="auto"/>
        <w:ind w:left="720" w:right="860"/>
        <w:rPr>
          <w:rFonts w:ascii="Noto Sans Symbols" w:eastAsia="Noto Sans Symbols" w:hAnsi="Noto Sans Symbols" w:cs="Noto Sans Symbols"/>
          <w:sz w:val="20"/>
          <w:szCs w:val="20"/>
          <w:lang w:val="ru-RU"/>
        </w:rPr>
      </w:pPr>
    </w:p>
    <w:tbl>
      <w:tblPr>
        <w:tblStyle w:val="af4"/>
        <w:tblW w:w="11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3100"/>
      </w:tblGrid>
      <w:tr w:rsidR="00806EC0">
        <w:trPr>
          <w:trHeight w:val="261"/>
        </w:trPr>
        <w:tc>
          <w:tcPr>
            <w:tcW w:w="7915" w:type="dxa"/>
          </w:tcPr>
          <w:p w:rsidR="00315B69" w:rsidRPr="00E26843" w:rsidRDefault="00E26843">
            <w:pP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 xml:space="preserve">КНЗ,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Катайский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 xml:space="preserve"> Насосный Завод</w:t>
            </w:r>
          </w:p>
        </w:tc>
        <w:tc>
          <w:tcPr>
            <w:tcW w:w="3100" w:type="dxa"/>
          </w:tcPr>
          <w:p w:rsidR="00806EC0" w:rsidRPr="00E26843" w:rsidRDefault="00E26843">
            <w:pP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Катайск</w:t>
            </w:r>
            <w:proofErr w:type="spellEnd"/>
          </w:p>
        </w:tc>
      </w:tr>
      <w:tr w:rsidR="00806EC0">
        <w:trPr>
          <w:trHeight w:val="90"/>
        </w:trPr>
        <w:tc>
          <w:tcPr>
            <w:tcW w:w="7915" w:type="dxa"/>
            <w:vAlign w:val="bottom"/>
          </w:tcPr>
          <w:p w:rsidR="00806EC0" w:rsidRPr="00193FD2" w:rsidRDefault="0039297C" w:rsidP="00193FD2">
            <w:pPr>
              <w:rPr>
                <w:rFonts w:ascii="Tahoma" w:eastAsia="Tahoma" w:hAnsi="Tahoma" w:cs="Tahoma"/>
                <w:b/>
                <w:i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b/>
                <w:i/>
                <w:sz w:val="20"/>
                <w:szCs w:val="20"/>
              </w:rPr>
              <w:t xml:space="preserve">     </w:t>
            </w:r>
            <w:r w:rsidR="00193FD2">
              <w:rPr>
                <w:rFonts w:ascii="Tahoma" w:eastAsia="Tahoma" w:hAnsi="Tahoma" w:cs="Tahoma"/>
                <w:b/>
                <w:i/>
                <w:sz w:val="20"/>
                <w:szCs w:val="20"/>
                <w:lang w:val="ru-RU"/>
              </w:rPr>
              <w:t>Специалист по маркетингу</w:t>
            </w:r>
          </w:p>
        </w:tc>
        <w:tc>
          <w:tcPr>
            <w:tcW w:w="3100" w:type="dxa"/>
            <w:vAlign w:val="bottom"/>
          </w:tcPr>
          <w:p w:rsidR="00806EC0" w:rsidRPr="00E26843" w:rsidRDefault="00E26843">
            <w:pPr>
              <w:rPr>
                <w:rFonts w:ascii="Tahoma" w:eastAsia="Tahoma" w:hAnsi="Tahoma" w:cs="Tahoma"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>Январь 2021 – Май 2021</w:t>
            </w:r>
          </w:p>
        </w:tc>
      </w:tr>
    </w:tbl>
    <w:p w:rsidR="00806EC0" w:rsidRPr="00315B69" w:rsidRDefault="003A701F" w:rsidP="003A701F">
      <w:pPr>
        <w:numPr>
          <w:ilvl w:val="0"/>
          <w:numId w:val="1"/>
        </w:numPr>
        <w:tabs>
          <w:tab w:val="left" w:pos="840"/>
        </w:tabs>
        <w:spacing w:after="0" w:line="276" w:lineRule="auto"/>
        <w:ind w:right="860"/>
        <w:rPr>
          <w:rFonts w:ascii="Noto Sans Symbols" w:eastAsia="Noto Sans Symbols" w:hAnsi="Noto Sans Symbols" w:cs="Noto Sans Symbols"/>
          <w:sz w:val="20"/>
          <w:szCs w:val="20"/>
          <w:lang w:val="ru-RU"/>
        </w:rPr>
      </w:pPr>
      <w:r w:rsidRPr="003A701F">
        <w:rPr>
          <w:rFonts w:ascii="Tahoma" w:eastAsia="Tahoma" w:hAnsi="Tahoma" w:cs="Tahoma"/>
          <w:sz w:val="20"/>
          <w:szCs w:val="20"/>
          <w:lang w:val="ru-RU"/>
        </w:rPr>
        <w:t xml:space="preserve">Курирование договоров на поставку оборудования для </w:t>
      </w:r>
      <w:r>
        <w:rPr>
          <w:rFonts w:ascii="Tahoma" w:eastAsia="Tahoma" w:hAnsi="Tahoma" w:cs="Tahoma"/>
          <w:sz w:val="20"/>
          <w:szCs w:val="20"/>
          <w:lang w:val="ru-RU"/>
        </w:rPr>
        <w:t xml:space="preserve">зарубежных и отечественных </w:t>
      </w:r>
      <w:r w:rsidRPr="003A701F">
        <w:rPr>
          <w:rFonts w:ascii="Tahoma" w:eastAsia="Tahoma" w:hAnsi="Tahoma" w:cs="Tahoma"/>
          <w:sz w:val="20"/>
          <w:szCs w:val="20"/>
          <w:lang w:val="ru-RU"/>
        </w:rPr>
        <w:t>АЭС</w:t>
      </w:r>
    </w:p>
    <w:p w:rsidR="00315B69" w:rsidRPr="003A701F" w:rsidRDefault="00315B69" w:rsidP="00315B69">
      <w:pPr>
        <w:tabs>
          <w:tab w:val="left" w:pos="840"/>
        </w:tabs>
        <w:spacing w:after="0" w:line="276" w:lineRule="auto"/>
        <w:ind w:left="720" w:right="860"/>
        <w:rPr>
          <w:rFonts w:ascii="Noto Sans Symbols" w:eastAsia="Noto Sans Symbols" w:hAnsi="Noto Sans Symbols" w:cs="Noto Sans Symbols"/>
          <w:sz w:val="20"/>
          <w:szCs w:val="20"/>
          <w:lang w:val="ru-RU"/>
        </w:rPr>
      </w:pPr>
    </w:p>
    <w:tbl>
      <w:tblPr>
        <w:tblStyle w:val="af5"/>
        <w:tblW w:w="11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3100"/>
      </w:tblGrid>
      <w:tr w:rsidR="00806EC0">
        <w:trPr>
          <w:trHeight w:val="261"/>
        </w:trPr>
        <w:tc>
          <w:tcPr>
            <w:tcW w:w="7915" w:type="dxa"/>
          </w:tcPr>
          <w:p w:rsidR="00806EC0" w:rsidRPr="00E26843" w:rsidRDefault="00E26843" w:rsidP="00E26843">
            <w:pP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КПО</w:t>
            </w:r>
            <w:r w:rsidR="0039297C">
              <w:rPr>
                <w:rFonts w:ascii="Tahoma" w:eastAsia="Tahoma" w:hAnsi="Tahoma" w:cs="Tahoma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Катайское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 xml:space="preserve"> потребительское общество</w:t>
            </w:r>
          </w:p>
        </w:tc>
        <w:tc>
          <w:tcPr>
            <w:tcW w:w="3100" w:type="dxa"/>
          </w:tcPr>
          <w:p w:rsidR="00806EC0" w:rsidRPr="00E26843" w:rsidRDefault="00E26843">
            <w:pP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Катайск</w:t>
            </w:r>
            <w:proofErr w:type="spellEnd"/>
          </w:p>
        </w:tc>
      </w:tr>
      <w:tr w:rsidR="00806EC0">
        <w:trPr>
          <w:trHeight w:val="90"/>
        </w:trPr>
        <w:tc>
          <w:tcPr>
            <w:tcW w:w="7915" w:type="dxa"/>
            <w:vAlign w:val="bottom"/>
          </w:tcPr>
          <w:p w:rsidR="00806EC0" w:rsidRPr="00193FD2" w:rsidRDefault="0039297C" w:rsidP="00193FD2">
            <w:pPr>
              <w:rPr>
                <w:rFonts w:ascii="Tahoma" w:eastAsia="Tahoma" w:hAnsi="Tahoma" w:cs="Tahoma"/>
                <w:b/>
                <w:i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b/>
                <w:i/>
                <w:sz w:val="20"/>
                <w:szCs w:val="20"/>
              </w:rPr>
              <w:t xml:space="preserve">     </w:t>
            </w:r>
            <w:r w:rsidR="00193FD2">
              <w:rPr>
                <w:rFonts w:ascii="Tahoma" w:eastAsia="Tahoma" w:hAnsi="Tahoma" w:cs="Tahoma"/>
                <w:b/>
                <w:i/>
                <w:sz w:val="20"/>
                <w:szCs w:val="20"/>
                <w:lang w:val="ru-RU"/>
              </w:rPr>
              <w:t>Бухгалтер по налогам</w:t>
            </w:r>
          </w:p>
        </w:tc>
        <w:tc>
          <w:tcPr>
            <w:tcW w:w="3100" w:type="dxa"/>
            <w:vAlign w:val="bottom"/>
          </w:tcPr>
          <w:p w:rsidR="00806EC0" w:rsidRPr="00E26843" w:rsidRDefault="00E26843">
            <w:pPr>
              <w:rPr>
                <w:rFonts w:ascii="Tahoma" w:eastAsia="Tahoma" w:hAnsi="Tahoma" w:cs="Tahoma"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>Август 2006 – Май 2012</w:t>
            </w:r>
          </w:p>
        </w:tc>
      </w:tr>
    </w:tbl>
    <w:p w:rsidR="00D14126" w:rsidRPr="00D14126" w:rsidRDefault="00D14126" w:rsidP="00606FB7">
      <w:pPr>
        <w:numPr>
          <w:ilvl w:val="0"/>
          <w:numId w:val="1"/>
        </w:numPr>
        <w:tabs>
          <w:tab w:val="left" w:pos="840"/>
        </w:tabs>
        <w:spacing w:after="0" w:line="240" w:lineRule="auto"/>
        <w:ind w:right="540"/>
        <w:rPr>
          <w:rFonts w:ascii="Tahoma" w:eastAsia="Tahoma" w:hAnsi="Tahoma" w:cs="Tahoma"/>
          <w:b/>
          <w:sz w:val="4"/>
          <w:szCs w:val="4"/>
          <w:lang w:val="ru-RU"/>
        </w:rPr>
      </w:pPr>
      <w:r w:rsidRPr="00D14126">
        <w:rPr>
          <w:rFonts w:ascii="Tahoma" w:eastAsia="Tahoma" w:hAnsi="Tahoma" w:cs="Tahoma"/>
          <w:sz w:val="20"/>
          <w:szCs w:val="20"/>
          <w:lang w:val="ru-RU"/>
        </w:rPr>
        <w:t>Ведение бухгалтерского и налогового учета предприятия</w:t>
      </w:r>
      <w:r w:rsidR="003A701F" w:rsidRPr="003A701F">
        <w:rPr>
          <w:rFonts w:ascii="Tahoma" w:eastAsia="Tahoma" w:hAnsi="Tahoma" w:cs="Tahoma"/>
          <w:sz w:val="20"/>
          <w:szCs w:val="20"/>
          <w:lang w:val="ru-RU"/>
        </w:rPr>
        <w:t xml:space="preserve"> (</w:t>
      </w:r>
      <w:r w:rsidR="003A701F">
        <w:rPr>
          <w:rFonts w:ascii="Tahoma" w:eastAsia="Tahoma" w:hAnsi="Tahoma" w:cs="Tahoma"/>
          <w:sz w:val="20"/>
          <w:szCs w:val="20"/>
          <w:lang w:val="ru-RU"/>
        </w:rPr>
        <w:t>УСН, ЕНВД, налог на прибыль, водный налог)</w:t>
      </w:r>
    </w:p>
    <w:p w:rsidR="00D14126" w:rsidRPr="00D14126" w:rsidRDefault="00D14126" w:rsidP="00606FB7">
      <w:pPr>
        <w:numPr>
          <w:ilvl w:val="0"/>
          <w:numId w:val="1"/>
        </w:numPr>
        <w:tabs>
          <w:tab w:val="left" w:pos="840"/>
        </w:tabs>
        <w:spacing w:after="0" w:line="240" w:lineRule="auto"/>
        <w:ind w:right="540"/>
        <w:rPr>
          <w:rFonts w:ascii="Tahoma" w:eastAsia="Tahoma" w:hAnsi="Tahoma" w:cs="Tahoma"/>
          <w:b/>
          <w:sz w:val="4"/>
          <w:szCs w:val="4"/>
          <w:lang w:val="ru-RU"/>
        </w:rPr>
      </w:pPr>
      <w:r>
        <w:rPr>
          <w:rFonts w:ascii="Tahoma" w:eastAsia="Tahoma" w:hAnsi="Tahoma" w:cs="Tahoma"/>
          <w:sz w:val="20"/>
          <w:szCs w:val="20"/>
          <w:lang w:val="ru-RU"/>
        </w:rPr>
        <w:t>Взаимодействие с налоговым органом</w:t>
      </w:r>
    </w:p>
    <w:p w:rsidR="00D14126" w:rsidRPr="00D14126" w:rsidRDefault="00D14126" w:rsidP="00606FB7">
      <w:pPr>
        <w:numPr>
          <w:ilvl w:val="0"/>
          <w:numId w:val="1"/>
        </w:numPr>
        <w:tabs>
          <w:tab w:val="left" w:pos="840"/>
        </w:tabs>
        <w:spacing w:after="0" w:line="240" w:lineRule="auto"/>
        <w:ind w:right="540"/>
        <w:rPr>
          <w:rFonts w:ascii="Tahoma" w:eastAsia="Tahoma" w:hAnsi="Tahoma" w:cs="Tahoma"/>
          <w:b/>
          <w:sz w:val="4"/>
          <w:szCs w:val="4"/>
          <w:lang w:val="ru-RU"/>
        </w:rPr>
      </w:pPr>
      <w:r>
        <w:rPr>
          <w:rFonts w:ascii="Tahoma" w:eastAsia="Tahoma" w:hAnsi="Tahoma" w:cs="Tahoma"/>
          <w:sz w:val="20"/>
          <w:szCs w:val="20"/>
          <w:lang w:val="ru-RU"/>
        </w:rPr>
        <w:t>Подготовка бухгалтерской отчетности для вышестоящих инстанций</w:t>
      </w:r>
    </w:p>
    <w:p w:rsidR="00D14126" w:rsidRDefault="00D14126" w:rsidP="00D14126">
      <w:pPr>
        <w:tabs>
          <w:tab w:val="left" w:pos="840"/>
        </w:tabs>
        <w:spacing w:after="0" w:line="240" w:lineRule="auto"/>
        <w:ind w:left="720" w:right="540"/>
        <w:rPr>
          <w:rFonts w:ascii="Tahoma" w:eastAsia="Tahoma" w:hAnsi="Tahoma" w:cs="Tahoma"/>
          <w:sz w:val="20"/>
          <w:szCs w:val="20"/>
          <w:lang w:val="ru-RU"/>
        </w:rPr>
      </w:pPr>
    </w:p>
    <w:p w:rsidR="00806EC0" w:rsidRPr="00D14126" w:rsidRDefault="0039297C" w:rsidP="00D14126">
      <w:pPr>
        <w:tabs>
          <w:tab w:val="left" w:pos="840"/>
        </w:tabs>
        <w:spacing w:after="0" w:line="240" w:lineRule="auto"/>
        <w:ind w:left="720" w:right="540"/>
        <w:rPr>
          <w:rFonts w:ascii="Tahoma" w:eastAsia="Tahoma" w:hAnsi="Tahoma" w:cs="Tahoma"/>
          <w:b/>
          <w:sz w:val="4"/>
          <w:szCs w:val="4"/>
          <w:lang w:val="ru-RU"/>
        </w:rPr>
      </w:pPr>
      <w:r w:rsidRPr="00D14126">
        <w:rPr>
          <w:rFonts w:ascii="Tahoma" w:eastAsia="Tahoma" w:hAnsi="Tahoma" w:cs="Tahoma"/>
          <w:sz w:val="20"/>
          <w:szCs w:val="20"/>
          <w:lang w:val="ru-RU"/>
        </w:rPr>
        <w:t xml:space="preserve"> </w:t>
      </w:r>
    </w:p>
    <w:tbl>
      <w:tblPr>
        <w:tblStyle w:val="af6"/>
        <w:tblW w:w="11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3100"/>
      </w:tblGrid>
      <w:tr w:rsidR="00806EC0">
        <w:trPr>
          <w:trHeight w:val="261"/>
        </w:trPr>
        <w:tc>
          <w:tcPr>
            <w:tcW w:w="7915" w:type="dxa"/>
          </w:tcPr>
          <w:p w:rsidR="00806EC0" w:rsidRDefault="00E26843">
            <w:pPr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КПО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Катайское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 xml:space="preserve"> потребительское общество</w:t>
            </w:r>
          </w:p>
        </w:tc>
        <w:tc>
          <w:tcPr>
            <w:tcW w:w="3100" w:type="dxa"/>
          </w:tcPr>
          <w:p w:rsidR="00806EC0" w:rsidRPr="00E26843" w:rsidRDefault="00E26843">
            <w:pP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  <w:lang w:val="ru-RU"/>
              </w:rPr>
              <w:t>Катайск</w:t>
            </w:r>
            <w:proofErr w:type="spellEnd"/>
          </w:p>
        </w:tc>
      </w:tr>
      <w:tr w:rsidR="00806EC0">
        <w:trPr>
          <w:trHeight w:val="252"/>
        </w:trPr>
        <w:tc>
          <w:tcPr>
            <w:tcW w:w="7915" w:type="dxa"/>
            <w:vAlign w:val="bottom"/>
          </w:tcPr>
          <w:p w:rsidR="00806EC0" w:rsidRPr="00193FD2" w:rsidRDefault="0039297C" w:rsidP="00193FD2">
            <w:pPr>
              <w:rPr>
                <w:rFonts w:ascii="Tahoma" w:eastAsia="Tahoma" w:hAnsi="Tahoma" w:cs="Tahoma"/>
                <w:b/>
                <w:i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b/>
                <w:i/>
                <w:sz w:val="20"/>
                <w:szCs w:val="20"/>
              </w:rPr>
              <w:t xml:space="preserve">     </w:t>
            </w:r>
            <w:r w:rsidR="00193FD2">
              <w:rPr>
                <w:rFonts w:ascii="Tahoma" w:eastAsia="Tahoma" w:hAnsi="Tahoma" w:cs="Tahoma"/>
                <w:b/>
                <w:i/>
                <w:sz w:val="20"/>
                <w:szCs w:val="20"/>
                <w:lang w:val="ru-RU"/>
              </w:rPr>
              <w:t>Ревизор</w:t>
            </w:r>
          </w:p>
        </w:tc>
        <w:tc>
          <w:tcPr>
            <w:tcW w:w="3100" w:type="dxa"/>
            <w:vAlign w:val="bottom"/>
          </w:tcPr>
          <w:p w:rsidR="00806EC0" w:rsidRPr="00E26843" w:rsidRDefault="00E26843">
            <w:pPr>
              <w:rPr>
                <w:rFonts w:ascii="Tahoma" w:eastAsia="Tahoma" w:hAnsi="Tahoma" w:cs="Tahoma"/>
                <w:sz w:val="20"/>
                <w:szCs w:val="20"/>
                <w:lang w:val="ru-RU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ru-RU"/>
              </w:rPr>
              <w:t>Декабрь 2002 – Июль 2006</w:t>
            </w:r>
          </w:p>
        </w:tc>
      </w:tr>
    </w:tbl>
    <w:p w:rsidR="00806EC0" w:rsidRPr="00D14126" w:rsidRDefault="00D14126" w:rsidP="00D14126">
      <w:pPr>
        <w:numPr>
          <w:ilvl w:val="0"/>
          <w:numId w:val="1"/>
        </w:numPr>
        <w:tabs>
          <w:tab w:val="left" w:pos="1354"/>
          <w:tab w:val="right" w:pos="10800"/>
        </w:tabs>
        <w:spacing w:after="0" w:line="276" w:lineRule="auto"/>
        <w:ind w:right="450"/>
        <w:rPr>
          <w:rFonts w:ascii="Tahoma" w:eastAsia="Tahoma" w:hAnsi="Tahoma" w:cs="Tahoma"/>
          <w:b/>
          <w:sz w:val="20"/>
          <w:szCs w:val="20"/>
          <w:lang w:val="ru-RU"/>
        </w:rPr>
      </w:pPr>
      <w:r w:rsidRPr="00D14126">
        <w:rPr>
          <w:rFonts w:ascii="Tahoma" w:eastAsia="Tahoma" w:hAnsi="Tahoma" w:cs="Tahoma"/>
          <w:sz w:val="20"/>
          <w:szCs w:val="20"/>
          <w:lang w:val="ru-RU"/>
        </w:rPr>
        <w:t xml:space="preserve">Проведение и оформление результатов ревизий на </w:t>
      </w:r>
      <w:r w:rsidR="00666FEA">
        <w:rPr>
          <w:rFonts w:ascii="Tahoma" w:eastAsia="Tahoma" w:hAnsi="Tahoma" w:cs="Tahoma"/>
          <w:sz w:val="20"/>
          <w:szCs w:val="20"/>
          <w:lang w:val="ru-RU"/>
        </w:rPr>
        <w:t xml:space="preserve">объектах </w:t>
      </w:r>
      <w:r w:rsidRPr="00D14126">
        <w:rPr>
          <w:rFonts w:ascii="Tahoma" w:eastAsia="Tahoma" w:hAnsi="Tahoma" w:cs="Tahoma"/>
          <w:sz w:val="20"/>
          <w:szCs w:val="20"/>
          <w:lang w:val="ru-RU"/>
        </w:rPr>
        <w:t>предпри</w:t>
      </w:r>
      <w:r w:rsidR="00666FEA">
        <w:rPr>
          <w:rFonts w:ascii="Tahoma" w:eastAsia="Tahoma" w:hAnsi="Tahoma" w:cs="Tahoma"/>
          <w:sz w:val="20"/>
          <w:szCs w:val="20"/>
          <w:lang w:val="ru-RU"/>
        </w:rPr>
        <w:t>ятия</w:t>
      </w:r>
    </w:p>
    <w:p w:rsidR="00806EC0" w:rsidRPr="00D14126" w:rsidRDefault="00806EC0">
      <w:pPr>
        <w:tabs>
          <w:tab w:val="left" w:pos="1354"/>
          <w:tab w:val="right" w:pos="10800"/>
        </w:tabs>
        <w:spacing w:after="0" w:line="240" w:lineRule="auto"/>
        <w:rPr>
          <w:rFonts w:ascii="Tahoma" w:eastAsia="Tahoma" w:hAnsi="Tahoma" w:cs="Tahoma"/>
          <w:b/>
          <w:sz w:val="8"/>
          <w:szCs w:val="8"/>
          <w:lang w:val="ru-RU"/>
        </w:rPr>
      </w:pPr>
    </w:p>
    <w:p w:rsidR="00806EC0" w:rsidRPr="00D14126" w:rsidRDefault="00806EC0">
      <w:pPr>
        <w:tabs>
          <w:tab w:val="left" w:pos="1354"/>
          <w:tab w:val="right" w:pos="10800"/>
        </w:tabs>
        <w:spacing w:after="0" w:line="240" w:lineRule="auto"/>
        <w:rPr>
          <w:rFonts w:ascii="Tahoma" w:eastAsia="Tahoma" w:hAnsi="Tahoma" w:cs="Tahoma"/>
          <w:b/>
          <w:sz w:val="8"/>
          <w:szCs w:val="8"/>
          <w:lang w:val="ru-RU"/>
        </w:rPr>
      </w:pPr>
    </w:p>
    <w:p w:rsidR="00806EC0" w:rsidRPr="007C08D4" w:rsidRDefault="007C08D4">
      <w:pPr>
        <w:spacing w:after="0" w:line="360" w:lineRule="auto"/>
        <w:rPr>
          <w:rFonts w:ascii="Tahoma" w:eastAsia="Tahoma" w:hAnsi="Tahoma" w:cs="Tahoma"/>
          <w:b/>
          <w:lang w:val="ru-RU"/>
        </w:rPr>
      </w:pPr>
      <w:r>
        <w:rPr>
          <w:rFonts w:ascii="Tahoma" w:eastAsia="Tahoma" w:hAnsi="Tahoma" w:cs="Tahoma"/>
          <w:b/>
          <w:lang w:val="ru-RU"/>
        </w:rPr>
        <w:t>ИНТЕРЕСЫ</w:t>
      </w:r>
    </w:p>
    <w:p w:rsidR="00806EC0" w:rsidRPr="00E26843" w:rsidRDefault="00193FD2" w:rsidP="00E268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500"/>
        <w:rPr>
          <w:rFonts w:ascii="Noto Sans Symbols" w:eastAsia="Noto Sans Symbols" w:hAnsi="Noto Sans Symbols" w:cs="Noto Sans Symbols"/>
          <w:color w:val="000000"/>
          <w:sz w:val="20"/>
          <w:szCs w:val="20"/>
          <w:lang w:val="ru-RU"/>
        </w:rPr>
      </w:pPr>
      <w:r>
        <w:rPr>
          <w:rFonts w:ascii="Tahoma" w:eastAsia="Tahoma" w:hAnsi="Tahoma" w:cs="Tahoma"/>
          <w:color w:val="000000"/>
          <w:sz w:val="20"/>
          <w:szCs w:val="20"/>
          <w:lang w:val="ru-RU"/>
        </w:rPr>
        <w:t>П</w:t>
      </w:r>
      <w:r w:rsidR="00E26843" w:rsidRPr="00E26843">
        <w:rPr>
          <w:rFonts w:ascii="Tahoma" w:eastAsia="Tahoma" w:hAnsi="Tahoma" w:cs="Tahoma"/>
          <w:color w:val="000000"/>
          <w:sz w:val="20"/>
          <w:szCs w:val="20"/>
          <w:lang w:val="ru-RU"/>
        </w:rPr>
        <w:t>сихическое здоровье напрямую связано с физической активностью, поэтому мне нравится заниматься</w:t>
      </w:r>
      <w:r w:rsidR="007C08D4">
        <w:rPr>
          <w:rFonts w:ascii="Tahoma" w:eastAsia="Tahoma" w:hAnsi="Tahoma" w:cs="Tahoma"/>
          <w:color w:val="000000"/>
          <w:sz w:val="20"/>
          <w:szCs w:val="20"/>
          <w:lang w:val="ru-RU"/>
        </w:rPr>
        <w:t xml:space="preserve"> </w:t>
      </w:r>
      <w:proofErr w:type="spellStart"/>
      <w:r w:rsidR="007C08D4">
        <w:rPr>
          <w:rFonts w:ascii="Tahoma" w:eastAsia="Tahoma" w:hAnsi="Tahoma" w:cs="Tahoma"/>
          <w:color w:val="000000"/>
          <w:sz w:val="20"/>
          <w:szCs w:val="20"/>
          <w:lang w:val="ru-RU"/>
        </w:rPr>
        <w:t>кроссфитом</w:t>
      </w:r>
      <w:proofErr w:type="spellEnd"/>
      <w:r w:rsidR="007C08D4">
        <w:rPr>
          <w:rFonts w:ascii="Tahoma" w:eastAsia="Tahoma" w:hAnsi="Tahoma" w:cs="Tahoma"/>
          <w:color w:val="000000"/>
          <w:sz w:val="20"/>
          <w:szCs w:val="20"/>
          <w:lang w:val="ru-RU"/>
        </w:rPr>
        <w:t>.</w:t>
      </w:r>
    </w:p>
    <w:sectPr w:rsidR="00806EC0" w:rsidRPr="00E26843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3E8" w:rsidRDefault="000963E8">
      <w:pPr>
        <w:spacing w:after="0" w:line="240" w:lineRule="auto"/>
      </w:pPr>
      <w:r>
        <w:separator/>
      </w:r>
    </w:p>
  </w:endnote>
  <w:endnote w:type="continuationSeparator" w:id="0">
    <w:p w:rsidR="000963E8" w:rsidRDefault="00096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EC0" w:rsidRDefault="00806E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3E8" w:rsidRDefault="000963E8">
      <w:pPr>
        <w:spacing w:after="0" w:line="240" w:lineRule="auto"/>
      </w:pPr>
      <w:r>
        <w:separator/>
      </w:r>
    </w:p>
  </w:footnote>
  <w:footnote w:type="continuationSeparator" w:id="0">
    <w:p w:rsidR="000963E8" w:rsidRDefault="00096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EC0" w:rsidRDefault="00806EC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Noto Sans Symbols" w:eastAsia="Noto Sans Symbols" w:hAnsi="Noto Sans Symbols" w:cs="Noto Sans Symbols"/>
        <w:color w:val="000000"/>
        <w:sz w:val="20"/>
        <w:szCs w:val="20"/>
      </w:rPr>
    </w:pPr>
  </w:p>
  <w:tbl>
    <w:tblPr>
      <w:tblStyle w:val="af8"/>
      <w:tblW w:w="10908" w:type="dxa"/>
      <w:tblBorders>
        <w:top w:val="single" w:sz="4" w:space="0" w:color="000000"/>
        <w:left w:val="single" w:sz="4" w:space="0" w:color="000000"/>
        <w:bottom w:val="nil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08"/>
      <w:gridCol w:w="1710"/>
      <w:gridCol w:w="4590"/>
    </w:tblGrid>
    <w:tr w:rsidR="00806EC0">
      <w:trPr>
        <w:trHeight w:val="298"/>
      </w:trPr>
      <w:tc>
        <w:tcPr>
          <w:tcW w:w="1090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806EC0" w:rsidRPr="00E26843" w:rsidRDefault="00E26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b/>
              <w:color w:val="000000"/>
              <w:sz w:val="28"/>
              <w:szCs w:val="28"/>
              <w:lang w:val="ru-RU"/>
            </w:rPr>
          </w:pPr>
          <w:r>
            <w:rPr>
              <w:rFonts w:ascii="Tahoma" w:eastAsia="Tahoma" w:hAnsi="Tahoma" w:cs="Tahoma"/>
              <w:b/>
              <w:color w:val="000000"/>
              <w:sz w:val="28"/>
              <w:szCs w:val="28"/>
              <w:lang w:val="ru-RU"/>
            </w:rPr>
            <w:t>Олег Ломаев</w:t>
          </w:r>
        </w:p>
      </w:tc>
    </w:tr>
    <w:tr w:rsidR="00806EC0">
      <w:trPr>
        <w:trHeight w:val="298"/>
      </w:trPr>
      <w:tc>
        <w:tcPr>
          <w:tcW w:w="4608" w:type="dxa"/>
          <w:tcBorders>
            <w:top w:val="nil"/>
            <w:left w:val="nil"/>
            <w:bottom w:val="single" w:sz="4" w:space="0" w:color="000000"/>
            <w:right w:val="nil"/>
          </w:tcBorders>
        </w:tcPr>
        <w:p w:rsidR="00806EC0" w:rsidRDefault="00806E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ahoma" w:eastAsia="Tahoma" w:hAnsi="Tahoma" w:cs="Tahoma"/>
              <w:color w:val="7F7F7F"/>
            </w:rPr>
          </w:pPr>
        </w:p>
      </w:tc>
      <w:tc>
        <w:tcPr>
          <w:tcW w:w="1710" w:type="dxa"/>
          <w:tcBorders>
            <w:top w:val="nil"/>
            <w:left w:val="nil"/>
            <w:bottom w:val="single" w:sz="4" w:space="0" w:color="000000"/>
            <w:right w:val="nil"/>
          </w:tcBorders>
        </w:tcPr>
        <w:p w:rsidR="00806EC0" w:rsidRDefault="00806E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ahoma" w:eastAsia="Tahoma" w:hAnsi="Tahoma" w:cs="Tahoma"/>
              <w:color w:val="7F7F7F"/>
            </w:rPr>
          </w:pPr>
        </w:p>
      </w:tc>
      <w:tc>
        <w:tcPr>
          <w:tcW w:w="4590" w:type="dxa"/>
          <w:tcBorders>
            <w:top w:val="nil"/>
            <w:left w:val="nil"/>
            <w:bottom w:val="single" w:sz="4" w:space="0" w:color="000000"/>
            <w:right w:val="nil"/>
          </w:tcBorders>
        </w:tcPr>
        <w:p w:rsidR="00806EC0" w:rsidRPr="00E26843" w:rsidRDefault="00E268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ahoma" w:eastAsia="Tahoma" w:hAnsi="Tahoma" w:cs="Tahoma"/>
              <w:color w:val="7F7F7F"/>
            </w:rPr>
          </w:pPr>
          <w:r>
            <w:rPr>
              <w:rFonts w:ascii="Tahoma" w:eastAsia="Tahoma" w:hAnsi="Tahoma" w:cs="Tahoma"/>
              <w:color w:val="7F7F7F"/>
            </w:rPr>
            <w:t>oleg.lomaev1975@gmail.com</w:t>
          </w:r>
        </w:p>
      </w:tc>
    </w:tr>
  </w:tbl>
  <w:p w:rsidR="00806EC0" w:rsidRDefault="00806E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ahoma" w:eastAsia="Tahoma" w:hAnsi="Tahoma" w:cs="Tahoma"/>
        <w:color w:val="404040"/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13B92"/>
    <w:multiLevelType w:val="multilevel"/>
    <w:tmpl w:val="FCA01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540299"/>
    <w:multiLevelType w:val="multilevel"/>
    <w:tmpl w:val="87320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C520B8"/>
    <w:multiLevelType w:val="multilevel"/>
    <w:tmpl w:val="F724C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C0"/>
    <w:rsid w:val="000963E8"/>
    <w:rsid w:val="000E17CB"/>
    <w:rsid w:val="00193FD2"/>
    <w:rsid w:val="00315B69"/>
    <w:rsid w:val="0039297C"/>
    <w:rsid w:val="003A701F"/>
    <w:rsid w:val="004B5AB1"/>
    <w:rsid w:val="004F6F3C"/>
    <w:rsid w:val="0055721F"/>
    <w:rsid w:val="00666FEA"/>
    <w:rsid w:val="00763DF1"/>
    <w:rsid w:val="007C08D4"/>
    <w:rsid w:val="00806EC0"/>
    <w:rsid w:val="00B9035D"/>
    <w:rsid w:val="00C45E06"/>
    <w:rsid w:val="00D14126"/>
    <w:rsid w:val="00E26843"/>
    <w:rsid w:val="00F0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1218"/>
  <w15:docId w15:val="{824F6E11-0CBC-44DB-99DE-68322F1B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BE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8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280"/>
  </w:style>
  <w:style w:type="paragraph" w:styleId="a6">
    <w:name w:val="footer"/>
    <w:basedOn w:val="a"/>
    <w:link w:val="a7"/>
    <w:uiPriority w:val="99"/>
    <w:unhideWhenUsed/>
    <w:rsid w:val="00985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280"/>
  </w:style>
  <w:style w:type="table" w:styleId="a8">
    <w:name w:val="Table Grid"/>
    <w:basedOn w:val="a1"/>
    <w:uiPriority w:val="39"/>
    <w:rsid w:val="00985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B0579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FA2B34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FA2B34"/>
    <w:pPr>
      <w:spacing w:line="240" w:lineRule="auto"/>
    </w:pPr>
    <w:rPr>
      <w:sz w:val="24"/>
      <w:szCs w:val="24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A2B34"/>
    <w:rPr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A2B34"/>
    <w:rPr>
      <w:b/>
      <w:bCs/>
      <w:sz w:val="20"/>
      <w:szCs w:val="20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A2B34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A2B3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A2B34"/>
    <w:rPr>
      <w:rFonts w:ascii="Lucida Grande" w:hAnsi="Lucida Grande"/>
      <w:sz w:val="18"/>
      <w:szCs w:val="18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trade17/oltra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ltrade17/seasonality_d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ltrade17/SQL_fin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ZhO95s5igBy0jGfHRCbiA0UwJg==">AMUW2mV8JGKYxYB3T+Sy7Hu4LIVA8mKssZod/IZy5Xxs7+qLB4NGWzL+Z1+hzgO4eUelnXdatYFlxZlM3qkqkNMJu8Rl3wQEpbpM12n05G+UgfumwehYRgk=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Mandy</dc:creator>
  <cp:lastModifiedBy>user</cp:lastModifiedBy>
  <cp:revision>10</cp:revision>
  <dcterms:created xsi:type="dcterms:W3CDTF">2020-12-15T14:38:00Z</dcterms:created>
  <dcterms:modified xsi:type="dcterms:W3CDTF">2023-01-15T12:37:00Z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MSIP_Label_c8c00982-80e1-41e6-a03a-12f4ca954faf_Enabled">
    <vt:lpwstr>True</vt:lpwstr>
  </property>
  <property fmtid="{D5CDD505-2E9C-101B-9397-08002B2CF9AE}" pid="4" name="MSIP_Label_c8c00982-80e1-41e6-a03a-12f4ca954faf_SiteId">
    <vt:lpwstr>ecaa386b-c8df-4ce0-ad01-740cbdb5ba55</vt:lpwstr>
  </property>
  <property fmtid="{D5CDD505-2E9C-101B-9397-08002B2CF9AE}" pid="5" name="MSIP_Label_c8c00982-80e1-41e6-a03a-12f4ca954faf_Owner">
    <vt:lpwstr>BarousL@basfad.basf.net</vt:lpwstr>
  </property>
  <property fmtid="{D5CDD505-2E9C-101B-9397-08002B2CF9AE}" pid="6" name="MSIP_Label_c8c00982-80e1-41e6-a03a-12f4ca954faf_SetDate">
    <vt:lpwstr>2020-12-15T14:38:07.7330523Z</vt:lpwstr>
  </property>
  <property fmtid="{D5CDD505-2E9C-101B-9397-08002B2CF9AE}" pid="7" name="MSIP_Label_c8c00982-80e1-41e6-a03a-12f4ca954faf_Name">
    <vt:lpwstr>Internal</vt:lpwstr>
  </property>
  <property fmtid="{D5CDD505-2E9C-101B-9397-08002B2CF9AE}" pid="8" name="MSIP_Label_c8c00982-80e1-41e6-a03a-12f4ca954faf_Application">
    <vt:lpwstr>Microsoft Azure Information Protection</vt:lpwstr>
  </property>
  <property fmtid="{D5CDD505-2E9C-101B-9397-08002B2CF9AE}" pid="9" name="MSIP_Label_c8c00982-80e1-41e6-a03a-12f4ca954faf_ActionId">
    <vt:lpwstr>6e942e3f-30ea-4695-bcd5-0c50e1c91264</vt:lpwstr>
  </property>
  <property fmtid="{D5CDD505-2E9C-101B-9397-08002B2CF9AE}" pid="10" name="MSIP_Label_c8c00982-80e1-41e6-a03a-12f4ca954faf_Extended_MSFT_Method">
    <vt:lpwstr>Automatic</vt:lpwstr>
  </property>
  <property fmtid="{D5CDD505-2E9C-101B-9397-08002B2CF9AE}" pid="11" name="MSIP_Label_06530cf4-8573-4c29-a912-bbcdac835909_Enabled">
    <vt:lpwstr>True</vt:lpwstr>
  </property>
  <property fmtid="{D5CDD505-2E9C-101B-9397-08002B2CF9AE}" pid="12" name="MSIP_Label_06530cf4-8573-4c29-a912-bbcdac835909_SiteId">
    <vt:lpwstr>ecaa386b-c8df-4ce0-ad01-740cbdb5ba55</vt:lpwstr>
  </property>
  <property fmtid="{D5CDD505-2E9C-101B-9397-08002B2CF9AE}" pid="13" name="MSIP_Label_06530cf4-8573-4c29-a912-bbcdac835909_Owner">
    <vt:lpwstr>BarousL@basfad.basf.net</vt:lpwstr>
  </property>
  <property fmtid="{D5CDD505-2E9C-101B-9397-08002B2CF9AE}" pid="14" name="MSIP_Label_06530cf4-8573-4c29-a912-bbcdac835909_SetDate">
    <vt:lpwstr>2020-12-15T14:38:07.7330523Z</vt:lpwstr>
  </property>
  <property fmtid="{D5CDD505-2E9C-101B-9397-08002B2CF9AE}" pid="15" name="MSIP_Label_06530cf4-8573-4c29-a912-bbcdac835909_Name">
    <vt:lpwstr>Unprotected</vt:lpwstr>
  </property>
  <property fmtid="{D5CDD505-2E9C-101B-9397-08002B2CF9AE}" pid="16" name="MSIP_Label_06530cf4-8573-4c29-a912-bbcdac835909_Application">
    <vt:lpwstr>Microsoft Azure Information Protection</vt:lpwstr>
  </property>
  <property fmtid="{D5CDD505-2E9C-101B-9397-08002B2CF9AE}" pid="17" name="MSIP_Label_06530cf4-8573-4c29-a912-bbcdac835909_ActionId">
    <vt:lpwstr>6e942e3f-30ea-4695-bcd5-0c50e1c91264</vt:lpwstr>
  </property>
  <property fmtid="{D5CDD505-2E9C-101B-9397-08002B2CF9AE}" pid="18" name="MSIP_Label_06530cf4-8573-4c29-a912-bbcdac835909_Parent">
    <vt:lpwstr>c8c00982-80e1-41e6-a03a-12f4ca954faf</vt:lpwstr>
  </property>
  <property fmtid="{D5CDD505-2E9C-101B-9397-08002B2CF9AE}" pid="19" name="MSIP_Label_06530cf4-8573-4c29-a912-bbcdac835909_Extended_MSFT_Method">
    <vt:lpwstr>Automatic</vt:lpwstr>
  </property>
  <property fmtid="{D5CDD505-2E9C-101B-9397-08002B2CF9AE}" pid="20" name="Sensitivity">
    <vt:lpwstr>Internal Unprotected</vt:lpwstr>
  </property>
</Properties>
</file>