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新官网应用中心 — 内容确认清单</w:t>
      </w:r>
    </w:p>
    <w:p>
      <w:pPr/>
      <w:r>
        <w:t>时间：2026年3月__日   地点：____   参会：产品推广国内、产品推广国际、数字智能部</w:t>
      </w:r>
    </w:p>
    <w:p/>
    <w:p>
      <w:pPr>
        <w:pStyle w:val="Heading1"/>
      </w:pPr>
      <w:r>
        <w:t>〇、应用总览页样式确认（application-center.html）</w:t>
      </w:r>
    </w:p>
    <w:p>
      <w:pPr/>
      <w:r>
        <w:t>总览页为6个应用领域的入口页面，结构如下：</w:t>
      </w:r>
    </w:p>
    <w:p/>
    <w:p>
      <w:pPr>
        <w:pStyle w:val="Heading2"/>
      </w:pPr>
      <w:r>
        <w:t>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确认点</w:t>
            </w:r>
          </w:p>
        </w:tc>
      </w:tr>
      <w:tr>
        <w:tc>
          <w:tcPr>
            <w:tcW w:type="dxa" w:w="2880"/>
          </w:tcPr>
          <w:p>
            <w:r>
              <w:t>面包屑</w:t>
            </w:r>
          </w:p>
        </w:tc>
        <w:tc>
          <w:tcPr>
            <w:tcW w:type="dxa" w:w="2880"/>
          </w:tcPr>
          <w:p>
            <w:r>
              <w:t>首页 &gt; 应用中心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标题区</w:t>
            </w:r>
          </w:p>
        </w:tc>
        <w:tc>
          <w:tcPr>
            <w:tcW w:type="dxa" w:w="2880"/>
          </w:tcPr>
          <w:p>
            <w:r>
              <w:t>h1「应用中心」+ 一段引言描述</w:t>
            </w:r>
          </w:p>
        </w:tc>
        <w:tc>
          <w:tcPr>
            <w:tcW w:type="dxa" w:w="2880"/>
          </w:tcPr>
          <w:p>
            <w:r>
              <w:t>引言文案是否OK？</w:t>
            </w:r>
          </w:p>
        </w:tc>
      </w:tr>
      <w:tr>
        <w:tc>
          <w:tcPr>
            <w:tcW w:type="dxa" w:w="2880"/>
          </w:tcPr>
          <w:p>
            <w:r>
              <w:t>6大应用领域卡片</w:t>
            </w:r>
          </w:p>
        </w:tc>
        <w:tc>
          <w:tcPr>
            <w:tcW w:type="dxa" w:w="2880"/>
          </w:tcPr>
          <w:p>
            <w:r>
              <w:t>3列网格(grid-cols-3)，每卡片含：Material图标 + 领域名 + 简介 + 特性标签 + 推荐系列</w:t>
            </w:r>
          </w:p>
        </w:tc>
        <w:tc>
          <w:tcPr>
            <w:tcW w:type="dxa" w:w="2880"/>
          </w:tcPr>
          <w:p>
            <w:r>
              <w:t>每张卡片的简介、标签、系列名称是否需要修改？</w:t>
            </w:r>
          </w:p>
        </w:tc>
      </w:tr>
      <w:tr>
        <w:tc>
          <w:tcPr>
            <w:tcW w:type="dxa" w:w="2880"/>
          </w:tcPr>
          <w:p>
            <w:r>
              <w:t>热门终端应用</w:t>
            </w:r>
          </w:p>
        </w:tc>
        <w:tc>
          <w:tcPr>
            <w:tcW w:type="dxa" w:w="2880"/>
          </w:tcPr>
          <w:p>
            <w:r>
              <w:t>4个快捷入口卡片：安全气囊ECU / ABS防抱死 / ADAS自动驾驶 / GPU加速卡VRM</w:t>
            </w:r>
          </w:p>
        </w:tc>
        <w:tc>
          <w:tcPr>
            <w:tcW w:type="dxa" w:w="2880"/>
          </w:tcPr>
          <w:p>
            <w:r>
              <w:t>① 安全气囊链接到 application-airbag.html（已删除！需确认）</w:t>
              <w:br/>
              <w:t>② ABS/ADAS 链接带 ?tab= 参数跳转</w:t>
              <w:br/>
              <w:t>③ 入口数量和内容是否合适？</w:t>
            </w:r>
          </w:p>
        </w:tc>
      </w:tr>
      <w:tr>
        <w:tc>
          <w:tcPr>
            <w:tcW w:type="dxa" w:w="2880"/>
          </w:tcPr>
          <w:p>
            <w:r>
              <w:t>技术资源横幅</w:t>
            </w:r>
          </w:p>
        </w:tc>
        <w:tc>
          <w:tcPr>
            <w:tcW w:type="dxa" w:w="2880"/>
          </w:tcPr>
          <w:p>
            <w:r>
              <w:t>深蓝底白色字 CTA — 「AI服务器PDN优化指南」下载白皮书</w:t>
            </w:r>
          </w:p>
        </w:tc>
        <w:tc>
          <w:tcPr>
            <w:tcW w:type="dxa" w:w="2880"/>
          </w:tcPr>
          <w:p>
            <w:r>
              <w:t>① 只展示AI服务器白皮书是否合适？</w:t>
              <w:br/>
              <w:t>② 下载链接待补充</w:t>
            </w:r>
          </w:p>
        </w:tc>
      </w:tr>
      <w:tr>
        <w:tc>
          <w:tcPr>
            <w:tcW w:type="dxa" w:w="2880"/>
          </w:tcPr>
          <w:p>
            <w:r>
              <w:t>设计工具入口</w:t>
            </w:r>
          </w:p>
        </w:tc>
        <w:tc>
          <w:tcPr>
            <w:tcW w:type="dxa" w:w="2880"/>
          </w:tcPr>
          <w:p>
            <w:r>
              <w:t>3个横排卡片：寿命推算 / SPICE模型 / 3D-CAD</w:t>
            </w:r>
          </w:p>
        </w:tc>
        <w:tc>
          <w:tcPr>
            <w:tcW w:type="dxa" w:w="2880"/>
          </w:tcPr>
          <w:p>
            <w:r>
              <w:t>链接均为 # 占位</w:t>
            </w:r>
          </w:p>
        </w:tc>
      </w:tr>
    </w:tbl>
    <w:p/>
    <w:p>
      <w:pPr>
        <w:pStyle w:val="Heading2"/>
      </w:pPr>
      <w:r>
        <w:t>6大领域卡片内容核对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领域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当前简介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当前标签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当前系列</w:t>
            </w:r>
          </w:p>
        </w:tc>
      </w:tr>
      <w:tr>
        <w:tc>
          <w:tcPr>
            <w:tcW w:type="dxa" w:w="2160"/>
          </w:tcPr>
          <w:p>
            <w:r>
              <w:t>汽车电子</w:t>
            </w:r>
          </w:p>
        </w:tc>
        <w:tc>
          <w:tcPr>
            <w:tcW w:type="dxa" w:w="2160"/>
          </w:tcPr>
          <w:p>
            <w:r>
              <w:t>主驱/电驱电控、充电系统、安全部件、ADAS、热管理、智能座舱、车灯、充电桩 —— AEC-Q200合规，耐高温135℃，抗振动。</w:t>
            </w:r>
          </w:p>
        </w:tc>
        <w:tc>
          <w:tcPr>
            <w:tcW w:type="dxa" w:w="2160"/>
          </w:tcPr>
          <w:p>
            <w:r>
              <w:t>AEC-Q200 / 135℃耐高温 / 极低漏电流</w:t>
            </w:r>
          </w:p>
        </w:tc>
        <w:tc>
          <w:tcPr>
            <w:tcW w:type="dxa" w:w="2160"/>
          </w:tcPr>
          <w:p>
            <w:r>
              <w:t>8个应用子领域 · 10+产品系列</w:t>
            </w:r>
          </w:p>
        </w:tc>
      </w:tr>
      <w:tr>
        <w:tc>
          <w:tcPr>
            <w:tcW w:type="dxa" w:w="2160"/>
          </w:tcPr>
          <w:p>
            <w:r>
              <w:t>AI服务器</w:t>
            </w:r>
          </w:p>
        </w:tc>
        <w:tc>
          <w:tcPr>
            <w:tcW w:type="dxa" w:w="2160"/>
          </w:tcPr>
          <w:p>
            <w:r>
              <w:t>GPU 加速卡、CPU 供电、PDN 总线架构的大电流、超低 ESR 电容方案，支持 400V/800V DC-Link。</w:t>
            </w:r>
          </w:p>
        </w:tc>
        <w:tc>
          <w:tcPr>
            <w:tcW w:type="dxa" w:w="2160"/>
          </w:tcPr>
          <w:p>
            <w:r>
              <w:t>大电流 / 超低ESR / 小型化</w:t>
            </w:r>
          </w:p>
        </w:tc>
        <w:tc>
          <w:tcPr>
            <w:tcW w:type="dxa" w:w="2160"/>
          </w:tcPr>
          <w:p>
            <w:r>
              <w:t>VHT · NPX · CW3H系列</w:t>
            </w:r>
          </w:p>
        </w:tc>
      </w:tr>
      <w:tr>
        <w:tc>
          <w:tcPr>
            <w:tcW w:type="dxa" w:w="2160"/>
          </w:tcPr>
          <w:p>
            <w:r>
              <w:t>仪器仪表</w:t>
            </w:r>
          </w:p>
        </w:tc>
        <w:tc>
          <w:tcPr>
            <w:tcW w:type="dxa" w:w="2160"/>
          </w:tcPr>
          <w:p>
            <w:r>
              <w:t>精密测量仪器、工业自动化仪表、医疗检测设备等对精度和稳定性要求极高的电容方案。</w:t>
            </w:r>
          </w:p>
        </w:tc>
        <w:tc>
          <w:tcPr>
            <w:tcW w:type="dxa" w:w="2160"/>
          </w:tcPr>
          <w:p>
            <w:r>
              <w:t>高精度 / 低漏电流 / 长寿命</w:t>
            </w:r>
          </w:p>
        </w:tc>
        <w:tc>
          <w:tcPr>
            <w:tcW w:type="dxa" w:w="2160"/>
          </w:tcPr>
          <w:p>
            <w:r>
              <w:t>VKM · VPT · LK系列</w:t>
            </w:r>
          </w:p>
        </w:tc>
      </w:tr>
      <w:tr>
        <w:tc>
          <w:tcPr>
            <w:tcW w:type="dxa" w:w="2160"/>
          </w:tcPr>
          <w:p>
            <w:r>
              <w:t>新型电机驱动</w:t>
            </w:r>
          </w:p>
        </w:tc>
        <w:tc>
          <w:tcPr>
            <w:tcW w:type="dxa" w:w="2160"/>
          </w:tcPr>
          <w:p>
            <w:r>
              <w:t>变频器、伺服驱动器、步进电机驱动等工业电机控制系统的 DC-Link 与滤波电容方案。</w:t>
            </w:r>
          </w:p>
        </w:tc>
        <w:tc>
          <w:tcPr>
            <w:tcW w:type="dxa" w:w="2160"/>
          </w:tcPr>
          <w:p>
            <w:r>
              <w:t>DC-Link / 滤波 / 高纹波</w:t>
            </w:r>
          </w:p>
        </w:tc>
        <w:tc>
          <w:tcPr>
            <w:tcW w:type="dxa" w:w="2160"/>
          </w:tcPr>
          <w:p>
            <w:r>
              <w:t>VPG · VPX · CW3H系列</w:t>
            </w:r>
          </w:p>
        </w:tc>
      </w:tr>
      <w:tr>
        <w:tc>
          <w:tcPr>
            <w:tcW w:type="dxa" w:w="2160"/>
          </w:tcPr>
          <w:p>
            <w:r>
              <w:t>储能</w:t>
            </w:r>
          </w:p>
        </w:tc>
        <w:tc>
          <w:tcPr>
            <w:tcW w:type="dxa" w:w="2160"/>
          </w:tcPr>
          <w:p>
            <w:r>
              <w:t>光伏逆变器、储能系统、充电桩等高压大容量电容方案，支持高纹波电流与长寿命需求。</w:t>
            </w:r>
          </w:p>
        </w:tc>
        <w:tc>
          <w:tcPr>
            <w:tcW w:type="dxa" w:w="2160"/>
          </w:tcPr>
          <w:p>
            <w:r>
              <w:t>高压大容量 / 高纹波 / 长寿命</w:t>
            </w:r>
          </w:p>
        </w:tc>
        <w:tc>
          <w:tcPr>
            <w:tcW w:type="dxa" w:w="2160"/>
          </w:tcPr>
          <w:p>
            <w:r>
              <w:t>CW3H · VPG系列</w:t>
            </w:r>
          </w:p>
        </w:tc>
      </w:tr>
      <w:tr>
        <w:tc>
          <w:tcPr>
            <w:tcW w:type="dxa" w:w="2160"/>
          </w:tcPr>
          <w:p>
            <w:r>
              <w:t>消费类电子</w:t>
            </w:r>
          </w:p>
        </w:tc>
        <w:tc>
          <w:tcPr>
            <w:tcW w:type="dxa" w:w="2160"/>
          </w:tcPr>
          <w:p>
            <w:r>
              <w:t>笔记本电脑、智能家居、PD快充、LED照明等消费电子产品的薄型化小型化电容方案。</w:t>
            </w:r>
          </w:p>
        </w:tc>
        <w:tc>
          <w:tcPr>
            <w:tcW w:type="dxa" w:w="2160"/>
          </w:tcPr>
          <w:p>
            <w:r>
              <w:t>薄型化 / 小型化 / 低ESR</w:t>
            </w:r>
          </w:p>
        </w:tc>
        <w:tc>
          <w:tcPr>
            <w:tcW w:type="dxa" w:w="2160"/>
          </w:tcPr>
          <w:p>
            <w:r>
              <w:t>NPX · VKM · VPT系列</w:t>
            </w:r>
          </w:p>
        </w:tc>
      </w:tr>
    </w:tbl>
    <w:p/>
    <w:p>
      <w:pPr>
        <w:pStyle w:val="Heading2"/>
      </w:pPr>
      <w:r>
        <w:t>⚠️ 总览页需修复的问题</w:t>
      </w:r>
    </w:p>
    <w:p>
      <w:pPr/>
      <w:r>
        <w:t>1. application-airbag.html 已删除 —「热门终端应用」中"安全气囊ECU"卡片链接到不存在的页面，需移除或替换为有效链接</w:t>
      </w:r>
    </w:p>
    <w:p>
      <w:pPr/>
      <w:r>
        <w:t>2. ?tab= 参数跳转 — ABS/ADAS 卡片通过URL参数跳转到汽车电子页指定Tab，需确认汽车电子页支持此参数（目前 automotive 页有 getUrlParam 函数，但 automotive 的 TAB_MAP 中 ADAS 对应 key 为 "adas"，需要验证）</w:t>
      </w:r>
    </w:p>
    <w:p>
      <w:pPr/>
      <w:r>
        <w:t>3. 白皮书横幅 — 下载按钮无实际链接，需提供PDF地址</w:t>
      </w:r>
    </w:p>
    <w:p>
      <w:pPr/>
      <w:r>
        <w:t>4. 设计工具3个入口 — 链接均为 #，需补充实际URL</w:t>
      </w:r>
    </w:p>
    <w:p>
      <w:pPr/>
      <w:r>
        <w:t>5. 6张领域卡片的数据是硬编码的 — 如果后续修改了领域简介/标签/系列名，需要同步修改总览页</w:t>
      </w:r>
    </w:p>
    <w:p/>
    <w:p>
      <w:pPr>
        <w:pStyle w:val="Heading1"/>
      </w:pPr>
      <w:r>
        <w:t>一、应用领域详情页样式确认（6页统一模板）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确认项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整体布局</w:t>
            </w:r>
          </w:p>
        </w:tc>
        <w:tc>
          <w:tcPr>
            <w:tcW w:type="dxa" w:w="2880"/>
          </w:tcPr>
          <w:p>
            <w:r>
              <w:t>面包屑 → 概述(标题+标签+下载按钮) → 一级Tab栏 → 左侧(二级子应用+设计工具) → 右侧内容 → 技术文章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样式1：推荐系列</w:t>
            </w:r>
          </w:p>
        </w:tc>
        <w:tc>
          <w:tcPr>
            <w:tcW w:type="dxa" w:w="2880"/>
          </w:tcPr>
          <w:p>
            <w:r>
              <w:t>«系统模块详解与推荐系列» — 2列卡片(grid-cols-2)，每卡片含：模块图标+名称+简介+推荐系列标签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样式2：推荐规格</w:t>
            </w:r>
          </w:p>
        </w:tc>
        <w:tc>
          <w:tcPr>
            <w:tcW w:type="dxa" w:w="2880"/>
          </w:tcPr>
          <w:p>
            <w:r>
              <w:t>«系统模块详解与推荐规格» — 每个模块占一整行，上方模块介绍，下方紧跟规格表(系列/料号/电压/容量/尺寸/ESR/纹波/寿命/备注)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电路拓扑图区</w:t>
            </w:r>
          </w:p>
        </w:tc>
        <w:tc>
          <w:tcPr>
            <w:tcW w:type="dxa" w:w="2880"/>
          </w:tcPr>
          <w:p>
            <w:r>
              <w:t>当前6页全部使用 anquanqinang.png 占位图，标注"演示用，正式版替换"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设计工具侧边栏</w:t>
            </w:r>
          </w:p>
        </w:tc>
        <w:tc>
          <w:tcPr>
            <w:tcW w:type="dxa" w:w="2880"/>
          </w:tcPr>
          <w:p>
            <w:r>
              <w:t>寿命推算 / SPICE模型 / 3D-CAD 三个快捷入口，链接待补充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底部技术文章</w:t>
            </w:r>
          </w:p>
        </w:tc>
        <w:tc>
          <w:tcPr>
            <w:tcW w:type="dxa" w:w="2880"/>
          </w:tcPr>
          <w:p>
            <w:r>
              <w:t>每页5-6篇文章标题，链接均为 # 占位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一级Tab切换</w:t>
            </w:r>
          </w:p>
        </w:tc>
        <w:tc>
          <w:tcPr>
            <w:tcW w:type="dxa" w:w="2880"/>
          </w:tcPr>
          <w:p>
            <w:r>
              <w:t>t0/t1... 键 + TAB_MAP映射，点击切换子应用列表和右侧内容</w:t>
            </w:r>
          </w:p>
        </w:tc>
      </w:tr>
    </w:tbl>
    <w:p/>
    <w:p>
      <w:pPr>
        <w:pStyle w:val="Heading1"/>
      </w:pPr>
      <w:r>
        <w:t>二、各页面数据现状（真实 vs 占位）</w:t>
      </w:r>
    </w:p>
    <w:p>
      <w:pPr>
        <w:pStyle w:val="Heading2"/>
      </w:pPr>
      <w:r>
        <w:t>✅ 已有真实规格数据（SPECS覆盖率 100%）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一级Tab数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子应用总数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SPECS规格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模块卡片(DB)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t>AI服务器与数据中心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7/7 全部有料号</w:t>
            </w:r>
          </w:p>
        </w:tc>
        <w:tc>
          <w:tcPr>
            <w:tcW w:type="dxa" w:w="1440"/>
          </w:tcPr>
          <w:p>
            <w:r>
              <w:t>全部有</w:t>
            </w:r>
          </w:p>
        </w:tc>
        <w:tc>
          <w:tcPr>
            <w:tcW w:type="dxa" w:w="1440"/>
          </w:tcPr>
          <w:p>
            <w:r>
              <w:t>唯一完全覆盖的页面</w:t>
            </w:r>
          </w:p>
        </w:tc>
      </w:tr>
      <w:tr>
        <w:tc>
          <w:tcPr>
            <w:tcW w:type="dxa" w:w="1440"/>
          </w:tcPr>
          <w:p>
            <w:r>
              <w:t>储能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4/4 全部有料号</w:t>
            </w:r>
          </w:p>
        </w:tc>
        <w:tc>
          <w:tcPr>
            <w:tcW w:type="dxa" w:w="1440"/>
          </w:tcPr>
          <w:p>
            <w:r>
              <w:t>全部有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新型电机驱动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6/6 全部有料号</w:t>
            </w:r>
          </w:p>
        </w:tc>
        <w:tc>
          <w:tcPr>
            <w:tcW w:type="dxa" w:w="1440"/>
          </w:tcPr>
          <w:p>
            <w:r>
              <w:t>全部有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仪器仪表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9/9 全部有料号</w:t>
            </w:r>
          </w:p>
        </w:tc>
        <w:tc>
          <w:tcPr>
            <w:tcW w:type="dxa" w:w="1440"/>
          </w:tcPr>
          <w:p>
            <w:r>
              <w:t>全部有</w:t>
            </w:r>
          </w:p>
        </w:tc>
        <w:tc>
          <w:tcPr>
            <w:tcW w:type="dxa" w:w="1440"/>
          </w:tcPr>
          <w:p>
            <w:r>
              <w:t>含智能电表7个子应用</w:t>
            </w:r>
          </w:p>
        </w:tc>
      </w:tr>
    </w:tbl>
    <w:p/>
    <w:p>
      <w:pPr>
        <w:pStyle w:val="Heading2"/>
      </w:pPr>
      <w:r>
        <w:t>⚠️ 部分覆盖 / 需补充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子应用总数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有SPECS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缺口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问题</w:t>
            </w:r>
          </w:p>
        </w:tc>
      </w:tr>
      <w:tr>
        <w:tc>
          <w:tcPr>
            <w:tcW w:type="dxa" w:w="1728"/>
          </w:tcPr>
          <w:p>
            <w:r>
              <w:t>汽车电子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~11个</w:t>
            </w:r>
          </w:p>
        </w:tc>
        <w:tc>
          <w:tcPr>
            <w:tcW w:type="dxa" w:w="1728"/>
          </w:tcPr>
          <w:p>
            <w:r>
              <w:t>25个子应用无规格数据</w:t>
            </w:r>
          </w:p>
        </w:tc>
        <w:tc>
          <w:tcPr>
            <w:tcW w:type="dxa" w:w="1728"/>
          </w:tcPr>
          <w:p>
            <w:r>
              <w:t>t3(车灯)/t4(智能驾驶)/t5(多媒体)/t6(辅助)/t7(OBC)/t8(充电桩) 共6个Tab完全无SPECS数据；部分子应用名称与数据库键名不一致</w:t>
            </w:r>
          </w:p>
        </w:tc>
      </w:tr>
      <w:tr>
        <w:tc>
          <w:tcPr>
            <w:tcW w:type="dxa" w:w="1728"/>
          </w:tcPr>
          <w:p>
            <w:r>
              <w:t>消费类电子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6个子应用均无法匹配</w:t>
            </w:r>
          </w:p>
        </w:tc>
        <w:tc>
          <w:tcPr>
            <w:tcW w:type="dxa" w:w="1728"/>
          </w:tcPr>
          <w:p>
            <w:r>
              <w:t>appData子应用名(如"快充输入端专用")与SPECS键名(如"PD快充-高压输入端")不一致；电子笔/数码3C/安防3个Tab无数据</w:t>
            </w:r>
          </w:p>
        </w:tc>
      </w:tr>
    </w:tbl>
    <w:p/>
    <w:p>
      <w:pPr>
        <w:pStyle w:val="Heading1"/>
      </w:pPr>
      <w:r>
        <w:t>三、需补充的数据（逐项确认）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数据类别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涉及页面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现状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需确认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电路拓扑图</w:t>
            </w:r>
          </w:p>
        </w:tc>
        <w:tc>
          <w:tcPr>
            <w:tcW w:type="dxa" w:w="1728"/>
          </w:tcPr>
          <w:p>
            <w:r>
              <w:t>全部6页</w:t>
            </w:r>
          </w:p>
        </w:tc>
        <w:tc>
          <w:tcPr>
            <w:tcW w:type="dxa" w:w="1728"/>
          </w:tcPr>
          <w:p>
            <w:r>
              <w:t>全部是占位图 anquanqinang.png</w:t>
            </w:r>
          </w:p>
        </w:tc>
        <w:tc>
          <w:tcPr>
            <w:tcW w:type="dxa" w:w="1728"/>
          </w:tcPr>
          <w:p>
            <w:r>
              <w:t>每个子应用需要真实拓扑图？还是统一用SVG方块图（data/topology.js已有框架）？还是从应用手册截图？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子应用描述(description)</w:t>
            </w:r>
          </w:p>
        </w:tc>
        <w:tc>
          <w:tcPr>
            <w:tcW w:type="dxa" w:w="1728"/>
          </w:tcPr>
          <w:p>
            <w:r>
              <w:t>全部6页</w:t>
            </w:r>
          </w:p>
        </w:tc>
        <w:tc>
          <w:tcPr>
            <w:tcW w:type="dxa" w:w="1728"/>
          </w:tcPr>
          <w:p>
            <w:r>
              <w:t>全部为空字符串 ""</w:t>
            </w:r>
          </w:p>
        </w:tc>
        <w:tc>
          <w:tcPr>
            <w:tcW w:type="dxa" w:w="1728"/>
          </w:tcPr>
          <w:p>
            <w:r>
              <w:t>每个子应用一句话简介，说明该子应用的功能和在系统中的位置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推荐系列(series)</w:t>
            </w:r>
          </w:p>
        </w:tc>
        <w:tc>
          <w:tcPr>
            <w:tcW w:type="dxa" w:w="1728"/>
          </w:tcPr>
          <w:p>
            <w:r>
              <w:t>全部6页</w:t>
            </w:r>
          </w:p>
        </w:tc>
        <w:tc>
          <w:tcPr>
            <w:tcW w:type="dxa" w:w="1728"/>
          </w:tcPr>
          <w:p>
            <w:r>
              <w:t>全部为空数组 []</w:t>
            </w:r>
          </w:p>
        </w:tc>
        <w:tc>
          <w:tcPr>
            <w:tcW w:type="dxa" w:w="1728"/>
          </w:tcPr>
          <w:p>
            <w:r>
              <w:t>每个子应用推荐哪些产品系列？（数据已有但仅在SPECS中，需同步到appData）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汽车电子 t3-t8 规格</w:t>
            </w:r>
          </w:p>
        </w:tc>
        <w:tc>
          <w:tcPr>
            <w:tcW w:type="dxa" w:w="1728"/>
          </w:tcPr>
          <w:p>
            <w:r>
              <w:t>汽车电子</w:t>
            </w:r>
          </w:p>
        </w:tc>
        <w:tc>
          <w:tcPr>
            <w:tcW w:type="dxa" w:w="1728"/>
          </w:tcPr>
          <w:p>
            <w:r>
              <w:t>车灯/智能驾驶/多媒体/辅助/OBC/充电桩6个Tab完全无SPECS</w:t>
            </w:r>
          </w:p>
        </w:tc>
        <w:tc>
          <w:tcPr>
            <w:tcW w:type="dxa" w:w="1728"/>
          </w:tcPr>
          <w:p>
            <w:r>
              <w:t>是否从对应应用手册提取？还是暂用默认4模块卡片？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汽车电子名称对齐</w:t>
            </w:r>
          </w:p>
        </w:tc>
        <w:tc>
          <w:tcPr>
            <w:tcW w:type="dxa" w:w="1728"/>
          </w:tcPr>
          <w:p>
            <w:r>
              <w:t>汽车电子</w:t>
            </w:r>
          </w:p>
        </w:tc>
        <w:tc>
          <w:tcPr>
            <w:tcW w:type="dxa" w:w="1728"/>
          </w:tcPr>
          <w:p>
            <w:r>
              <w:t>"直流转直流-DCDC"与"DC-DC转换器"不匹配</w:t>
            </w:r>
          </w:p>
        </w:tc>
        <w:tc>
          <w:tcPr>
            <w:tcW w:type="dxa" w:w="1728"/>
          </w:tcPr>
          <w:p>
            <w:r>
              <w:t>统一命名规范：appData子应用名 = SPECS键名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消费类电子名称对齐</w:t>
            </w:r>
          </w:p>
        </w:tc>
        <w:tc>
          <w:tcPr>
            <w:tcW w:type="dxa" w:w="1728"/>
          </w:tcPr>
          <w:p>
            <w:r>
              <w:t>消费类电子</w:t>
            </w:r>
          </w:p>
        </w:tc>
        <w:tc>
          <w:tcPr>
            <w:tcW w:type="dxa" w:w="1728"/>
          </w:tcPr>
          <w:p>
            <w:r>
              <w:t>"快充输入端专用"与"PD快充-高压输入端"不匹配</w:t>
            </w:r>
          </w:p>
        </w:tc>
        <w:tc>
          <w:tcPr>
            <w:tcW w:type="dxa" w:w="1728"/>
          </w:tcPr>
          <w:p>
            <w:r>
              <w:t>统一命名，决定以哪边为准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消费类电子缺失Tab</w:t>
            </w:r>
          </w:p>
        </w:tc>
        <w:tc>
          <w:tcPr>
            <w:tcW w:type="dxa" w:w="1728"/>
          </w:tcPr>
          <w:p>
            <w:r>
              <w:t>消费类电子</w:t>
            </w:r>
          </w:p>
        </w:tc>
        <w:tc>
          <w:tcPr>
            <w:tcW w:type="dxa" w:w="1728"/>
          </w:tcPr>
          <w:p>
            <w:r>
              <w:t>电子笔/数码3C/安防3个Tab无SPECS</w:t>
            </w:r>
          </w:p>
        </w:tc>
        <w:tc>
          <w:tcPr>
            <w:tcW w:type="dxa" w:w="1728"/>
          </w:tcPr>
          <w:p>
            <w:r>
              <w:t>是否需要补充规格数据？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下载按钮PDF链接</w:t>
            </w:r>
          </w:p>
        </w:tc>
        <w:tc>
          <w:tcPr>
            <w:tcW w:type="dxa" w:w="1728"/>
          </w:tcPr>
          <w:p>
            <w:r>
              <w:t>全部6页</w:t>
            </w:r>
          </w:p>
        </w:tc>
        <w:tc>
          <w:tcPr>
            <w:tcW w:type="dxa" w:w="1728"/>
          </w:tcPr>
          <w:p>
            <w:r>
              <w:t>按钮存在但链接为空</w:t>
            </w:r>
          </w:p>
        </w:tc>
        <w:tc>
          <w:tcPr>
            <w:tcW w:type="dxa" w:w="1728"/>
          </w:tcPr>
          <w:p>
            <w:r>
              <w:t>对应的选型指南/应用白皮书PDF文件路径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技术文章链接</w:t>
            </w:r>
          </w:p>
        </w:tc>
        <w:tc>
          <w:tcPr>
            <w:tcW w:type="dxa" w:w="1728"/>
          </w:tcPr>
          <w:p>
            <w:r>
              <w:t>全部6页</w:t>
            </w:r>
          </w:p>
        </w:tc>
        <w:tc>
          <w:tcPr>
            <w:tcW w:type="dxa" w:w="1728"/>
          </w:tcPr>
          <w:p>
            <w:r>
              <w:t>标题正确但链接为 #</w:t>
            </w:r>
          </w:p>
        </w:tc>
        <w:tc>
          <w:tcPr>
            <w:tcW w:type="dxa" w:w="1728"/>
          </w:tcPr>
          <w:p>
            <w:r>
              <w:t>文章实际URL（官网新闻页 or 公众号链接）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设计工具链接</w:t>
            </w:r>
          </w:p>
        </w:tc>
        <w:tc>
          <w:tcPr>
            <w:tcW w:type="dxa" w:w="1728"/>
          </w:tcPr>
          <w:p>
            <w:r>
              <w:t>全部6页</w:t>
            </w:r>
          </w:p>
        </w:tc>
        <w:tc>
          <w:tcPr>
            <w:tcW w:type="dxa" w:w="1728"/>
          </w:tcPr>
          <w:p>
            <w:r>
              <w:t>寿命推算/SPICE/3D-CAD链接为 #</w:t>
            </w:r>
          </w:p>
        </w:tc>
        <w:tc>
          <w:tcPr>
            <w:tcW w:type="dxa" w:w="1728"/>
          </w:tcPr>
          <w:p>
            <w:r>
              <w:t>工具页面URL</w:t>
            </w:r>
          </w:p>
        </w:tc>
      </w:tr>
    </w:tbl>
    <w:p/>
    <w:p>
      <w:pPr>
        <w:pStyle w:val="Heading1"/>
      </w:pPr>
      <w:r>
        <w:t>四、汽车电子 appData 与 SPECS 名称对齐明细</w:t>
      </w:r>
    </w:p>
    <w:p>
      <w:pPr/>
      <w:r>
        <w:t>以下子应用名在 appData 和 SPECS 数据库中不一致，需逐项确认以哪个为准：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所属Tab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appData 子应用名（页面显示）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SPECS 数据库键名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电机驱动</w:t>
            </w:r>
          </w:p>
        </w:tc>
        <w:tc>
          <w:tcPr>
            <w:tcW w:type="dxa" w:w="2160"/>
          </w:tcPr>
          <w:p>
            <w:r>
              <w:t>直流转直流-DCDC</w:t>
            </w:r>
          </w:p>
        </w:tc>
        <w:tc>
          <w:tcPr>
            <w:tcW w:type="dxa" w:w="2160"/>
          </w:tcPr>
          <w:p>
            <w:r>
              <w:t>DC-DC转换器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电机驱动</w:t>
            </w:r>
          </w:p>
        </w:tc>
        <w:tc>
          <w:tcPr>
            <w:tcW w:type="dxa" w:w="2160"/>
          </w:tcPr>
          <w:p>
            <w:r>
              <w:t>电池管理系统-BMS</w:t>
            </w:r>
          </w:p>
        </w:tc>
        <w:tc>
          <w:tcPr>
            <w:tcW w:type="dxa" w:w="2160"/>
          </w:tcPr>
          <w:p>
            <w:r>
              <w:t>BMS电池管理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电机驱动</w:t>
            </w:r>
          </w:p>
        </w:tc>
        <w:tc>
          <w:tcPr>
            <w:tcW w:type="dxa" w:w="2160"/>
          </w:tcPr>
          <w:p>
            <w:r>
              <w:t>高压分线盒-PDU</w:t>
            </w:r>
          </w:p>
        </w:tc>
        <w:tc>
          <w:tcPr>
            <w:tcW w:type="dxa" w:w="2160"/>
          </w:tcPr>
          <w:p>
            <w:r>
              <w:t>（无对应SPECS键）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电机驱动</w:t>
            </w:r>
          </w:p>
        </w:tc>
        <w:tc>
          <w:tcPr>
            <w:tcW w:type="dxa" w:w="2160"/>
          </w:tcPr>
          <w:p>
            <w:r>
              <w:t>整车控制-VCU</w:t>
            </w:r>
          </w:p>
        </w:tc>
        <w:tc>
          <w:tcPr>
            <w:tcW w:type="dxa" w:w="2160"/>
          </w:tcPr>
          <w:p>
            <w:r>
              <w:t>（无对应SPECS键）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安全部件</w:t>
            </w:r>
          </w:p>
        </w:tc>
        <w:tc>
          <w:tcPr>
            <w:tcW w:type="dxa" w:w="2160"/>
          </w:tcPr>
          <w:p>
            <w:r>
              <w:t>车身稳定系统-ESC</w:t>
            </w:r>
          </w:p>
        </w:tc>
        <w:tc>
          <w:tcPr>
            <w:tcW w:type="dxa" w:w="2160"/>
          </w:tcPr>
          <w:p>
            <w:r>
              <w:t>（无对应SPECS键）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安全部件</w:t>
            </w:r>
          </w:p>
        </w:tc>
        <w:tc>
          <w:tcPr>
            <w:tcW w:type="dxa" w:w="2160"/>
          </w:tcPr>
          <w:p>
            <w:r>
              <w:t>座椅通风</w:t>
            </w:r>
          </w:p>
        </w:tc>
        <w:tc>
          <w:tcPr>
            <w:tcW w:type="dxa" w:w="2160"/>
          </w:tcPr>
          <w:p>
            <w:r>
              <w:t>（无对应SPECS键）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热管理部件</w:t>
            </w:r>
          </w:p>
        </w:tc>
        <w:tc>
          <w:tcPr>
            <w:tcW w:type="dxa" w:w="2160"/>
          </w:tcPr>
          <w:p>
            <w:r>
              <w:t>BMS电池管理</w:t>
            </w:r>
          </w:p>
        </w:tc>
        <w:tc>
          <w:tcPr>
            <w:tcW w:type="dxa" w:w="2160"/>
          </w:tcPr>
          <w:p>
            <w:r>
              <w:t>（无对应SPECS键 — 与电机驱动的BMS不同）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热管理部件</w:t>
            </w:r>
          </w:p>
        </w:tc>
        <w:tc>
          <w:tcPr>
            <w:tcW w:type="dxa" w:w="2160"/>
          </w:tcPr>
          <w:p>
            <w:r>
              <w:t>冷却风扇控制器</w:t>
            </w:r>
          </w:p>
        </w:tc>
        <w:tc>
          <w:tcPr>
            <w:tcW w:type="dxa" w:w="2160"/>
          </w:tcPr>
          <w:p>
            <w:r>
              <w:t>（无对应SPECS键）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热管理部件</w:t>
            </w:r>
          </w:p>
        </w:tc>
        <w:tc>
          <w:tcPr>
            <w:tcW w:type="dxa" w:w="2160"/>
          </w:tcPr>
          <w:p>
            <w:r>
              <w:t>电子水阀</w:t>
            </w:r>
          </w:p>
        </w:tc>
        <w:tc>
          <w:tcPr>
            <w:tcW w:type="dxa" w:w="2160"/>
          </w:tcPr>
          <w:p>
            <w:r>
              <w:t>（无对应SPECS键）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热管理部件</w:t>
            </w:r>
          </w:p>
        </w:tc>
        <w:tc>
          <w:tcPr>
            <w:tcW w:type="dxa" w:w="2160"/>
          </w:tcPr>
          <w:p>
            <w:r>
              <w:t>电子水泵</w:t>
            </w:r>
          </w:p>
        </w:tc>
        <w:tc>
          <w:tcPr>
            <w:tcW w:type="dxa" w:w="2160"/>
          </w:tcPr>
          <w:p>
            <w:r>
              <w:t>（无对应SPECS键）</w:t>
            </w:r>
          </w:p>
        </w:tc>
      </w:tr>
    </w:tbl>
    <w:p/>
    <w:p>
      <w:pPr/>
      <w:r>
        <w:t>另：t3(新能源车车灯)/t4(智能驾驶8个子应用)/t5(多媒体系统4个子应用)/t6(辅助2个子应用)/t7(车载OBC)/t8(充电桩) 共6个Tab下所有子应用在SPECS中均无对应键，需确认是否补充。</w:t>
      </w:r>
    </w:p>
    <w:p/>
    <w:p>
      <w:pPr>
        <w:pStyle w:val="Heading1"/>
      </w:pPr>
      <w:r>
        <w:t>五、建议会议流程</w:t>
      </w:r>
    </w:p>
    <w:p>
      <w:pPr>
        <w:pStyle w:val="ListNumber"/>
      </w:pPr>
      <w:r>
        <w:t>1. 逐页过一遍样式 — 先看AI服务器页（数据最完整，7个子应用全部有料号+模块卡片）→ 储能 → 电机驱动 → 仪器仪表 → 汽车电子 → 消费类电子</w:t>
      </w:r>
    </w:p>
    <w:p>
      <w:pPr>
        <w:pStyle w:val="ListNumber"/>
      </w:pPr>
      <w:r>
        <w:t>2. 确认电路拓扑图方案：SVG方块图 / 真实电路截图 / PDF应用手册截图</w:t>
      </w:r>
    </w:p>
    <w:p>
      <w:pPr>
        <w:pStyle w:val="ListNumber"/>
      </w:pPr>
      <w:r>
        <w:t>3. 逐页确认"推荐系列"数据补充来源（哪本应用手册、哪一页）</w:t>
      </w:r>
    </w:p>
    <w:p>
      <w:pPr>
        <w:pStyle w:val="ListNumber"/>
      </w:pPr>
      <w:r>
        <w:t>4. 确认汽车电子缺失的25个子应用是否需要补充SPECS数据，还是用默认模块卡片即可</w:t>
      </w:r>
    </w:p>
    <w:p>
      <w:pPr>
        <w:pStyle w:val="ListNumber"/>
      </w:pPr>
      <w:r>
        <w:t>5. 确认消费类电子子应用命名统一（以产品推广部最终命名为准）</w:t>
      </w:r>
    </w:p>
    <w:p>
      <w:pPr>
        <w:pStyle w:val="ListNumber"/>
      </w:pPr>
      <w:r>
        <w:t>6. 确认下载按钮PDF、技术文章、设计工具的链接地址</w:t>
      </w:r>
    </w:p>
    <w:p>
      <w:pPr>
        <w:pStyle w:val="ListNumber"/>
      </w:pPr>
      <w:r>
        <w:t>7. 明确各方数据交付时间节点</w:t>
      </w:r>
    </w:p>
    <w:p/>
    <w:p/>
    <w:p>
      <w:pPr>
        <w:pStyle w:val="Heading1"/>
      </w:pPr>
      <w:r>
        <w:t>附录：6个应用领域页面数据总览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1080"/>
          </w:tcPr>
          <w:p>
            <w:r>
              <w:rPr>
                <w:b/>
              </w:rPr>
              <w:t>一级Tab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子应用数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SPECS覆盖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模块卡片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拓扑图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系列数据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1080"/>
          </w:tcPr>
          <w:p>
            <w:r>
              <w:t>汽车电子</w:t>
            </w:r>
          </w:p>
        </w:tc>
        <w:tc>
          <w:tcPr>
            <w:tcW w:type="dxa" w:w="1080"/>
          </w:tcPr>
          <w:p>
            <w:r>
              <w:t>9个</w:t>
            </w:r>
          </w:p>
        </w:tc>
        <w:tc>
          <w:tcPr>
            <w:tcW w:type="dxa" w:w="1080"/>
          </w:tcPr>
          <w:p>
            <w:r>
              <w:t>36个</w:t>
            </w:r>
          </w:p>
        </w:tc>
        <w:tc>
          <w:tcPr>
            <w:tcW w:type="dxa" w:w="1080"/>
          </w:tcPr>
          <w:p>
            <w:r>
              <w:t>~11个(30%)</w:t>
            </w:r>
          </w:p>
        </w:tc>
        <w:tc>
          <w:tcPr>
            <w:tcW w:type="dxa" w:w="1080"/>
          </w:tcPr>
          <w:p>
            <w:r>
              <w:t>部分有</w:t>
            </w:r>
          </w:p>
        </w:tc>
        <w:tc>
          <w:tcPr>
            <w:tcW w:type="dxa" w:w="1080"/>
          </w:tcPr>
          <w:p>
            <w:r>
              <w:t>占位图</w:t>
            </w:r>
          </w:p>
        </w:tc>
        <w:tc>
          <w:tcPr>
            <w:tcW w:type="dxa" w:w="1080"/>
          </w:tcPr>
          <w:p>
            <w:r>
              <w:t>全空 []</w:t>
            </w:r>
          </w:p>
        </w:tc>
        <w:tc>
          <w:tcPr>
            <w:tcW w:type="dxa" w:w="1080"/>
          </w:tcPr>
          <w:p>
            <w:r>
              <w:t>全空 ""</w:t>
            </w:r>
          </w:p>
        </w:tc>
      </w:tr>
      <w:tr>
        <w:tc>
          <w:tcPr>
            <w:tcW w:type="dxa" w:w="1080"/>
          </w:tcPr>
          <w:p>
            <w:r>
              <w:t>AI服务器</w:t>
            </w:r>
          </w:p>
        </w:tc>
        <w:tc>
          <w:tcPr>
            <w:tcW w:type="dxa" w:w="1080"/>
          </w:tcPr>
          <w:p>
            <w:r>
              <w:t>3个</w:t>
            </w:r>
          </w:p>
        </w:tc>
        <w:tc>
          <w:tcPr>
            <w:tcW w:type="dxa" w:w="1080"/>
          </w:tcPr>
          <w:p>
            <w:r>
              <w:t>7个</w:t>
            </w:r>
          </w:p>
        </w:tc>
        <w:tc>
          <w:tcPr>
            <w:tcW w:type="dxa" w:w="1080"/>
          </w:tcPr>
          <w:p>
            <w:r>
              <w:t>7个(100%)</w:t>
            </w:r>
          </w:p>
        </w:tc>
        <w:tc>
          <w:tcPr>
            <w:tcW w:type="dxa" w:w="1080"/>
          </w:tcPr>
          <w:p>
            <w:r>
              <w:t>全部有</w:t>
            </w:r>
          </w:p>
        </w:tc>
        <w:tc>
          <w:tcPr>
            <w:tcW w:type="dxa" w:w="1080"/>
          </w:tcPr>
          <w:p>
            <w:r>
              <w:t>占位图</w:t>
            </w:r>
          </w:p>
        </w:tc>
        <w:tc>
          <w:tcPr>
            <w:tcW w:type="dxa" w:w="1080"/>
          </w:tcPr>
          <w:p>
            <w:r>
              <w:t>全空 []</w:t>
            </w:r>
          </w:p>
        </w:tc>
        <w:tc>
          <w:tcPr>
            <w:tcW w:type="dxa" w:w="1080"/>
          </w:tcPr>
          <w:p>
            <w:r>
              <w:t>全空 ""</w:t>
            </w:r>
          </w:p>
        </w:tc>
      </w:tr>
      <w:tr>
        <w:tc>
          <w:tcPr>
            <w:tcW w:type="dxa" w:w="1080"/>
          </w:tcPr>
          <w:p>
            <w:r>
              <w:t>消费类电子</w:t>
            </w:r>
          </w:p>
        </w:tc>
        <w:tc>
          <w:tcPr>
            <w:tcW w:type="dxa" w:w="1080"/>
          </w:tcPr>
          <w:p>
            <w:r>
              <w:t>5个</w:t>
            </w:r>
          </w:p>
        </w:tc>
        <w:tc>
          <w:tcPr>
            <w:tcW w:type="dxa" w:w="1080"/>
          </w:tcPr>
          <w:p>
            <w:r>
              <w:t>6个</w:t>
            </w:r>
          </w:p>
        </w:tc>
        <w:tc>
          <w:tcPr>
            <w:tcW w:type="dxa" w:w="1080"/>
          </w:tcPr>
          <w:p>
            <w:r>
              <w:t>0个(0%)</w:t>
            </w:r>
          </w:p>
        </w:tc>
        <w:tc>
          <w:tcPr>
            <w:tcW w:type="dxa" w:w="1080"/>
          </w:tcPr>
          <w:p>
            <w:r>
              <w:t>部分有</w:t>
            </w:r>
          </w:p>
        </w:tc>
        <w:tc>
          <w:tcPr>
            <w:tcW w:type="dxa" w:w="1080"/>
          </w:tcPr>
          <w:p>
            <w:r>
              <w:t>占位图</w:t>
            </w:r>
          </w:p>
        </w:tc>
        <w:tc>
          <w:tcPr>
            <w:tcW w:type="dxa" w:w="1080"/>
          </w:tcPr>
          <w:p>
            <w:r>
              <w:t>全空 []</w:t>
            </w:r>
          </w:p>
        </w:tc>
        <w:tc>
          <w:tcPr>
            <w:tcW w:type="dxa" w:w="1080"/>
          </w:tcPr>
          <w:p>
            <w:r>
              <w:t>全空 ""</w:t>
            </w:r>
          </w:p>
        </w:tc>
      </w:tr>
      <w:tr>
        <w:tc>
          <w:tcPr>
            <w:tcW w:type="dxa" w:w="1080"/>
          </w:tcPr>
          <w:p>
            <w:r>
              <w:t>储能</w:t>
            </w:r>
          </w:p>
        </w:tc>
        <w:tc>
          <w:tcPr>
            <w:tcW w:type="dxa" w:w="1080"/>
          </w:tcPr>
          <w:p>
            <w:r>
              <w:t>3个</w:t>
            </w:r>
          </w:p>
        </w:tc>
        <w:tc>
          <w:tcPr>
            <w:tcW w:type="dxa" w:w="1080"/>
          </w:tcPr>
          <w:p>
            <w:r>
              <w:t>4个</w:t>
            </w:r>
          </w:p>
        </w:tc>
        <w:tc>
          <w:tcPr>
            <w:tcW w:type="dxa" w:w="1080"/>
          </w:tcPr>
          <w:p>
            <w:r>
              <w:t>4个(100%)</w:t>
            </w:r>
          </w:p>
        </w:tc>
        <w:tc>
          <w:tcPr>
            <w:tcW w:type="dxa" w:w="1080"/>
          </w:tcPr>
          <w:p>
            <w:r>
              <w:t>全部有</w:t>
            </w:r>
          </w:p>
        </w:tc>
        <w:tc>
          <w:tcPr>
            <w:tcW w:type="dxa" w:w="1080"/>
          </w:tcPr>
          <w:p>
            <w:r>
              <w:t>占位图</w:t>
            </w:r>
          </w:p>
        </w:tc>
        <w:tc>
          <w:tcPr>
            <w:tcW w:type="dxa" w:w="1080"/>
          </w:tcPr>
          <w:p>
            <w:r>
              <w:t>全空 []</w:t>
            </w:r>
          </w:p>
        </w:tc>
        <w:tc>
          <w:tcPr>
            <w:tcW w:type="dxa" w:w="1080"/>
          </w:tcPr>
          <w:p>
            <w:r>
              <w:t>全空 ""</w:t>
            </w:r>
          </w:p>
        </w:tc>
      </w:tr>
      <w:tr>
        <w:tc>
          <w:tcPr>
            <w:tcW w:type="dxa" w:w="1080"/>
          </w:tcPr>
          <w:p>
            <w:r>
              <w:t>电机驱动</w:t>
            </w:r>
          </w:p>
        </w:tc>
        <w:tc>
          <w:tcPr>
            <w:tcW w:type="dxa" w:w="1080"/>
          </w:tcPr>
          <w:p>
            <w:r>
              <w:t>6个</w:t>
            </w:r>
          </w:p>
        </w:tc>
        <w:tc>
          <w:tcPr>
            <w:tcW w:type="dxa" w:w="1080"/>
          </w:tcPr>
          <w:p>
            <w:r>
              <w:t>6个</w:t>
            </w:r>
          </w:p>
        </w:tc>
        <w:tc>
          <w:tcPr>
            <w:tcW w:type="dxa" w:w="1080"/>
          </w:tcPr>
          <w:p>
            <w:r>
              <w:t>6个(100%)</w:t>
            </w:r>
          </w:p>
        </w:tc>
        <w:tc>
          <w:tcPr>
            <w:tcW w:type="dxa" w:w="1080"/>
          </w:tcPr>
          <w:p>
            <w:r>
              <w:t>全部有</w:t>
            </w:r>
          </w:p>
        </w:tc>
        <w:tc>
          <w:tcPr>
            <w:tcW w:type="dxa" w:w="1080"/>
          </w:tcPr>
          <w:p>
            <w:r>
              <w:t>占位图</w:t>
            </w:r>
          </w:p>
        </w:tc>
        <w:tc>
          <w:tcPr>
            <w:tcW w:type="dxa" w:w="1080"/>
          </w:tcPr>
          <w:p>
            <w:r>
              <w:t>全空 []</w:t>
            </w:r>
          </w:p>
        </w:tc>
        <w:tc>
          <w:tcPr>
            <w:tcW w:type="dxa" w:w="1080"/>
          </w:tcPr>
          <w:p>
            <w:r>
              <w:t>全空 ""</w:t>
            </w:r>
          </w:p>
        </w:tc>
      </w:tr>
      <w:tr>
        <w:tc>
          <w:tcPr>
            <w:tcW w:type="dxa" w:w="1080"/>
          </w:tcPr>
          <w:p>
            <w:r>
              <w:t>仪器仪表</w:t>
            </w:r>
          </w:p>
        </w:tc>
        <w:tc>
          <w:tcPr>
            <w:tcW w:type="dxa" w:w="1080"/>
          </w:tcPr>
          <w:p>
            <w:r>
              <w:t>3个</w:t>
            </w:r>
          </w:p>
        </w:tc>
        <w:tc>
          <w:tcPr>
            <w:tcW w:type="dxa" w:w="1080"/>
          </w:tcPr>
          <w:p>
            <w:r>
              <w:t>9个</w:t>
            </w:r>
          </w:p>
        </w:tc>
        <w:tc>
          <w:tcPr>
            <w:tcW w:type="dxa" w:w="1080"/>
          </w:tcPr>
          <w:p>
            <w:r>
              <w:t>9个(100%)</w:t>
            </w:r>
          </w:p>
        </w:tc>
        <w:tc>
          <w:tcPr>
            <w:tcW w:type="dxa" w:w="1080"/>
          </w:tcPr>
          <w:p>
            <w:r>
              <w:t>全部有</w:t>
            </w:r>
          </w:p>
        </w:tc>
        <w:tc>
          <w:tcPr>
            <w:tcW w:type="dxa" w:w="1080"/>
          </w:tcPr>
          <w:p>
            <w:r>
              <w:t>占位图</w:t>
            </w:r>
          </w:p>
        </w:tc>
        <w:tc>
          <w:tcPr>
            <w:tcW w:type="dxa" w:w="1080"/>
          </w:tcPr>
          <w:p>
            <w:r>
              <w:t>全空 []</w:t>
            </w:r>
          </w:p>
        </w:tc>
        <w:tc>
          <w:tcPr>
            <w:tcW w:type="dxa" w:w="1080"/>
          </w:tcPr>
          <w:p>
            <w:r>
              <w:t>全空 ""</w:t>
            </w:r>
          </w:p>
        </w:tc>
      </w:tr>
    </w:tbl>
    <w:p/>
    <w:p>
      <w:pPr/>
      <w:r>
        <w:t>注：所有页面的 description/series/topology 均为占位数据。真实数据仅在 data/system-modules.js 的 SPECS 和 DB 对象中。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