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815D1D">
      <w:pPr>
        <w:pStyle w:val="3"/>
        <w:jc w:val="center"/>
        <w:rPr>
          <w:rFonts w:hint="default" w:eastAsia="宋体"/>
          <w:lang w:val="en-US" w:eastAsia="zh-CN"/>
        </w:rPr>
      </w:pPr>
      <w:r>
        <w:rPr>
          <w:rFonts w:hint="eastAsia"/>
        </w:rPr>
        <w:t>3-设计工具需求V</w:t>
      </w:r>
      <w:r>
        <w:rPr>
          <w:rFonts w:hint="eastAsia"/>
          <w:lang w:val="en-US" w:eastAsia="zh-CN"/>
        </w:rPr>
        <w:t>3</w:t>
      </w:r>
      <w:r>
        <w:rPr>
          <w:rFonts w:hint="eastAsia"/>
        </w:rPr>
        <w:t>.</w:t>
      </w:r>
      <w:r>
        <w:rPr>
          <w:rFonts w:hint="eastAsia"/>
          <w:lang w:val="en-US" w:eastAsia="zh-CN"/>
        </w:rPr>
        <w:t>0</w:t>
      </w:r>
      <w:r>
        <w:rPr>
          <w:rFonts w:hint="eastAsia"/>
        </w:rPr>
        <w:t>-2026.0</w:t>
      </w:r>
      <w:r>
        <w:rPr>
          <w:rFonts w:hint="eastAsia"/>
          <w:lang w:val="en-US" w:eastAsia="zh-CN"/>
        </w:rPr>
        <w:t>4</w:t>
      </w:r>
      <w:r>
        <w:rPr>
          <w:rFonts w:hint="eastAsia"/>
        </w:rPr>
        <w:t>.</w:t>
      </w:r>
      <w:r>
        <w:rPr>
          <w:rFonts w:hint="eastAsia"/>
          <w:lang w:val="en-US" w:eastAsia="zh-CN"/>
        </w:rPr>
        <w:t>01</w:t>
      </w:r>
    </w:p>
    <w:p w14:paraId="469853FC">
      <w:r>
        <w:rPr>
          <w:rFonts w:hint="eastAsia"/>
          <w:b/>
          <w:bCs/>
        </w:rPr>
        <w:t>新官网布局</w:t>
      </w:r>
    </w:p>
    <w:p w14:paraId="41916A4B">
      <w:r>
        <w:rPr>
          <w:rFonts w:hint="eastAsia"/>
        </w:rPr>
        <w:t>首页</w:t>
      </w:r>
    </w:p>
    <w:p w14:paraId="0DFDD7B1">
      <w:pPr>
        <w:rPr>
          <w:rFonts w:hint="eastAsia"/>
          <w:color w:val="808080" w:themeColor="background1" w:themeShade="80"/>
          <w:lang w:val="en-US" w:eastAsia="zh-CN"/>
        </w:rPr>
      </w:pPr>
      <w:r>
        <w:rPr>
          <w:rFonts w:hint="eastAsia"/>
          <w:b/>
          <w:bCs/>
          <w:color w:val="auto"/>
        </w:rPr>
        <w:t>产品中心</w:t>
      </w:r>
      <w:r>
        <w:rPr>
          <w:rFonts w:hint="eastAsia"/>
        </w:rPr>
        <w:br w:type="textWrapping"/>
      </w:r>
      <w:r>
        <w:rPr>
          <w:rFonts w:hint="eastAsia"/>
          <w:b/>
          <w:bCs/>
          <w:color w:val="auto"/>
          <w:lang w:val="en-US" w:eastAsia="zh-CN"/>
        </w:rPr>
        <w:t>应用中心</w:t>
      </w:r>
      <w:r>
        <w:rPr>
          <w:rFonts w:hint="eastAsia"/>
          <w:color w:val="auto"/>
        </w:rPr>
        <w:t>（</w:t>
      </w:r>
      <w:r>
        <w:rPr>
          <w:rFonts w:hint="eastAsia"/>
          <w:lang w:val="en-US" w:eastAsia="zh-CN"/>
        </w:rPr>
        <w:t>总览页 / 应用整机的电路拓扑 / 产品详情页</w:t>
      </w:r>
      <w:r>
        <w:rPr>
          <w:rFonts w:hint="eastAsia"/>
          <w:color w:val="auto"/>
        </w:rPr>
        <w:t>）</w:t>
      </w:r>
      <w:r>
        <w:rPr>
          <w:rFonts w:hint="eastAsia"/>
          <w:color w:val="808080" w:themeColor="background1" w:themeShade="80"/>
          <w:lang w:val="en-US" w:eastAsia="zh-CN"/>
        </w:rPr>
        <w:t>---2026.3.19提交</w:t>
      </w:r>
    </w:p>
    <w:p w14:paraId="58AF1D82">
      <w:r>
        <w:rPr>
          <w:rFonts w:hint="eastAsia" w:ascii="宋体" w:hAnsi="宋体" w:eastAsia="宋体" w:cs="Times New Roman"/>
          <w:b/>
          <w:bCs/>
          <w:color w:val="0000FF"/>
          <w:kern w:val="0"/>
          <w:sz w:val="21"/>
          <w:szCs w:val="21"/>
          <w:highlight w:val="none"/>
          <w:lang w:val="en-US" w:eastAsia="zh-CN" w:bidi="ar-SA"/>
        </w:rPr>
        <w:t>√设计工具</w:t>
      </w:r>
      <w:r>
        <w:rPr>
          <w:rFonts w:hint="eastAsia"/>
        </w:rPr>
        <w:t xml:space="preserve"> </w:t>
      </w:r>
      <w:r>
        <w:rPr>
          <w:rFonts w:hint="eastAsia"/>
          <w:color w:val="1D41D5"/>
        </w:rPr>
        <w:t>（</w:t>
      </w:r>
      <w:r>
        <w:rPr>
          <w:rFonts w:hint="eastAsia"/>
          <w:color w:val="1D41D5"/>
          <w:lang w:val="en-US" w:eastAsia="zh-CN"/>
        </w:rPr>
        <w:t>3D-CAD /</w:t>
      </w:r>
      <w:r>
        <w:rPr>
          <w:rFonts w:hint="eastAsia"/>
          <w:color w:val="1D41D5"/>
        </w:rPr>
        <w:t>寿命计算</w:t>
      </w:r>
      <w:r>
        <w:rPr>
          <w:rFonts w:hint="eastAsia"/>
          <w:color w:val="1D41D5"/>
          <w:lang w:val="en-US" w:eastAsia="zh-CN"/>
        </w:rPr>
        <w:t>工具</w:t>
      </w:r>
      <w:r>
        <w:rPr>
          <w:rFonts w:hint="eastAsia"/>
          <w:color w:val="1D41D5"/>
        </w:rPr>
        <w:t xml:space="preserve"> /</w:t>
      </w:r>
      <w:r>
        <w:rPr>
          <w:rFonts w:hint="eastAsia"/>
          <w:color w:val="1D41D5"/>
          <w:lang w:val="en-US" w:eastAsia="zh-CN"/>
        </w:rPr>
        <w:t xml:space="preserve">可靠性实验数据 / </w:t>
      </w:r>
      <w:r>
        <w:rPr>
          <w:rFonts w:hint="eastAsia"/>
          <w:b w:val="0"/>
          <w:bCs w:val="0"/>
          <w:color w:val="1D41D5"/>
          <w:lang w:val="en-US" w:eastAsia="zh-CN"/>
        </w:rPr>
        <w:t>SPICE模型/S参数</w:t>
      </w:r>
      <w:r>
        <w:rPr>
          <w:rFonts w:hint="eastAsia"/>
          <w:color w:val="1D41D5"/>
        </w:rPr>
        <w:t>）</w:t>
      </w:r>
      <w:r>
        <w:rPr>
          <w:rFonts w:hint="eastAsia"/>
          <w:color w:val="808080" w:themeColor="background1" w:themeShade="80"/>
          <w:lang w:val="en-US" w:eastAsia="zh-CN"/>
        </w:rPr>
        <w:t>-2026.3.24</w:t>
      </w:r>
      <w:r>
        <w:rPr>
          <w:rFonts w:hint="eastAsia"/>
        </w:rPr>
        <w:br w:type="textWrapping"/>
      </w:r>
      <w:r>
        <w:rPr>
          <w:rFonts w:hint="eastAsia"/>
        </w:rPr>
        <w:t>服务支持 （</w:t>
      </w:r>
      <w:r>
        <w:rPr>
          <w:rFonts w:hint="eastAsia"/>
          <w:lang w:val="en-US" w:eastAsia="zh-CN"/>
        </w:rPr>
        <w:t>新闻资讯 / 产品或应用</w:t>
      </w:r>
      <w:r>
        <w:rPr>
          <w:rFonts w:hint="eastAsia"/>
        </w:rPr>
        <w:t>知识库 (FAQ) / 下载中心</w:t>
      </w:r>
      <w:r>
        <w:rPr>
          <w:rFonts w:hint="eastAsia"/>
          <w:lang w:val="en-US" w:eastAsia="zh-CN"/>
        </w:rPr>
        <w:t>目录书</w:t>
      </w:r>
      <w:r>
        <w:rPr>
          <w:rFonts w:hint="eastAsia"/>
        </w:rPr>
        <w:t xml:space="preserve"> / 合规证书）</w:t>
      </w:r>
      <w:r>
        <w:rPr>
          <w:rFonts w:hint="eastAsia"/>
        </w:rPr>
        <w:br w:type="textWrapping"/>
      </w:r>
      <w:r>
        <w:rPr>
          <w:rFonts w:hint="eastAsia"/>
        </w:rPr>
        <w:t>关于永铭 （</w:t>
      </w:r>
      <w:r>
        <w:rPr>
          <w:rFonts w:hint="eastAsia"/>
          <w:lang w:val="en-US" w:eastAsia="zh-CN"/>
        </w:rPr>
        <w:t>公司简介/企业荣誉</w:t>
      </w:r>
      <w:r>
        <w:rPr>
          <w:rFonts w:hint="eastAsia"/>
        </w:rPr>
        <w:t>/质量体系/代理商网络/</w:t>
      </w:r>
      <w:r>
        <w:rPr>
          <w:rFonts w:hint="eastAsia"/>
          <w:lang w:val="en-US" w:eastAsia="zh-CN"/>
        </w:rPr>
        <w:t>联系我们/加入我们</w:t>
      </w:r>
      <w:r>
        <w:rPr>
          <w:rFonts w:hint="eastAsia"/>
        </w:rPr>
        <w:t>）</w:t>
      </w:r>
    </w:p>
    <w:p w14:paraId="1ECB9640">
      <w:pPr>
        <w:rPr>
          <w:rFonts w:hint="eastAsia" w:ascii="宋体" w:hAnsi="宋体" w:eastAsia="宋体" w:cs="Times New Roman"/>
          <w:b/>
          <w:bCs/>
          <w:color w:val="0000FF"/>
          <w:kern w:val="0"/>
          <w:sz w:val="27"/>
          <w:szCs w:val="27"/>
          <w:highlight w:val="yellow"/>
          <w:lang w:val="en-US" w:eastAsia="zh-CN" w:bidi="ar-SA"/>
        </w:rPr>
      </w:pPr>
    </w:p>
    <w:p w14:paraId="4C56D747">
      <w:pPr>
        <w:rPr>
          <w:rFonts w:hint="default"/>
          <w:lang w:val="en-US" w:eastAsia="zh-CN"/>
        </w:rPr>
      </w:pPr>
      <w:r>
        <w:rPr>
          <w:rFonts w:hint="eastAsia" w:ascii="宋体" w:hAnsi="宋体" w:eastAsia="宋体" w:cs="Times New Roman"/>
          <w:b/>
          <w:bCs/>
          <w:color w:val="0000FF"/>
          <w:kern w:val="0"/>
          <w:sz w:val="27"/>
          <w:szCs w:val="27"/>
          <w:highlight w:val="yellow"/>
          <w:lang w:val="en-US" w:eastAsia="zh-CN" w:bidi="ar-SA"/>
        </w:rPr>
        <w:t>功能三：设计工具（参考：松下、贵弥功、村田）</w:t>
      </w:r>
      <w:r>
        <w:rPr>
          <w:rFonts w:hint="eastAsia" w:cs="Times New Roman"/>
          <w:color w:val="0000FF"/>
          <w:highlight w:val="yellow"/>
          <w:lang w:val="en-US" w:eastAsia="zh-CN" w:bidi="ar-SA"/>
        </w:rPr>
        <w:br w:type="textWrapping"/>
      </w:r>
      <w:r>
        <w:rPr>
          <w:rFonts w:hint="eastAsia"/>
          <w:lang w:val="en-US" w:eastAsia="zh-CN"/>
        </w:rPr>
        <w:t xml:space="preserve">3.1  </w:t>
      </w:r>
      <w:r>
        <w:rPr>
          <w:rFonts w:hint="default"/>
          <w:lang w:val="en-US" w:eastAsia="zh-CN"/>
        </w:rPr>
        <w:t>3D-CAD</w:t>
      </w:r>
      <w:r>
        <w:rPr>
          <w:rFonts w:hint="eastAsia"/>
          <w:lang w:val="en-US" w:eastAsia="zh-CN"/>
        </w:rPr>
        <w:t>（第一优先级）</w:t>
      </w:r>
    </w:p>
    <w:p w14:paraId="127CFDB4">
      <w:pPr>
        <w:rPr>
          <w:rFonts w:hint="eastAsia"/>
          <w:lang w:val="en-US" w:eastAsia="zh-CN"/>
        </w:rPr>
      </w:pPr>
      <w:r>
        <w:rPr>
          <w:rFonts w:hint="eastAsia"/>
          <w:lang w:val="en-US" w:eastAsia="zh-CN"/>
        </w:rPr>
        <w:t>3.2  寿命计算工具（第一优先级）</w:t>
      </w:r>
    </w:p>
    <w:p w14:paraId="7B8DC84C">
      <w:pPr>
        <w:rPr>
          <w:rFonts w:hint="eastAsia"/>
          <w:shd w:val="clear" w:color="FFFFFF" w:fill="D9D9D9"/>
          <w:lang w:val="en-US" w:eastAsia="zh-CN"/>
        </w:rPr>
      </w:pPr>
      <w:r>
        <w:rPr>
          <w:rFonts w:hint="eastAsia"/>
          <w:shd w:val="clear" w:color="FFFFFF" w:fill="D9D9D9"/>
          <w:lang w:val="en-US" w:eastAsia="zh-CN"/>
        </w:rPr>
        <w:t xml:space="preserve">3.3  </w:t>
      </w:r>
      <w:r>
        <w:rPr>
          <w:rFonts w:hint="default"/>
          <w:shd w:val="clear" w:color="FFFFFF" w:fill="D9D9D9"/>
          <w:lang w:val="en-US" w:eastAsia="zh-CN"/>
        </w:rPr>
        <w:t>可靠性实验数据</w:t>
      </w:r>
      <w:r>
        <w:rPr>
          <w:rFonts w:hint="eastAsia"/>
          <w:shd w:val="clear" w:color="FFFFFF" w:fill="D9D9D9"/>
          <w:lang w:val="en-US" w:eastAsia="zh-CN"/>
        </w:rPr>
        <w:t>（第二优先级）</w:t>
      </w:r>
    </w:p>
    <w:p w14:paraId="4D59AB88">
      <w:pPr>
        <w:rPr>
          <w:rFonts w:hint="eastAsia"/>
          <w:shd w:val="clear" w:color="FFFFFF" w:fill="D9D9D9"/>
          <w:lang w:val="en-US" w:eastAsia="zh-CN"/>
        </w:rPr>
      </w:pPr>
      <w:r>
        <w:rPr>
          <w:rFonts w:hint="eastAsia"/>
          <w:shd w:val="clear" w:color="FFFFFF" w:fill="D9D9D9"/>
          <w:lang w:val="en-US" w:eastAsia="zh-CN"/>
        </w:rPr>
        <w:t xml:space="preserve">3.4  </w:t>
      </w:r>
      <w:r>
        <w:rPr>
          <w:rFonts w:hint="default"/>
          <w:shd w:val="clear" w:color="FFFFFF" w:fill="D9D9D9"/>
          <w:lang w:val="en-US" w:eastAsia="zh-CN"/>
        </w:rPr>
        <w:t>SPICE模型</w:t>
      </w:r>
      <w:r>
        <w:rPr>
          <w:rFonts w:hint="eastAsia"/>
          <w:shd w:val="clear" w:color="FFFFFF" w:fill="D9D9D9"/>
          <w:lang w:val="en-US" w:eastAsia="zh-CN"/>
        </w:rPr>
        <w:t>/</w:t>
      </w:r>
      <w:r>
        <w:rPr>
          <w:rFonts w:hint="default"/>
          <w:shd w:val="clear" w:color="FFFFFF" w:fill="D9D9D9"/>
          <w:lang w:val="en-US" w:eastAsia="zh-CN"/>
        </w:rPr>
        <w:t>S参数</w:t>
      </w:r>
      <w:r>
        <w:rPr>
          <w:rFonts w:hint="eastAsia"/>
          <w:shd w:val="clear" w:color="FFFFFF" w:fill="D9D9D9"/>
          <w:lang w:val="en-US" w:eastAsia="zh-CN"/>
        </w:rPr>
        <w:t>（第二优先级）</w:t>
      </w:r>
    </w:p>
    <w:p w14:paraId="3D32B18E">
      <w:pPr>
        <w:rPr>
          <w:rFonts w:hint="default"/>
          <w:shd w:val="clear" w:color="FFFFFF" w:fill="D9D9D9"/>
          <w:lang w:val="en-US" w:eastAsia="zh-CN"/>
        </w:rPr>
      </w:pPr>
      <w:r>
        <w:rPr>
          <w:rFonts w:hint="eastAsia"/>
          <w:shd w:val="clear" w:color="FFFFFF" w:fill="D9D9D9"/>
          <w:lang w:val="en-US" w:eastAsia="zh-CN"/>
        </w:rPr>
        <w:t>3.5  仿真工具</w:t>
      </w:r>
    </w:p>
    <w:p w14:paraId="52350FC2">
      <w:pPr>
        <w:rPr>
          <w:rFonts w:hint="eastAsia"/>
          <w:lang w:val="en-US" w:eastAsia="zh-CN"/>
        </w:rPr>
      </w:pPr>
    </w:p>
    <w:p w14:paraId="551249A0">
      <w:pPr>
        <w:rPr>
          <w:rFonts w:hint="default"/>
          <w:color w:val="1D41D5"/>
          <w:lang w:val="en-US" w:eastAsia="zh-CN"/>
        </w:rPr>
      </w:pPr>
      <w:r>
        <w:rPr>
          <w:rFonts w:hint="eastAsia"/>
          <w:color w:val="1D41D5"/>
          <w:lang w:val="en-US" w:eastAsia="zh-CN"/>
        </w:rPr>
        <w:t>附件4个需求的【执行版】（用户动作、页面与交互、系统行为、验收标准）-增加</w:t>
      </w:r>
    </w:p>
    <w:p w14:paraId="405F6FCF">
      <w:pPr>
        <w:rPr>
          <w:rFonts w:hint="eastAsia" w:asciiTheme="minorEastAsia" w:hAnsiTheme="minorEastAsia" w:eastAsiaTheme="minorEastAsia" w:cstheme="minorEastAsia"/>
          <w:b/>
          <w:bCs/>
          <w:sz w:val="30"/>
          <w:szCs w:val="30"/>
          <w:highlight w:val="none"/>
          <w:lang w:val="en-US" w:eastAsia="zh-CN"/>
        </w:rPr>
      </w:pPr>
      <w:r>
        <w:rPr>
          <w:rFonts w:hint="eastAsia" w:asciiTheme="minorEastAsia" w:hAnsiTheme="minorEastAsia" w:eastAsiaTheme="minorEastAsia" w:cstheme="minorEastAsia"/>
          <w:b/>
          <w:bCs/>
          <w:sz w:val="30"/>
          <w:szCs w:val="30"/>
          <w:highlight w:val="none"/>
          <w:lang w:val="en-US" w:eastAsia="zh-CN"/>
        </w:rPr>
        <w:object>
          <v:shape id="_x0000_i1025" o:spt="75" type="#_x0000_t75" style="height:66pt;width:72.75pt;" o:ole="t" filled="f" o:preferrelative="t" stroked="f" coordsize="21600,21600">
            <v:path/>
            <v:fill on="f" focussize="0,0"/>
            <v:stroke on="f"/>
            <v:imagedata r:id="rId6" o:title=""/>
            <o:lock v:ext="edit" aspectratio="t"/>
            <w10:wrap type="none"/>
            <w10:anchorlock/>
          </v:shape>
          <o:OLEObject Type="Embed" ProgID="Word.Document.12" ShapeID="_x0000_i1025" DrawAspect="Icon" ObjectID="_1468075725" r:id="rId5">
            <o:LockedField>false</o:LockedField>
          </o:OLEObject>
        </w:object>
      </w:r>
      <w:r>
        <w:rPr>
          <w:rFonts w:hint="eastAsia" w:asciiTheme="minorEastAsia" w:hAnsiTheme="minorEastAsia" w:eastAsiaTheme="minorEastAsia" w:cstheme="minorEastAsia"/>
          <w:b/>
          <w:bCs/>
          <w:sz w:val="30"/>
          <w:szCs w:val="30"/>
          <w:highlight w:val="none"/>
          <w:lang w:val="en-US" w:eastAsia="zh-CN"/>
        </w:rPr>
        <w:object>
          <v:shape id="_x0000_i1026" o:spt="75" type="#_x0000_t75" style="height:66pt;width:72.75pt;" o:ole="t" filled="f" o:preferrelative="t" stroked="f" coordsize="21600,21600">
            <v:path/>
            <v:fill on="f" focussize="0,0"/>
            <v:stroke on="f"/>
            <v:imagedata r:id="rId8" o:title=""/>
            <o:lock v:ext="edit" aspectratio="t"/>
            <w10:wrap type="none"/>
            <w10:anchorlock/>
          </v:shape>
          <o:OLEObject Type="Embed" ProgID="Word.Document.12" ShapeID="_x0000_i1026" DrawAspect="Icon" ObjectID="_1468075726" r:id="rId7">
            <o:LockedField>false</o:LockedField>
          </o:OLEObject>
        </w:object>
      </w:r>
      <w:r>
        <w:rPr>
          <w:rFonts w:hint="eastAsia" w:asciiTheme="minorEastAsia" w:hAnsiTheme="minorEastAsia" w:eastAsiaTheme="minorEastAsia" w:cstheme="minorEastAsia"/>
          <w:b/>
          <w:bCs/>
          <w:sz w:val="30"/>
          <w:szCs w:val="30"/>
          <w:highlight w:val="none"/>
          <w:lang w:val="en-US" w:eastAsia="zh-CN"/>
        </w:rPr>
        <w:object>
          <v:shape id="_x0000_i1027" o:spt="75" type="#_x0000_t75" style="height:66pt;width:72.75pt;" o:ole="t" filled="f" o:preferrelative="t" stroked="f" coordsize="21600,21600">
            <v:path/>
            <v:fill on="f" focussize="0,0"/>
            <v:stroke on="f"/>
            <v:imagedata r:id="rId10" o:title=""/>
            <o:lock v:ext="edit" aspectratio="t"/>
            <w10:wrap type="none"/>
            <w10:anchorlock/>
          </v:shape>
          <o:OLEObject Type="Embed" ProgID="Word.Document.12" ShapeID="_x0000_i1027" DrawAspect="Icon" ObjectID="_1468075727" r:id="rId9">
            <o:LockedField>false</o:LockedField>
          </o:OLEObject>
        </w:object>
      </w:r>
      <w:r>
        <w:rPr>
          <w:rFonts w:hint="eastAsia" w:asciiTheme="minorEastAsia" w:hAnsiTheme="minorEastAsia" w:eastAsiaTheme="minorEastAsia" w:cstheme="minorEastAsia"/>
          <w:b/>
          <w:bCs/>
          <w:sz w:val="30"/>
          <w:szCs w:val="30"/>
          <w:highlight w:val="none"/>
          <w:lang w:val="en-US" w:eastAsia="zh-CN"/>
        </w:rPr>
        <w:object>
          <v:shape id="_x0000_i1028" o:spt="75" type="#_x0000_t75" style="height:66pt;width:72.75pt;" o:ole="t" filled="f" o:preferrelative="t" stroked="f" coordsize="21600,21600">
            <v:path/>
            <v:fill on="f" focussize="0,0"/>
            <v:stroke on="f"/>
            <v:imagedata r:id="rId12" o:title=""/>
            <o:lock v:ext="edit" aspectratio="t"/>
            <w10:wrap type="none"/>
            <w10:anchorlock/>
          </v:shape>
          <o:OLEObject Type="Embed" ProgID="Word.Document.12" ShapeID="_x0000_i1028" DrawAspect="Icon" ObjectID="_1468075728" r:id="rId11">
            <o:LockedField>false</o:LockedField>
          </o:OLEObject>
        </w:object>
      </w:r>
      <w:r>
        <w:rPr>
          <w:rFonts w:hint="eastAsia" w:asciiTheme="minorEastAsia" w:hAnsiTheme="minorEastAsia" w:eastAsiaTheme="minorEastAsia" w:cstheme="minorEastAsia"/>
          <w:b/>
          <w:bCs/>
          <w:sz w:val="30"/>
          <w:szCs w:val="30"/>
          <w:highlight w:val="none"/>
          <w:lang w:val="en-US" w:eastAsia="zh-CN"/>
        </w:rPr>
        <w:object>
          <v:shape id="_x0000_i1029" o:spt="75" type="#_x0000_t75" style="height:66pt;width:72.75pt;" o:ole="t" filled="f" o:preferrelative="t" stroked="f" coordsize="21600,21600">
            <v:path/>
            <v:fill on="f" focussize="0,0"/>
            <v:stroke on="f"/>
            <v:imagedata r:id="rId14" o:title=""/>
            <o:lock v:ext="edit" aspectratio="t"/>
            <w10:wrap type="none"/>
            <w10:anchorlock/>
          </v:shape>
          <o:OLEObject Type="Embed" ProgID="Word.Document.12" ShapeID="_x0000_i1029" DrawAspect="Icon" ObjectID="_1468075729" r:id="rId13">
            <o:LockedField>false</o:LockedField>
          </o:OLEObject>
        </w:object>
      </w:r>
    </w:p>
    <w:p w14:paraId="4F8259D2">
      <w:pPr>
        <w:rPr>
          <w:rFonts w:hint="eastAsia" w:asciiTheme="minorEastAsia" w:hAnsiTheme="minorEastAsia" w:eastAsiaTheme="minorEastAsia" w:cstheme="minorEastAsia"/>
          <w:b/>
          <w:bCs/>
          <w:sz w:val="30"/>
          <w:szCs w:val="30"/>
          <w:highlight w:val="none"/>
          <w:lang w:val="en-US" w:eastAsia="zh-CN"/>
        </w:rPr>
      </w:pPr>
    </w:p>
    <w:p w14:paraId="2E971E61">
      <w:pPr>
        <w:rPr>
          <w:rFonts w:hint="default" w:asciiTheme="minorEastAsia" w:hAnsiTheme="minorEastAsia" w:eastAsiaTheme="minorEastAsia" w:cstheme="minorEastAsia"/>
          <w:b/>
          <w:bCs/>
          <w:sz w:val="30"/>
          <w:szCs w:val="30"/>
          <w:highlight w:val="none"/>
          <w:lang w:val="en-US" w:eastAsia="zh-CN"/>
        </w:rPr>
      </w:pPr>
      <w:r>
        <w:rPr>
          <w:rFonts w:hint="eastAsia" w:asciiTheme="minorEastAsia" w:hAnsiTheme="minorEastAsia" w:cstheme="minorEastAsia"/>
          <w:b/>
          <w:bCs/>
          <w:sz w:val="30"/>
          <w:szCs w:val="30"/>
          <w:highlight w:val="none"/>
          <w:lang w:val="en-US" w:eastAsia="zh-CN"/>
        </w:rPr>
        <w:t>针对寿命计算器的可落地方案（事业部信息收集和IT执行）：</w:t>
      </w:r>
      <w:r>
        <w:rPr>
          <w:rFonts w:hint="eastAsia" w:asciiTheme="minorEastAsia" w:hAnsiTheme="minorEastAsia" w:cstheme="minorEastAsia"/>
          <w:b/>
          <w:bCs/>
          <w:sz w:val="30"/>
          <w:szCs w:val="30"/>
          <w:highlight w:val="none"/>
          <w:lang w:val="en-US" w:eastAsia="zh-CN"/>
        </w:rPr>
        <w:br w:type="textWrapping"/>
      </w:r>
      <w:r>
        <w:rPr>
          <w:rFonts w:hint="eastAsia" w:asciiTheme="minorEastAsia" w:hAnsiTheme="minorEastAsia" w:cstheme="minorEastAsia"/>
          <w:b/>
          <w:bCs/>
          <w:sz w:val="30"/>
          <w:szCs w:val="30"/>
          <w:highlight w:val="none"/>
          <w:lang w:val="en-US" w:eastAsia="zh-CN"/>
        </w:rPr>
        <w:object>
          <v:shape id="_x0000_i1030" o:spt="75" type="#_x0000_t75" style="height:66pt;width:72.75pt;" o:ole="t" filled="f" o:preferrelative="t" stroked="f" coordsize="21600,21600">
            <v:path/>
            <v:fill on="f" focussize="0,0"/>
            <v:stroke on="f"/>
            <v:imagedata r:id="rId16" o:title=""/>
            <o:lock v:ext="edit" aspectratio="t"/>
            <w10:wrap type="none"/>
            <w10:anchorlock/>
          </v:shape>
          <o:OLEObject Type="Embed" ProgID="Word.Document.12" ShapeID="_x0000_i1030" DrawAspect="Icon" ObjectID="_1468075730" r:id="rId15">
            <o:LockedField>false</o:LockedField>
          </o:OLEObject>
        </w:object>
      </w:r>
      <w:r>
        <w:rPr>
          <w:rFonts w:hint="eastAsia" w:asciiTheme="minorEastAsia" w:hAnsiTheme="minorEastAsia" w:cstheme="minorEastAsia"/>
          <w:b/>
          <w:bCs/>
          <w:sz w:val="30"/>
          <w:szCs w:val="30"/>
          <w:highlight w:val="none"/>
          <w:lang w:val="en-US" w:eastAsia="zh-CN"/>
        </w:rPr>
        <w:object>
          <v:shape id="_x0000_i1031" o:spt="75" type="#_x0000_t75" style="height:66pt;width:72.75pt;" o:ole="t" filled="f" o:preferrelative="t" stroked="f" coordsize="21600,21600">
            <v:path/>
            <v:fill on="f" focussize="0,0"/>
            <v:stroke on="f"/>
            <v:imagedata r:id="rId18" o:title=""/>
            <o:lock v:ext="edit" aspectratio="t"/>
            <w10:wrap type="none"/>
            <w10:anchorlock/>
          </v:shape>
          <o:OLEObject Type="Embed" ProgID="Excel.Sheet.12" ShapeID="_x0000_i1031" DrawAspect="Icon" ObjectID="_1468075731" r:id="rId17">
            <o:LockedField>false</o:LockedField>
          </o:OLEObject>
        </w:object>
      </w:r>
    </w:p>
    <w:p w14:paraId="4BECB469">
      <w:pPr>
        <w:rPr>
          <w:rFonts w:hint="eastAsia" w:asciiTheme="minorEastAsia" w:hAnsiTheme="minorEastAsia" w:eastAsiaTheme="minorEastAsia" w:cstheme="minorEastAsia"/>
          <w:b/>
          <w:bCs/>
          <w:sz w:val="30"/>
          <w:szCs w:val="30"/>
          <w:highlight w:val="yellow"/>
        </w:rPr>
      </w:pPr>
      <w:r>
        <w:rPr>
          <w:rFonts w:hint="eastAsia" w:asciiTheme="minorEastAsia" w:hAnsiTheme="minorEastAsia" w:eastAsiaTheme="minorEastAsia" w:cstheme="minorEastAsia"/>
          <w:b/>
          <w:bCs/>
          <w:sz w:val="30"/>
          <w:szCs w:val="30"/>
          <w:highlight w:val="yellow"/>
          <w:lang w:val="en-US" w:eastAsia="zh-CN"/>
        </w:rPr>
        <w:t>3</w:t>
      </w:r>
      <w:r>
        <w:rPr>
          <w:rFonts w:hint="eastAsia" w:asciiTheme="minorEastAsia" w:hAnsiTheme="minorEastAsia" w:eastAsiaTheme="minorEastAsia" w:cstheme="minorEastAsia"/>
          <w:b/>
          <w:bCs/>
          <w:sz w:val="30"/>
          <w:szCs w:val="30"/>
          <w:highlight w:val="yellow"/>
        </w:rPr>
        <w:t>.1</w:t>
      </w:r>
      <w:r>
        <w:rPr>
          <w:rFonts w:hint="eastAsia" w:asciiTheme="minorEastAsia" w:hAnsiTheme="minorEastAsia" w:eastAsiaTheme="minorEastAsia" w:cstheme="minorEastAsia"/>
          <w:b/>
          <w:bCs/>
          <w:sz w:val="30"/>
          <w:szCs w:val="30"/>
          <w:highlight w:val="yellow"/>
          <w:lang w:val="en-US" w:eastAsia="zh-CN"/>
        </w:rPr>
        <w:t xml:space="preserve"> </w:t>
      </w:r>
      <w:r>
        <w:rPr>
          <w:rFonts w:hint="eastAsia" w:asciiTheme="minorEastAsia" w:hAnsiTheme="minorEastAsia" w:eastAsiaTheme="minorEastAsia" w:cstheme="minorEastAsia"/>
          <w:b/>
          <w:bCs/>
          <w:sz w:val="30"/>
          <w:szCs w:val="30"/>
          <w:highlight w:val="yellow"/>
        </w:rPr>
        <w:t xml:space="preserve"> </w:t>
      </w:r>
      <w:r>
        <w:rPr>
          <w:rFonts w:hint="eastAsia" w:asciiTheme="minorEastAsia" w:hAnsiTheme="minorEastAsia" w:eastAsiaTheme="minorEastAsia" w:cstheme="minorEastAsia"/>
          <w:b/>
          <w:bCs/>
          <w:sz w:val="30"/>
          <w:szCs w:val="30"/>
          <w:highlight w:val="yellow"/>
          <w:lang w:val="en-US" w:eastAsia="zh-CN"/>
        </w:rPr>
        <w:t>3D-CAD</w:t>
      </w:r>
      <w:r>
        <w:rPr>
          <w:rFonts w:hint="eastAsia" w:asciiTheme="minorEastAsia" w:hAnsiTheme="minorEastAsia" w:eastAsiaTheme="minorEastAsia" w:cstheme="minorEastAsia"/>
          <w:b/>
          <w:bCs/>
          <w:sz w:val="30"/>
          <w:szCs w:val="30"/>
          <w:highlight w:val="yellow"/>
        </w:rPr>
        <w:t>（参考</w:t>
      </w:r>
      <w:r>
        <w:rPr>
          <w:rFonts w:hint="eastAsia" w:asciiTheme="minorEastAsia" w:hAnsiTheme="minorEastAsia" w:cstheme="minorEastAsia"/>
          <w:b/>
          <w:bCs/>
          <w:sz w:val="30"/>
          <w:szCs w:val="30"/>
          <w:highlight w:val="yellow"/>
          <w:lang w:eastAsia="zh-CN"/>
        </w:rPr>
        <w:t>：</w:t>
      </w:r>
      <w:r>
        <w:rPr>
          <w:rFonts w:hint="eastAsia" w:asciiTheme="minorEastAsia" w:hAnsiTheme="minorEastAsia" w:eastAsiaTheme="minorEastAsia" w:cstheme="minorEastAsia"/>
          <w:b/>
          <w:bCs/>
          <w:sz w:val="30"/>
          <w:szCs w:val="30"/>
          <w:highlight w:val="yellow"/>
        </w:rPr>
        <w:t>贵弥功）</w:t>
      </w:r>
    </w:p>
    <w:p w14:paraId="3AA1B36E">
      <w:pPr>
        <w:rPr>
          <w:rFonts w:hint="eastAsia"/>
          <w:b/>
          <w:bCs/>
          <w:sz w:val="30"/>
          <w:szCs w:val="30"/>
          <w:highlight w:val="yellow"/>
        </w:rPr>
      </w:pPr>
      <w:r>
        <w:drawing>
          <wp:inline distT="0" distB="0" distL="114300" distR="114300">
            <wp:extent cx="5701665" cy="3628390"/>
            <wp:effectExtent l="0" t="0" r="13335" b="10160"/>
            <wp:docPr id="2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8"/>
                    <pic:cNvPicPr>
                      <a:picLocks noChangeAspect="1"/>
                    </pic:cNvPicPr>
                  </pic:nvPicPr>
                  <pic:blipFill>
                    <a:blip r:embed="rId19"/>
                    <a:stretch>
                      <a:fillRect/>
                    </a:stretch>
                  </pic:blipFill>
                  <pic:spPr>
                    <a:xfrm>
                      <a:off x="0" y="0"/>
                      <a:ext cx="5701665" cy="3628390"/>
                    </a:xfrm>
                    <a:prstGeom prst="rect">
                      <a:avLst/>
                    </a:prstGeom>
                    <a:noFill/>
                    <a:ln>
                      <a:noFill/>
                    </a:ln>
                  </pic:spPr>
                </pic:pic>
              </a:graphicData>
            </a:graphic>
          </wp:inline>
        </w:drawing>
      </w:r>
    </w:p>
    <w:p w14:paraId="61386239">
      <w:pPr>
        <w:rPr>
          <w:rFonts w:hint="eastAsia"/>
          <w:b/>
          <w:bCs/>
          <w:sz w:val="30"/>
          <w:szCs w:val="30"/>
          <w:highlight w:val="yellow"/>
        </w:rPr>
      </w:pPr>
      <w:r>
        <w:rPr>
          <w:rFonts w:hint="eastAsia"/>
          <w:b/>
          <w:bCs/>
          <w:sz w:val="28"/>
          <w:szCs w:val="28"/>
          <w:highlight w:val="yellow"/>
        </w:rPr>
        <w:t>【</w:t>
      </w:r>
      <w:r>
        <w:rPr>
          <w:rFonts w:hint="eastAsia"/>
          <w:b/>
          <w:bCs/>
          <w:sz w:val="28"/>
          <w:szCs w:val="28"/>
          <w:highlight w:val="yellow"/>
          <w:lang w:val="en-US" w:eastAsia="zh-CN"/>
        </w:rPr>
        <w:t>3D-CAD</w:t>
      </w:r>
      <w:r>
        <w:rPr>
          <w:rFonts w:hint="eastAsia"/>
          <w:b/>
          <w:bCs/>
          <w:sz w:val="28"/>
          <w:szCs w:val="28"/>
          <w:highlight w:val="yellow"/>
        </w:rPr>
        <w:t>】</w:t>
      </w:r>
      <w:r>
        <w:rPr>
          <w:rFonts w:hint="eastAsia"/>
          <w:b/>
          <w:bCs/>
          <w:color w:val="0000FF"/>
          <w:sz w:val="28"/>
          <w:szCs w:val="28"/>
          <w:highlight w:val="yellow"/>
        </w:rPr>
        <w:t>专业化</w:t>
      </w:r>
      <w:r>
        <w:rPr>
          <w:rFonts w:hint="eastAsia"/>
          <w:b/>
          <w:bCs/>
          <w:sz w:val="28"/>
          <w:szCs w:val="28"/>
          <w:highlight w:val="yellow"/>
        </w:rPr>
        <w:t>要求（</w:t>
      </w:r>
      <w:r>
        <w:rPr>
          <w:rFonts w:hint="eastAsia"/>
          <w:b/>
          <w:bCs/>
          <w:sz w:val="28"/>
          <w:szCs w:val="28"/>
          <w:highlight w:val="yellow"/>
          <w:lang w:val="en-US" w:eastAsia="zh-CN"/>
        </w:rPr>
        <w:t>4</w:t>
      </w:r>
      <w:r>
        <w:rPr>
          <w:rFonts w:hint="eastAsia"/>
          <w:b/>
          <w:bCs/>
          <w:sz w:val="28"/>
          <w:szCs w:val="28"/>
          <w:highlight w:val="yellow"/>
        </w:rPr>
        <w:t>项）</w:t>
      </w:r>
    </w:p>
    <w:p w14:paraId="0997D6E3">
      <w:pPr>
        <w:rPr>
          <w:rFonts w:hint="eastAsia"/>
          <w:sz w:val="21"/>
          <w:szCs w:val="21"/>
        </w:rPr>
      </w:pPr>
      <w:r>
        <w:rPr>
          <w:rFonts w:hint="eastAsia" w:ascii="宋体" w:hAnsi="宋体" w:eastAsia="宋体" w:cs="宋体"/>
          <w:b/>
          <w:bCs/>
          <w:color w:val="1D41D5"/>
          <w:kern w:val="0"/>
          <w:sz w:val="28"/>
          <w:szCs w:val="28"/>
          <w:lang w:val="en-US" w:eastAsia="zh-CN"/>
        </w:rPr>
        <w:t>1.</w:t>
      </w:r>
      <w:r>
        <w:rPr>
          <w:rFonts w:hint="eastAsia"/>
          <w:sz w:val="21"/>
          <w:szCs w:val="21"/>
        </w:rPr>
        <w:t xml:space="preserve"> </w:t>
      </w:r>
      <w:r>
        <w:rPr>
          <w:rFonts w:ascii="宋体" w:hAnsi="宋体" w:eastAsia="宋体" w:cs="宋体"/>
          <w:b/>
          <w:bCs/>
          <w:sz w:val="24"/>
          <w:szCs w:val="24"/>
        </w:rPr>
        <w:t>机械特性元数据关联</w:t>
      </w:r>
      <w:r>
        <w:rPr>
          <w:rFonts w:hint="eastAsia" w:ascii="宋体" w:hAnsi="宋体" w:eastAsia="宋体" w:cs="宋体"/>
          <w:b/>
          <w:bCs/>
          <w:sz w:val="24"/>
          <w:szCs w:val="24"/>
          <w:lang w:eastAsia="zh-CN"/>
        </w:rPr>
        <w:t>：</w:t>
      </w:r>
      <w:r>
        <w:rPr>
          <w:rFonts w:ascii="宋体" w:hAnsi="宋体" w:eastAsia="宋体" w:cs="宋体"/>
          <w:sz w:val="24"/>
          <w:szCs w:val="24"/>
        </w:rPr>
        <w:t>在模型文件中嵌入重心位置、机械公差、重量等关键机械参数，不仅提供形状数据，更提供完整的机械仿真包</w:t>
      </w:r>
      <w:r>
        <w:rPr>
          <w:rFonts w:ascii="宋体" w:hAnsi="宋体" w:eastAsia="宋体" w:cs="宋体"/>
          <w:b/>
          <w:bCs/>
          <w:sz w:val="24"/>
          <w:szCs w:val="24"/>
        </w:rPr>
        <w:t>（参考：松下）</w:t>
      </w:r>
      <w:r>
        <w:rPr>
          <w:rFonts w:ascii="宋体" w:hAnsi="宋体" w:eastAsia="宋体" w:cs="宋体"/>
          <w:sz w:val="24"/>
          <w:szCs w:val="24"/>
        </w:rPr>
        <w:t>。</w:t>
      </w:r>
    </w:p>
    <w:p w14:paraId="29C0DF18">
      <w:pPr>
        <w:rPr>
          <w:rFonts w:ascii="宋体" w:hAnsi="宋体" w:eastAsia="宋体" w:cs="宋体"/>
          <w:sz w:val="24"/>
          <w:szCs w:val="24"/>
        </w:rPr>
      </w:pPr>
      <w:r>
        <w:rPr>
          <w:rFonts w:hint="eastAsia" w:ascii="宋体" w:hAnsi="宋体" w:eastAsia="宋体" w:cs="宋体"/>
          <w:b/>
          <w:bCs/>
          <w:color w:val="1D41D5"/>
          <w:kern w:val="0"/>
          <w:sz w:val="28"/>
          <w:szCs w:val="28"/>
          <w:lang w:val="en-US" w:eastAsia="zh-CN"/>
        </w:rPr>
        <w:t>2.</w:t>
      </w:r>
      <w:r>
        <w:rPr>
          <w:rFonts w:hint="default" w:ascii="Cambria" w:hAnsi="Cambria" w:eastAsia="Cambria" w:cs="Cambria"/>
          <w:b/>
          <w:bCs/>
          <w:i w:val="0"/>
          <w:iCs w:val="0"/>
          <w:caps w:val="0"/>
          <w:color w:val="1D41D5"/>
          <w:spacing w:val="0"/>
          <w:kern w:val="0"/>
          <w:sz w:val="24"/>
          <w:szCs w:val="24"/>
          <w:lang w:val="en-US" w:eastAsia="zh-CN" w:bidi="ar"/>
        </w:rPr>
        <w:t>标准版</w:t>
      </w:r>
      <w:r>
        <w:rPr>
          <w:rFonts w:ascii="宋体" w:hAnsi="宋体" w:eastAsia="宋体" w:cs="宋体"/>
          <w:b/>
          <w:bCs/>
          <w:sz w:val="24"/>
          <w:szCs w:val="24"/>
        </w:rPr>
        <w:t>与</w:t>
      </w:r>
      <w:r>
        <w:rPr>
          <w:rFonts w:hint="default" w:ascii="Cambria" w:hAnsi="Cambria" w:eastAsia="Cambria" w:cs="Cambria"/>
          <w:b/>
          <w:bCs/>
          <w:i w:val="0"/>
          <w:iCs w:val="0"/>
          <w:caps w:val="0"/>
          <w:color w:val="1D41D5"/>
          <w:spacing w:val="0"/>
          <w:kern w:val="0"/>
          <w:sz w:val="24"/>
          <w:szCs w:val="24"/>
          <w:lang w:val="en-US" w:eastAsia="zh-CN" w:bidi="ar"/>
        </w:rPr>
        <w:t>抗震版</w:t>
      </w:r>
      <w:r>
        <w:rPr>
          <w:rFonts w:ascii="宋体" w:hAnsi="宋体" w:eastAsia="宋体" w:cs="宋体"/>
          <w:b/>
          <w:bCs/>
          <w:sz w:val="24"/>
          <w:szCs w:val="24"/>
        </w:rPr>
        <w:t>独立提供：</w:t>
      </w:r>
      <w:r>
        <w:rPr>
          <w:rFonts w:ascii="宋体" w:hAnsi="宋体" w:eastAsia="宋体" w:cs="宋体"/>
          <w:sz w:val="24"/>
          <w:szCs w:val="24"/>
        </w:rPr>
        <w:t>严格区分标准引脚与高抗震加固引脚的 3D 模型，满足汽车、工业等高振动环境下的空间校验需求</w:t>
      </w:r>
      <w:r>
        <w:rPr>
          <w:rFonts w:ascii="宋体" w:hAnsi="宋体" w:eastAsia="宋体" w:cs="宋体"/>
          <w:b/>
          <w:bCs/>
          <w:sz w:val="24"/>
          <w:szCs w:val="24"/>
        </w:rPr>
        <w:t>（参考：松下 ）</w:t>
      </w:r>
      <w:r>
        <w:rPr>
          <w:rFonts w:ascii="宋体" w:hAnsi="宋体" w:eastAsia="宋体" w:cs="宋体"/>
          <w:sz w:val="24"/>
          <w:szCs w:val="24"/>
        </w:rPr>
        <w:t>。</w:t>
      </w:r>
    </w:p>
    <w:p w14:paraId="2A927B34">
      <w:pPr>
        <w:rPr>
          <w:rFonts w:ascii="宋体" w:hAnsi="宋体" w:eastAsia="宋体" w:cs="宋体"/>
          <w:sz w:val="24"/>
          <w:szCs w:val="24"/>
        </w:rPr>
      </w:pPr>
      <w:r>
        <w:rPr>
          <w:rFonts w:hint="eastAsia" w:ascii="宋体" w:hAnsi="宋体" w:eastAsia="宋体" w:cs="宋体"/>
          <w:b/>
          <w:bCs/>
          <w:color w:val="1D41D5"/>
          <w:kern w:val="0"/>
          <w:sz w:val="28"/>
          <w:szCs w:val="28"/>
          <w:lang w:val="en-US" w:eastAsia="zh-CN"/>
        </w:rPr>
        <w:t>3.</w:t>
      </w:r>
      <w:r>
        <w:rPr>
          <w:rFonts w:ascii="宋体" w:hAnsi="宋体" w:eastAsia="宋体" w:cs="宋体"/>
          <w:b/>
          <w:bCs/>
          <w:sz w:val="24"/>
          <w:szCs w:val="24"/>
        </w:rPr>
        <w:t>多级细节水平（LoD）支持</w:t>
      </w:r>
      <w:r>
        <w:rPr>
          <w:rFonts w:ascii="宋体" w:hAnsi="宋体" w:eastAsia="宋体" w:cs="宋体"/>
          <w:sz w:val="24"/>
          <w:szCs w:val="24"/>
        </w:rPr>
        <w:t>：提供</w:t>
      </w:r>
      <w:r>
        <w:rPr>
          <w:rFonts w:hint="default" w:ascii="Cambria" w:hAnsi="Cambria" w:eastAsia="Cambria" w:cs="Cambria"/>
          <w:i w:val="0"/>
          <w:iCs w:val="0"/>
          <w:caps w:val="0"/>
          <w:color w:val="1D41D5"/>
          <w:spacing w:val="0"/>
          <w:kern w:val="0"/>
          <w:sz w:val="24"/>
          <w:szCs w:val="24"/>
          <w:lang w:val="en-US" w:eastAsia="zh-CN" w:bidi="ar"/>
        </w:rPr>
        <w:t>高精度</w:t>
      </w:r>
      <w:r>
        <w:rPr>
          <w:rFonts w:ascii="宋体" w:hAnsi="宋体" w:eastAsia="宋体" w:cs="宋体"/>
          <w:sz w:val="24"/>
          <w:szCs w:val="24"/>
        </w:rPr>
        <w:t>（用于结构干涉检查）与</w:t>
      </w:r>
      <w:r>
        <w:rPr>
          <w:rFonts w:hint="default" w:ascii="Cambria" w:hAnsi="Cambria" w:eastAsia="Cambria" w:cs="Cambria"/>
          <w:i w:val="0"/>
          <w:iCs w:val="0"/>
          <w:caps w:val="0"/>
          <w:color w:val="1D41D5"/>
          <w:spacing w:val="0"/>
          <w:kern w:val="0"/>
          <w:sz w:val="24"/>
          <w:szCs w:val="24"/>
          <w:lang w:val="en-US" w:eastAsia="zh-CN" w:bidi="ar"/>
        </w:rPr>
        <w:t>轻量化</w:t>
      </w:r>
      <w:r>
        <w:rPr>
          <w:rFonts w:ascii="宋体" w:hAnsi="宋体" w:eastAsia="宋体" w:cs="宋体"/>
          <w:sz w:val="24"/>
          <w:szCs w:val="24"/>
        </w:rPr>
        <w:t>（用于大规模单板渲染）两种级别的 3D 模型，避免由于模型过大导致客户 EDA 软件卡顿</w:t>
      </w:r>
      <w:r>
        <w:rPr>
          <w:rFonts w:ascii="宋体" w:hAnsi="宋体" w:eastAsia="宋体" w:cs="宋体"/>
          <w:b/>
          <w:bCs/>
          <w:sz w:val="24"/>
          <w:szCs w:val="24"/>
        </w:rPr>
        <w:t>（参考：村田）</w:t>
      </w:r>
      <w:r>
        <w:rPr>
          <w:rFonts w:ascii="宋体" w:hAnsi="宋体" w:eastAsia="宋体" w:cs="宋体"/>
          <w:sz w:val="24"/>
          <w:szCs w:val="24"/>
        </w:rPr>
        <w:t>。</w:t>
      </w:r>
    </w:p>
    <w:p w14:paraId="7C209F8F">
      <w:pPr>
        <w:rPr>
          <w:rFonts w:ascii="宋体" w:hAnsi="宋体" w:eastAsia="宋体" w:cs="宋体"/>
          <w:sz w:val="24"/>
          <w:szCs w:val="24"/>
        </w:rPr>
      </w:pPr>
      <w:r>
        <w:rPr>
          <w:rFonts w:hint="eastAsia" w:ascii="宋体" w:hAnsi="宋体" w:eastAsia="宋体" w:cs="宋体"/>
          <w:b/>
          <w:bCs/>
          <w:color w:val="1D41D5"/>
          <w:kern w:val="0"/>
          <w:sz w:val="28"/>
          <w:szCs w:val="28"/>
          <w:lang w:val="en-US" w:eastAsia="zh-CN"/>
        </w:rPr>
        <w:t>4.</w:t>
      </w:r>
      <w:r>
        <w:rPr>
          <w:rFonts w:ascii="宋体" w:hAnsi="宋体" w:eastAsia="宋体" w:cs="宋体"/>
          <w:b/>
          <w:bCs/>
          <w:sz w:val="24"/>
          <w:szCs w:val="24"/>
        </w:rPr>
        <w:t>在线360°交互预览：</w:t>
      </w:r>
      <w:r>
        <w:rPr>
          <w:rFonts w:ascii="宋体" w:hAnsi="宋体" w:eastAsia="宋体" w:cs="宋体"/>
          <w:sz w:val="24"/>
          <w:szCs w:val="24"/>
        </w:rPr>
        <w:t>在下载前提供网页端 3D 预览功能，支持旋转、缩放和拆解查看，方便工程师快速确认物理结构</w:t>
      </w:r>
      <w:r>
        <w:rPr>
          <w:rFonts w:ascii="宋体" w:hAnsi="宋体" w:eastAsia="宋体" w:cs="宋体"/>
          <w:b/>
          <w:bCs/>
          <w:sz w:val="24"/>
          <w:szCs w:val="24"/>
        </w:rPr>
        <w:t>（参考：松下）</w:t>
      </w:r>
      <w:r>
        <w:rPr>
          <w:rFonts w:ascii="宋体" w:hAnsi="宋体" w:eastAsia="宋体" w:cs="宋体"/>
          <w:sz w:val="24"/>
          <w:szCs w:val="24"/>
        </w:rPr>
        <w:t>。</w:t>
      </w:r>
    </w:p>
    <w:p w14:paraId="2A71928C">
      <w:pPr>
        <w:rPr>
          <w:rFonts w:hint="eastAsia"/>
          <w:b/>
          <w:bCs/>
          <w:color w:val="0000FF"/>
        </w:rPr>
      </w:pPr>
    </w:p>
    <w:p w14:paraId="5AB2A22C">
      <w:pPr>
        <w:rPr>
          <w:rFonts w:hint="eastAsia"/>
          <w:b/>
          <w:bCs/>
          <w:sz w:val="28"/>
          <w:szCs w:val="28"/>
          <w:highlight w:val="yellow"/>
        </w:rPr>
      </w:pPr>
    </w:p>
    <w:p w14:paraId="2D62685A">
      <w:pPr>
        <w:rPr>
          <w:rFonts w:hint="eastAsia"/>
          <w:b/>
          <w:bCs/>
          <w:color w:val="0000FF"/>
        </w:rPr>
      </w:pPr>
      <w:r>
        <w:rPr>
          <w:rFonts w:hint="eastAsia"/>
          <w:b/>
          <w:bCs/>
          <w:sz w:val="28"/>
          <w:szCs w:val="28"/>
          <w:highlight w:val="yellow"/>
        </w:rPr>
        <w:t>【</w:t>
      </w:r>
      <w:r>
        <w:rPr>
          <w:rFonts w:hint="eastAsia"/>
          <w:b/>
          <w:bCs/>
          <w:sz w:val="28"/>
          <w:szCs w:val="28"/>
          <w:highlight w:val="yellow"/>
          <w:lang w:val="en-US" w:eastAsia="zh-CN"/>
        </w:rPr>
        <w:t>3D-CAD</w:t>
      </w:r>
      <w:r>
        <w:rPr>
          <w:rFonts w:hint="eastAsia"/>
          <w:b/>
          <w:bCs/>
          <w:sz w:val="28"/>
          <w:szCs w:val="28"/>
          <w:highlight w:val="yellow"/>
        </w:rPr>
        <w:t>】</w:t>
      </w:r>
      <w:r>
        <w:rPr>
          <w:rFonts w:hint="eastAsia"/>
          <w:b/>
          <w:bCs/>
          <w:color w:val="0000FF"/>
          <w:sz w:val="28"/>
          <w:szCs w:val="28"/>
          <w:highlight w:val="yellow"/>
        </w:rPr>
        <w:t>AI友好型</w:t>
      </w:r>
      <w:r>
        <w:rPr>
          <w:rFonts w:hint="eastAsia"/>
          <w:b/>
          <w:bCs/>
          <w:sz w:val="28"/>
          <w:szCs w:val="28"/>
          <w:highlight w:val="yellow"/>
        </w:rPr>
        <w:t>要求（</w:t>
      </w:r>
      <w:r>
        <w:rPr>
          <w:rFonts w:hint="eastAsia"/>
          <w:b/>
          <w:bCs/>
          <w:sz w:val="28"/>
          <w:szCs w:val="28"/>
          <w:highlight w:val="yellow"/>
          <w:lang w:val="en-US" w:eastAsia="zh-CN"/>
        </w:rPr>
        <w:t>4</w:t>
      </w:r>
      <w:r>
        <w:rPr>
          <w:rFonts w:hint="eastAsia"/>
          <w:b/>
          <w:bCs/>
          <w:sz w:val="28"/>
          <w:szCs w:val="28"/>
          <w:highlight w:val="yellow"/>
        </w:rPr>
        <w:t>项）</w:t>
      </w:r>
    </w:p>
    <w:p w14:paraId="060A66CE">
      <w:pPr>
        <w:numPr>
          <w:ilvl w:val="0"/>
          <w:numId w:val="0"/>
        </w:numPr>
        <w:rPr>
          <w:rFonts w:hint="eastAsia" w:ascii="宋体" w:hAnsi="宋体" w:eastAsia="宋体" w:cs="宋体"/>
          <w:sz w:val="24"/>
          <w:szCs w:val="24"/>
          <w:lang w:val="en-US" w:eastAsia="zh-CN"/>
        </w:rPr>
      </w:pPr>
      <w:r>
        <w:rPr>
          <w:rFonts w:hint="eastAsia" w:ascii="宋体" w:hAnsi="宋体" w:eastAsia="宋体" w:cs="宋体"/>
          <w:b/>
          <w:bCs/>
          <w:color w:val="1D41D5"/>
          <w:kern w:val="0"/>
          <w:sz w:val="28"/>
          <w:szCs w:val="28"/>
          <w:lang w:val="en-US" w:eastAsia="zh-CN"/>
        </w:rPr>
        <w:t>1.</w:t>
      </w:r>
      <w:r>
        <w:rPr>
          <w:rFonts w:hint="default" w:ascii="宋体" w:hAnsi="宋体" w:eastAsia="宋体" w:cs="宋体"/>
          <w:sz w:val="24"/>
          <w:szCs w:val="24"/>
          <w:lang w:val="en-US" w:eastAsia="zh-CN"/>
        </w:rPr>
        <w:t>模型文件采用通用的工业标准格式存储，并与</w:t>
      </w:r>
      <w:r>
        <w:rPr>
          <w:rFonts w:hint="default" w:ascii="Cambria" w:hAnsi="Cambria" w:eastAsia="Cambria" w:cs="Cambria"/>
          <w:i w:val="0"/>
          <w:iCs w:val="0"/>
          <w:caps w:val="0"/>
          <w:color w:val="1D41D5"/>
          <w:spacing w:val="0"/>
          <w:kern w:val="0"/>
          <w:sz w:val="24"/>
          <w:szCs w:val="24"/>
          <w:lang w:val="en-US" w:eastAsia="zh-CN" w:bidi="ar"/>
        </w:rPr>
        <w:t>料号数据库</w:t>
      </w:r>
      <w:r>
        <w:rPr>
          <w:rFonts w:hint="default" w:ascii="宋体" w:hAnsi="宋体" w:eastAsia="宋体" w:cs="宋体"/>
          <w:sz w:val="24"/>
          <w:szCs w:val="24"/>
          <w:lang w:val="en-US" w:eastAsia="zh-CN"/>
        </w:rPr>
        <w:t>建立了一一映射关系，支持系统自动化解析。</w:t>
      </w:r>
      <w:r>
        <w:rPr>
          <w:rFonts w:hint="eastAsia" w:ascii="宋体" w:hAnsi="宋体" w:eastAsia="宋体" w:cs="宋体"/>
          <w:b/>
          <w:bCs/>
          <w:sz w:val="24"/>
          <w:szCs w:val="24"/>
          <w:lang w:val="en-US" w:eastAsia="zh-CN"/>
        </w:rPr>
        <w:t>（参考：贵弥功、松下）</w:t>
      </w:r>
    </w:p>
    <w:p w14:paraId="2FDD86B8">
      <w:pPr>
        <w:numPr>
          <w:ilvl w:val="0"/>
          <w:numId w:val="0"/>
        </w:numPr>
        <w:rPr>
          <w:rFonts w:hint="eastAsia" w:ascii="宋体" w:hAnsi="宋体" w:eastAsia="宋体" w:cs="宋体"/>
          <w:sz w:val="24"/>
          <w:szCs w:val="24"/>
          <w:lang w:val="en-US" w:eastAsia="zh-CN"/>
        </w:rPr>
      </w:pPr>
      <w:r>
        <w:rPr>
          <w:rFonts w:hint="eastAsia" w:ascii="宋体" w:hAnsi="宋体" w:eastAsia="宋体" w:cs="宋体"/>
          <w:b/>
          <w:bCs/>
          <w:color w:val="1D41D5"/>
          <w:kern w:val="0"/>
          <w:sz w:val="28"/>
          <w:szCs w:val="28"/>
          <w:lang w:val="en-US" w:eastAsia="zh-CN"/>
        </w:rPr>
        <w:t>2.</w:t>
      </w:r>
      <w:r>
        <w:rPr>
          <w:rFonts w:hint="default" w:ascii="宋体" w:hAnsi="宋体" w:eastAsia="宋体" w:cs="宋体"/>
          <w:sz w:val="24"/>
          <w:szCs w:val="24"/>
          <w:lang w:val="en-US" w:eastAsia="zh-CN"/>
        </w:rPr>
        <w:t>提供结构化的“全部下载”压缩包选项，</w:t>
      </w:r>
      <w:r>
        <w:rPr>
          <w:rFonts w:hint="default" w:ascii="Cambria" w:hAnsi="Cambria" w:eastAsia="Cambria" w:cs="Cambria"/>
          <w:i w:val="0"/>
          <w:iCs w:val="0"/>
          <w:caps w:val="0"/>
          <w:color w:val="1D41D5"/>
          <w:spacing w:val="0"/>
          <w:kern w:val="0"/>
          <w:sz w:val="24"/>
          <w:szCs w:val="24"/>
          <w:lang w:val="en-US" w:eastAsia="zh-CN" w:bidi="ar"/>
        </w:rPr>
        <w:t>文件层级规范</w:t>
      </w:r>
      <w:r>
        <w:rPr>
          <w:rFonts w:hint="default" w:ascii="宋体" w:hAnsi="宋体" w:eastAsia="宋体" w:cs="宋体"/>
          <w:sz w:val="24"/>
          <w:szCs w:val="24"/>
          <w:lang w:val="en-US" w:eastAsia="zh-CN"/>
        </w:rPr>
        <w:t>，支持系统自动执行脚本进行批量抓取与模型同步。</w:t>
      </w:r>
      <w:r>
        <w:rPr>
          <w:rFonts w:hint="eastAsia" w:ascii="宋体" w:hAnsi="宋体" w:eastAsia="宋体" w:cs="宋体"/>
          <w:b/>
          <w:bCs/>
          <w:sz w:val="24"/>
          <w:szCs w:val="24"/>
          <w:lang w:val="en-US" w:eastAsia="zh-CN"/>
        </w:rPr>
        <w:t>（参考：松下）</w:t>
      </w:r>
    </w:p>
    <w:p w14:paraId="62615498">
      <w:pPr>
        <w:numPr>
          <w:ilvl w:val="0"/>
          <w:numId w:val="0"/>
        </w:numPr>
        <w:rPr>
          <w:rFonts w:hint="default" w:ascii="宋体" w:hAnsi="宋体" w:eastAsia="宋体" w:cs="宋体"/>
          <w:sz w:val="24"/>
          <w:szCs w:val="24"/>
          <w:lang w:val="en-US" w:eastAsia="zh-CN"/>
        </w:rPr>
      </w:pPr>
      <w:r>
        <w:rPr>
          <w:rFonts w:hint="eastAsia" w:ascii="宋体" w:hAnsi="宋体" w:eastAsia="宋体" w:cs="宋体"/>
          <w:b/>
          <w:bCs/>
          <w:color w:val="1D41D5"/>
          <w:kern w:val="0"/>
          <w:sz w:val="28"/>
          <w:szCs w:val="28"/>
          <w:lang w:val="en-US" w:eastAsia="zh-CN"/>
        </w:rPr>
        <w:t>3.</w:t>
      </w:r>
      <w:r>
        <w:rPr>
          <w:rFonts w:hint="default" w:ascii="宋体" w:hAnsi="宋体" w:eastAsia="宋体" w:cs="宋体"/>
          <w:b/>
          <w:bCs/>
          <w:sz w:val="24"/>
          <w:szCs w:val="24"/>
          <w:lang w:val="en-US" w:eastAsia="zh-CN"/>
        </w:rPr>
        <w:t>Schema.org 3DModel 语义标注</w:t>
      </w:r>
      <w:r>
        <w:rPr>
          <w:rFonts w:hint="default" w:ascii="宋体" w:hAnsi="宋体" w:eastAsia="宋体" w:cs="宋体"/>
          <w:sz w:val="24"/>
          <w:szCs w:val="24"/>
          <w:lang w:val="en-US" w:eastAsia="zh-CN"/>
        </w:rPr>
        <w:t>：在页面代码中嵌入 3DModel 结构化数据，明确标注模型的视角、比例尺和格式，提升 AI 在 3D 模型搜索引擎中的抓取精度。</w:t>
      </w:r>
    </w:p>
    <w:p w14:paraId="43E6645E">
      <w:pPr>
        <w:numPr>
          <w:ilvl w:val="0"/>
          <w:numId w:val="0"/>
        </w:numPr>
        <w:rPr>
          <w:rFonts w:hint="eastAsia" w:ascii="宋体" w:hAnsi="宋体" w:eastAsia="宋体" w:cs="宋体"/>
          <w:sz w:val="24"/>
          <w:szCs w:val="24"/>
          <w:lang w:val="en-US" w:eastAsia="zh-CN"/>
        </w:rPr>
      </w:pPr>
      <w:r>
        <w:rPr>
          <w:rFonts w:hint="eastAsia" w:ascii="宋体" w:hAnsi="宋体" w:eastAsia="宋体" w:cs="宋体"/>
          <w:b/>
          <w:bCs/>
          <w:color w:val="1D41D5"/>
          <w:kern w:val="0"/>
          <w:sz w:val="28"/>
          <w:szCs w:val="28"/>
          <w:lang w:val="en-US" w:eastAsia="zh-CN"/>
        </w:rPr>
        <w:t>4.</w:t>
      </w:r>
      <w:r>
        <w:rPr>
          <w:rFonts w:hint="default" w:ascii="宋体" w:hAnsi="宋体" w:eastAsia="宋体" w:cs="宋体"/>
          <w:b/>
          <w:bCs/>
          <w:sz w:val="24"/>
          <w:szCs w:val="24"/>
          <w:lang w:val="en-US" w:eastAsia="zh-CN"/>
        </w:rPr>
        <w:t>多格式自动转换接口</w:t>
      </w:r>
      <w:r>
        <w:rPr>
          <w:rFonts w:hint="default" w:ascii="宋体" w:hAnsi="宋体" w:eastAsia="宋体" w:cs="宋体"/>
          <w:sz w:val="24"/>
          <w:szCs w:val="24"/>
          <w:lang w:val="en-US" w:eastAsia="zh-CN"/>
        </w:rPr>
        <w:t>：支持</w:t>
      </w:r>
      <w:r>
        <w:rPr>
          <w:rFonts w:ascii="宋体" w:hAnsi="宋体" w:eastAsia="宋体" w:cs="宋体"/>
          <w:sz w:val="24"/>
          <w:szCs w:val="24"/>
        </w:rPr>
        <w:t xml:space="preserve"> AI 设计代理根据请求头自动分发 STEP、IGES、3D-PDF 等不同格式，实现模型分发的“零手动干预” 。</w:t>
      </w:r>
    </w:p>
    <w:p w14:paraId="5966FC57">
      <w:pPr>
        <w:rPr>
          <w:rFonts w:hint="eastAsia"/>
          <w:b/>
          <w:bCs/>
          <w:color w:val="0000FF"/>
        </w:rPr>
      </w:pPr>
    </w:p>
    <w:p w14:paraId="2DFCE286">
      <w:pPr>
        <w:rPr>
          <w:rFonts w:hint="eastAsia" w:asciiTheme="minorEastAsia" w:hAnsiTheme="minorEastAsia" w:eastAsiaTheme="minorEastAsia" w:cstheme="minorEastAsia"/>
          <w:b/>
          <w:bCs/>
          <w:sz w:val="30"/>
          <w:szCs w:val="30"/>
          <w:highlight w:val="yellow"/>
          <w:lang w:val="en-US" w:eastAsia="zh-CN"/>
        </w:rPr>
      </w:pPr>
    </w:p>
    <w:p w14:paraId="0FBC158F">
      <w:pPr>
        <w:rPr>
          <w:rFonts w:hint="eastAsia" w:asciiTheme="minorEastAsia" w:hAnsiTheme="minorEastAsia" w:eastAsiaTheme="minorEastAsia" w:cstheme="minorEastAsia"/>
          <w:b/>
          <w:bCs/>
          <w:sz w:val="30"/>
          <w:szCs w:val="30"/>
          <w:highlight w:val="yellow"/>
          <w:lang w:val="en-US" w:eastAsia="zh-CN"/>
        </w:rPr>
      </w:pPr>
    </w:p>
    <w:p w14:paraId="1F904210">
      <w:pPr>
        <w:rPr>
          <w:rFonts w:hint="eastAsia" w:asciiTheme="minorEastAsia" w:hAnsiTheme="minorEastAsia" w:eastAsiaTheme="minorEastAsia" w:cstheme="minorEastAsia"/>
          <w:b/>
          <w:bCs/>
          <w:sz w:val="30"/>
          <w:szCs w:val="30"/>
          <w:highlight w:val="yellow"/>
          <w:lang w:val="en-US" w:eastAsia="zh-CN"/>
        </w:rPr>
      </w:pPr>
    </w:p>
    <w:p w14:paraId="2DFD15F1">
      <w:pPr>
        <w:rPr>
          <w:rFonts w:hint="eastAsia" w:asciiTheme="minorEastAsia" w:hAnsiTheme="minorEastAsia" w:eastAsiaTheme="minorEastAsia" w:cstheme="minorEastAsia"/>
          <w:b/>
          <w:bCs/>
          <w:sz w:val="30"/>
          <w:szCs w:val="30"/>
          <w:highlight w:val="yellow"/>
          <w:lang w:val="en-US" w:eastAsia="zh-CN"/>
        </w:rPr>
      </w:pPr>
    </w:p>
    <w:p w14:paraId="14B5FA40">
      <w:pPr>
        <w:rPr>
          <w:rFonts w:hint="eastAsia" w:asciiTheme="minorEastAsia" w:hAnsiTheme="minorEastAsia" w:eastAsiaTheme="minorEastAsia" w:cstheme="minorEastAsia"/>
          <w:b/>
          <w:bCs/>
          <w:sz w:val="30"/>
          <w:szCs w:val="30"/>
          <w:highlight w:val="yellow"/>
          <w:lang w:val="en-US" w:eastAsia="zh-CN"/>
        </w:rPr>
      </w:pPr>
    </w:p>
    <w:p w14:paraId="04132BB2">
      <w:pPr>
        <w:rPr>
          <w:rFonts w:hint="eastAsia" w:asciiTheme="minorEastAsia" w:hAnsiTheme="minorEastAsia" w:eastAsiaTheme="minorEastAsia" w:cstheme="minorEastAsia"/>
          <w:b/>
          <w:bCs/>
          <w:sz w:val="30"/>
          <w:szCs w:val="30"/>
          <w:highlight w:val="yellow"/>
          <w:lang w:val="en-US" w:eastAsia="zh-CN"/>
        </w:rPr>
      </w:pPr>
    </w:p>
    <w:p w14:paraId="020EDF41">
      <w:pPr>
        <w:rPr>
          <w:rFonts w:hint="eastAsia" w:asciiTheme="minorEastAsia" w:hAnsiTheme="minorEastAsia" w:eastAsiaTheme="minorEastAsia" w:cstheme="minorEastAsia"/>
          <w:b/>
          <w:bCs/>
          <w:sz w:val="30"/>
          <w:szCs w:val="30"/>
          <w:highlight w:val="yellow"/>
        </w:rPr>
      </w:pPr>
      <w:r>
        <w:rPr>
          <w:rFonts w:hint="eastAsia" w:asciiTheme="minorEastAsia" w:hAnsiTheme="minorEastAsia" w:eastAsiaTheme="minorEastAsia" w:cstheme="minorEastAsia"/>
          <w:b/>
          <w:bCs/>
          <w:sz w:val="30"/>
          <w:szCs w:val="30"/>
          <w:highlight w:val="yellow"/>
          <w:lang w:val="en-US" w:eastAsia="zh-CN"/>
        </w:rPr>
        <w:t>3</w:t>
      </w:r>
      <w:r>
        <w:rPr>
          <w:rFonts w:hint="eastAsia" w:asciiTheme="minorEastAsia" w:hAnsiTheme="minorEastAsia" w:eastAsiaTheme="minorEastAsia" w:cstheme="minorEastAsia"/>
          <w:b/>
          <w:bCs/>
          <w:sz w:val="30"/>
          <w:szCs w:val="30"/>
          <w:highlight w:val="yellow"/>
        </w:rPr>
        <w:t>.</w:t>
      </w:r>
      <w:r>
        <w:rPr>
          <w:rFonts w:hint="eastAsia" w:asciiTheme="minorEastAsia" w:hAnsiTheme="minorEastAsia" w:cstheme="minorEastAsia"/>
          <w:b/>
          <w:bCs/>
          <w:sz w:val="30"/>
          <w:szCs w:val="30"/>
          <w:highlight w:val="yellow"/>
          <w:lang w:val="en-US" w:eastAsia="zh-CN"/>
        </w:rPr>
        <w:t>2</w:t>
      </w:r>
      <w:r>
        <w:rPr>
          <w:rFonts w:hint="eastAsia" w:asciiTheme="minorEastAsia" w:hAnsiTheme="minorEastAsia" w:eastAsiaTheme="minorEastAsia" w:cstheme="minorEastAsia"/>
          <w:b/>
          <w:bCs/>
          <w:sz w:val="30"/>
          <w:szCs w:val="30"/>
          <w:highlight w:val="yellow"/>
          <w:lang w:val="en-US" w:eastAsia="zh-CN"/>
        </w:rPr>
        <w:t xml:space="preserve"> </w:t>
      </w:r>
      <w:r>
        <w:rPr>
          <w:rFonts w:hint="eastAsia" w:asciiTheme="minorEastAsia" w:hAnsiTheme="minorEastAsia" w:eastAsiaTheme="minorEastAsia" w:cstheme="minorEastAsia"/>
          <w:b/>
          <w:bCs/>
          <w:sz w:val="30"/>
          <w:szCs w:val="30"/>
          <w:highlight w:val="yellow"/>
        </w:rPr>
        <w:t xml:space="preserve"> </w:t>
      </w:r>
      <w:r>
        <w:rPr>
          <w:rFonts w:hint="eastAsia" w:asciiTheme="minorEastAsia" w:hAnsiTheme="minorEastAsia" w:cstheme="minorEastAsia"/>
          <w:b/>
          <w:bCs/>
          <w:sz w:val="30"/>
          <w:szCs w:val="30"/>
          <w:highlight w:val="yellow"/>
          <w:lang w:val="en-US" w:eastAsia="zh-CN"/>
        </w:rPr>
        <w:t>寿命计算工具</w:t>
      </w:r>
      <w:r>
        <w:rPr>
          <w:rFonts w:hint="eastAsia" w:asciiTheme="minorEastAsia" w:hAnsiTheme="minorEastAsia" w:eastAsiaTheme="minorEastAsia" w:cstheme="minorEastAsia"/>
          <w:b/>
          <w:bCs/>
          <w:sz w:val="30"/>
          <w:szCs w:val="30"/>
          <w:highlight w:val="yellow"/>
        </w:rPr>
        <w:t>（参考</w:t>
      </w:r>
      <w:r>
        <w:rPr>
          <w:rFonts w:hint="eastAsia" w:asciiTheme="minorEastAsia" w:hAnsiTheme="minorEastAsia" w:cstheme="minorEastAsia"/>
          <w:b/>
          <w:bCs/>
          <w:sz w:val="30"/>
          <w:szCs w:val="30"/>
          <w:highlight w:val="yellow"/>
          <w:lang w:eastAsia="zh-CN"/>
        </w:rPr>
        <w:t>：</w:t>
      </w:r>
      <w:r>
        <w:rPr>
          <w:rFonts w:hint="eastAsia" w:asciiTheme="minorEastAsia" w:hAnsiTheme="minorEastAsia" w:eastAsiaTheme="minorEastAsia" w:cstheme="minorEastAsia"/>
          <w:b/>
          <w:bCs/>
          <w:sz w:val="30"/>
          <w:szCs w:val="30"/>
          <w:highlight w:val="yellow"/>
        </w:rPr>
        <w:t>贵弥功）</w:t>
      </w:r>
    </w:p>
    <w:p w14:paraId="0EEB56C5">
      <w:pPr>
        <w:rPr>
          <w:rFonts w:hint="eastAsia"/>
          <w:b/>
          <w:bCs/>
          <w:color w:val="0000FF"/>
        </w:rPr>
      </w:pPr>
      <w:r>
        <w:drawing>
          <wp:inline distT="0" distB="0" distL="114300" distR="114300">
            <wp:extent cx="4855845" cy="3995420"/>
            <wp:effectExtent l="0" t="0" r="1905"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0"/>
                    <a:stretch>
                      <a:fillRect/>
                    </a:stretch>
                  </pic:blipFill>
                  <pic:spPr>
                    <a:xfrm>
                      <a:off x="0" y="0"/>
                      <a:ext cx="4855845" cy="3995420"/>
                    </a:xfrm>
                    <a:prstGeom prst="rect">
                      <a:avLst/>
                    </a:prstGeom>
                    <a:noFill/>
                    <a:ln>
                      <a:noFill/>
                    </a:ln>
                  </pic:spPr>
                </pic:pic>
              </a:graphicData>
            </a:graphic>
          </wp:inline>
        </w:drawing>
      </w:r>
    </w:p>
    <w:p w14:paraId="008EFB80">
      <w:pPr>
        <w:rPr>
          <w:rFonts w:hint="eastAsia"/>
          <w:b/>
          <w:bCs/>
          <w:color w:val="0000FF"/>
        </w:rPr>
      </w:pPr>
    </w:p>
    <w:p w14:paraId="00FA7C8A">
      <w:pPr>
        <w:rPr>
          <w:rFonts w:hint="eastAsia"/>
          <w:b/>
          <w:bCs/>
          <w:sz w:val="28"/>
          <w:szCs w:val="28"/>
          <w:highlight w:val="yellow"/>
        </w:rPr>
      </w:pPr>
      <w:r>
        <w:rPr>
          <w:rFonts w:hint="eastAsia"/>
          <w:b/>
          <w:bCs/>
          <w:sz w:val="28"/>
          <w:szCs w:val="28"/>
          <w:highlight w:val="yellow"/>
        </w:rPr>
        <w:t>【</w:t>
      </w:r>
      <w:r>
        <w:rPr>
          <w:rFonts w:hint="eastAsia"/>
          <w:b/>
          <w:bCs/>
          <w:sz w:val="28"/>
          <w:szCs w:val="28"/>
          <w:highlight w:val="yellow"/>
          <w:lang w:val="en-US" w:eastAsia="zh-CN"/>
        </w:rPr>
        <w:t>寿命计算工具</w:t>
      </w:r>
      <w:r>
        <w:rPr>
          <w:rFonts w:hint="eastAsia"/>
          <w:b/>
          <w:bCs/>
          <w:sz w:val="28"/>
          <w:szCs w:val="28"/>
          <w:highlight w:val="yellow"/>
        </w:rPr>
        <w:t>】</w:t>
      </w:r>
      <w:r>
        <w:rPr>
          <w:rFonts w:hint="eastAsia"/>
          <w:b/>
          <w:bCs/>
          <w:color w:val="0000FF"/>
          <w:sz w:val="28"/>
          <w:szCs w:val="28"/>
          <w:highlight w:val="yellow"/>
        </w:rPr>
        <w:t>专业化</w:t>
      </w:r>
      <w:r>
        <w:rPr>
          <w:rFonts w:hint="eastAsia"/>
          <w:b/>
          <w:bCs/>
          <w:sz w:val="28"/>
          <w:szCs w:val="28"/>
          <w:highlight w:val="yellow"/>
        </w:rPr>
        <w:t>要求（</w:t>
      </w:r>
      <w:r>
        <w:rPr>
          <w:rFonts w:hint="eastAsia"/>
          <w:b/>
          <w:bCs/>
          <w:sz w:val="28"/>
          <w:szCs w:val="28"/>
          <w:highlight w:val="yellow"/>
          <w:lang w:val="en-US" w:eastAsia="zh-CN"/>
        </w:rPr>
        <w:t>4</w:t>
      </w:r>
      <w:r>
        <w:rPr>
          <w:rFonts w:hint="eastAsia"/>
          <w:b/>
          <w:bCs/>
          <w:sz w:val="28"/>
          <w:szCs w:val="28"/>
          <w:highlight w:val="yellow"/>
        </w:rPr>
        <w:t>项）</w:t>
      </w:r>
    </w:p>
    <w:p w14:paraId="02BAD14C">
      <w:pPr>
        <w:numPr>
          <w:ilvl w:val="0"/>
          <w:numId w:val="0"/>
        </w:numPr>
        <w:rPr>
          <w:rFonts w:ascii="宋体" w:hAnsi="宋体" w:eastAsia="宋体" w:cs="宋体"/>
          <w:sz w:val="24"/>
          <w:szCs w:val="24"/>
        </w:rPr>
      </w:pPr>
      <w:r>
        <w:rPr>
          <w:rFonts w:hint="eastAsia" w:ascii="宋体" w:hAnsi="宋体" w:eastAsia="宋体" w:cs="宋体"/>
          <w:b/>
          <w:bCs/>
          <w:color w:val="1D41D5"/>
          <w:kern w:val="0"/>
          <w:sz w:val="28"/>
          <w:szCs w:val="28"/>
          <w:lang w:val="en-US" w:eastAsia="zh-CN"/>
        </w:rPr>
        <w:t>1.</w:t>
      </w:r>
      <w:r>
        <w:rPr>
          <w:rFonts w:ascii="宋体" w:hAnsi="宋体" w:eastAsia="宋体" w:cs="宋体"/>
          <w:b/>
          <w:bCs/>
          <w:sz w:val="24"/>
          <w:szCs w:val="24"/>
        </w:rPr>
        <w:t>多阶段工况（Mission Profile）输入</w:t>
      </w:r>
      <w:r>
        <w:rPr>
          <w:rFonts w:ascii="宋体" w:hAnsi="宋体" w:eastAsia="宋体" w:cs="宋体"/>
          <w:sz w:val="24"/>
          <w:szCs w:val="24"/>
        </w:rPr>
        <w:t>：支持工程师设定“启动、运行、休眠”等多个时间段的不同温度、电压和频率组合，进行全寿命周期的加权平均计算</w:t>
      </w:r>
      <w:r>
        <w:rPr>
          <w:rFonts w:ascii="宋体" w:hAnsi="宋体" w:eastAsia="宋体" w:cs="宋体"/>
          <w:b/>
          <w:bCs/>
          <w:sz w:val="24"/>
          <w:szCs w:val="24"/>
        </w:rPr>
        <w:t>（参考：贵弥功/松下）</w:t>
      </w:r>
      <w:r>
        <w:rPr>
          <w:rFonts w:ascii="宋体" w:hAnsi="宋体" w:eastAsia="宋体" w:cs="宋体"/>
          <w:sz w:val="24"/>
          <w:szCs w:val="24"/>
        </w:rPr>
        <w:t>。</w:t>
      </w:r>
    </w:p>
    <w:p w14:paraId="577792D0">
      <w:pPr>
        <w:numPr>
          <w:ilvl w:val="0"/>
          <w:numId w:val="0"/>
        </w:numPr>
        <w:rPr>
          <w:rFonts w:ascii="宋体" w:hAnsi="宋体" w:eastAsia="宋体" w:cs="宋体"/>
          <w:sz w:val="24"/>
          <w:szCs w:val="24"/>
        </w:rPr>
      </w:pPr>
      <w:r>
        <w:rPr>
          <w:rFonts w:hint="eastAsia" w:ascii="宋体" w:hAnsi="宋体" w:eastAsia="宋体" w:cs="宋体"/>
          <w:b/>
          <w:bCs/>
          <w:color w:val="1D41D5"/>
          <w:kern w:val="0"/>
          <w:sz w:val="28"/>
          <w:szCs w:val="28"/>
          <w:lang w:val="en-US" w:eastAsia="zh-CN"/>
        </w:rPr>
        <w:t>2.</w:t>
      </w:r>
      <w:r>
        <w:rPr>
          <w:rFonts w:ascii="宋体" w:hAnsi="宋体" w:eastAsia="宋体" w:cs="宋体"/>
          <w:b/>
          <w:bCs/>
          <w:sz w:val="24"/>
          <w:szCs w:val="24"/>
        </w:rPr>
        <w:t>电容银行（Bank Type）架构仿真</w:t>
      </w:r>
      <w:r>
        <w:rPr>
          <w:rFonts w:ascii="宋体" w:hAnsi="宋体" w:eastAsia="宋体" w:cs="宋体"/>
          <w:sz w:val="24"/>
          <w:szCs w:val="24"/>
        </w:rPr>
        <w:t>：允许用户设定多电容串/并联阵列（Bank），并根据均压电阻参数计算复杂拓扑结构下的整体预期寿命（参考：贵弥功）。</w:t>
      </w:r>
    </w:p>
    <w:p w14:paraId="72ECE11C">
      <w:pPr>
        <w:numPr>
          <w:ilvl w:val="0"/>
          <w:numId w:val="0"/>
        </w:numPr>
        <w:rPr>
          <w:rFonts w:ascii="宋体" w:hAnsi="宋体" w:eastAsia="宋体" w:cs="宋体"/>
          <w:sz w:val="24"/>
          <w:szCs w:val="24"/>
        </w:rPr>
      </w:pPr>
      <w:r>
        <w:rPr>
          <w:rFonts w:hint="eastAsia" w:ascii="宋体" w:hAnsi="宋体" w:eastAsia="宋体" w:cs="宋体"/>
          <w:b/>
          <w:bCs/>
          <w:color w:val="1D41D5"/>
          <w:kern w:val="0"/>
          <w:sz w:val="28"/>
          <w:szCs w:val="28"/>
          <w:lang w:val="en-US" w:eastAsia="zh-CN"/>
        </w:rPr>
        <w:t>3.</w:t>
      </w:r>
      <w:r>
        <w:rPr>
          <w:rFonts w:ascii="宋体" w:hAnsi="宋体" w:eastAsia="宋体" w:cs="宋体"/>
          <w:b/>
          <w:bCs/>
          <w:sz w:val="24"/>
          <w:szCs w:val="24"/>
        </w:rPr>
        <w:t>计算报告结构化导出</w:t>
      </w:r>
      <w:r>
        <w:rPr>
          <w:rFonts w:ascii="宋体" w:hAnsi="宋体" w:eastAsia="宋体" w:cs="宋体"/>
          <w:sz w:val="24"/>
          <w:szCs w:val="24"/>
        </w:rPr>
        <w:t>：支持导出包含计算公式、加速系数（Arrhenius 因子）及输入条件的 PDF 或 CSV 格式报告，作为客户产品设计的可靠性佐证文档（参考：松下）。</w:t>
      </w:r>
    </w:p>
    <w:p w14:paraId="373598C3">
      <w:pPr>
        <w:numPr>
          <w:ilvl w:val="0"/>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object>
          <v:shape id="_x0000_i1032" o:spt="75" type="#_x0000_t75" style="height:66pt;width:72.75pt;" o:ole="t" filled="f" o:preferrelative="t" stroked="f" coordsize="21600,21600">
            <v:fill on="f" focussize="0,0"/>
            <v:stroke on="f"/>
            <v:imagedata r:id="rId22" o:title=""/>
            <o:lock v:ext="edit" aspectratio="t"/>
            <w10:wrap type="none"/>
            <w10:anchorlock/>
          </v:shape>
          <o:OLEObject Type="Embed" ProgID="Package" ShapeID="_x0000_i1032" DrawAspect="Icon" ObjectID="_1468075732" r:id="rId21">
            <o:LockedField>false</o:LockedField>
          </o:OLEObject>
        </w:object>
      </w:r>
      <w:bookmarkStart w:id="0" w:name="_GoBack"/>
      <w:bookmarkEnd w:id="0"/>
    </w:p>
    <w:p w14:paraId="2485D945">
      <w:pPr>
        <w:numPr>
          <w:ilvl w:val="0"/>
          <w:numId w:val="0"/>
        </w:numPr>
        <w:rPr>
          <w:rFonts w:ascii="宋体" w:hAnsi="宋体" w:eastAsia="宋体" w:cs="宋体"/>
          <w:sz w:val="24"/>
          <w:szCs w:val="24"/>
        </w:rPr>
      </w:pPr>
      <w:r>
        <w:rPr>
          <w:rFonts w:hint="eastAsia" w:ascii="宋体" w:hAnsi="宋体" w:eastAsia="宋体" w:cs="宋体"/>
          <w:b/>
          <w:bCs/>
          <w:color w:val="1D41D5"/>
          <w:kern w:val="0"/>
          <w:sz w:val="28"/>
          <w:szCs w:val="28"/>
          <w:lang w:val="en-US" w:eastAsia="zh-CN"/>
        </w:rPr>
        <w:t>4.</w:t>
      </w:r>
      <w:r>
        <w:rPr>
          <w:rFonts w:ascii="宋体" w:hAnsi="宋体" w:eastAsia="宋体" w:cs="宋体"/>
          <w:b/>
          <w:bCs/>
          <w:sz w:val="24"/>
          <w:szCs w:val="24"/>
        </w:rPr>
        <w:t>纹波电流频率分离计算</w:t>
      </w:r>
      <w:r>
        <w:rPr>
          <w:rFonts w:ascii="宋体" w:hAnsi="宋体" w:eastAsia="宋体" w:cs="宋体"/>
          <w:sz w:val="24"/>
          <w:szCs w:val="24"/>
        </w:rPr>
        <w:t>：支持对商业电源（低频）和开关频率（高频）的纹波电流进行分频段输入，提高在高频开关电源应用中的计算精度（参考：贵弥功）。</w:t>
      </w:r>
    </w:p>
    <w:p w14:paraId="7F054C4B">
      <w:pPr>
        <w:numPr>
          <w:ilvl w:val="0"/>
          <w:numId w:val="0"/>
        </w:numPr>
        <w:rPr>
          <w:rFonts w:hint="default" w:ascii="宋体" w:hAnsi="宋体" w:eastAsia="宋体" w:cs="宋体"/>
          <w:sz w:val="24"/>
          <w:szCs w:val="24"/>
          <w:lang w:val="en-US" w:eastAsia="zh-CN"/>
        </w:rPr>
      </w:pPr>
    </w:p>
    <w:p w14:paraId="2179DE7E">
      <w:pPr>
        <w:rPr>
          <w:rFonts w:hint="eastAsia"/>
          <w:b/>
          <w:bCs/>
          <w:color w:val="0000FF"/>
        </w:rPr>
      </w:pPr>
      <w:r>
        <w:rPr>
          <w:rFonts w:hint="eastAsia"/>
          <w:b/>
          <w:bCs/>
          <w:sz w:val="28"/>
          <w:szCs w:val="28"/>
          <w:highlight w:val="yellow"/>
        </w:rPr>
        <w:t>【</w:t>
      </w:r>
      <w:r>
        <w:rPr>
          <w:rFonts w:hint="eastAsia"/>
          <w:b/>
          <w:bCs/>
          <w:sz w:val="28"/>
          <w:szCs w:val="28"/>
          <w:highlight w:val="yellow"/>
          <w:lang w:val="en-US" w:eastAsia="zh-CN"/>
        </w:rPr>
        <w:t>寿命计算工具</w:t>
      </w:r>
      <w:r>
        <w:rPr>
          <w:rFonts w:hint="eastAsia"/>
          <w:b/>
          <w:bCs/>
          <w:sz w:val="28"/>
          <w:szCs w:val="28"/>
          <w:highlight w:val="yellow"/>
        </w:rPr>
        <w:t>】</w:t>
      </w:r>
      <w:r>
        <w:rPr>
          <w:rFonts w:hint="eastAsia"/>
          <w:b/>
          <w:bCs/>
          <w:color w:val="0000FF"/>
          <w:sz w:val="28"/>
          <w:szCs w:val="28"/>
          <w:highlight w:val="yellow"/>
        </w:rPr>
        <w:t>AI友好型</w:t>
      </w:r>
      <w:r>
        <w:rPr>
          <w:rFonts w:hint="eastAsia"/>
          <w:b/>
          <w:bCs/>
          <w:sz w:val="28"/>
          <w:szCs w:val="28"/>
          <w:highlight w:val="yellow"/>
        </w:rPr>
        <w:t>要求（</w:t>
      </w:r>
      <w:r>
        <w:rPr>
          <w:rFonts w:hint="eastAsia"/>
          <w:b/>
          <w:bCs/>
          <w:sz w:val="28"/>
          <w:szCs w:val="28"/>
          <w:highlight w:val="yellow"/>
          <w:lang w:val="en-US" w:eastAsia="zh-CN"/>
        </w:rPr>
        <w:t>3</w:t>
      </w:r>
      <w:r>
        <w:rPr>
          <w:rFonts w:hint="eastAsia"/>
          <w:b/>
          <w:bCs/>
          <w:sz w:val="28"/>
          <w:szCs w:val="28"/>
          <w:highlight w:val="yellow"/>
        </w:rPr>
        <w:t>项）</w:t>
      </w:r>
    </w:p>
    <w:p w14:paraId="09129BE2">
      <w:pPr>
        <w:numPr>
          <w:ilvl w:val="0"/>
          <w:numId w:val="0"/>
        </w:numPr>
        <w:rPr>
          <w:rFonts w:hint="eastAsia" w:ascii="Cambria" w:hAnsi="Cambria" w:eastAsia="Cambria" w:cs="Cambria"/>
          <w:i w:val="0"/>
          <w:iCs w:val="0"/>
          <w:caps w:val="0"/>
          <w:color w:val="000000"/>
          <w:spacing w:val="0"/>
          <w:kern w:val="0"/>
          <w:sz w:val="24"/>
          <w:szCs w:val="24"/>
          <w:lang w:val="en-US" w:eastAsia="zh-CN" w:bidi="ar"/>
        </w:rPr>
      </w:pPr>
      <w:r>
        <w:rPr>
          <w:rFonts w:hint="eastAsia" w:ascii="宋体" w:hAnsi="宋体" w:eastAsia="宋体" w:cs="宋体"/>
          <w:b/>
          <w:bCs/>
          <w:color w:val="1D41D5"/>
          <w:kern w:val="0"/>
          <w:sz w:val="28"/>
          <w:szCs w:val="28"/>
          <w:lang w:val="en-US" w:eastAsia="zh-CN"/>
        </w:rPr>
        <w:t>1.</w:t>
      </w:r>
      <w:r>
        <w:rPr>
          <w:rFonts w:hint="default" w:ascii="Cambria" w:hAnsi="Cambria" w:eastAsia="Cambria" w:cs="Cambria"/>
          <w:i w:val="0"/>
          <w:iCs w:val="0"/>
          <w:caps w:val="0"/>
          <w:color w:val="000000"/>
          <w:spacing w:val="0"/>
          <w:kern w:val="0"/>
          <w:sz w:val="24"/>
          <w:szCs w:val="24"/>
          <w:lang w:val="en-US" w:eastAsia="zh-CN" w:bidi="ar"/>
        </w:rPr>
        <w:t>计算工具的</w:t>
      </w:r>
      <w:r>
        <w:rPr>
          <w:rFonts w:hint="default" w:ascii="Cambria" w:hAnsi="Cambria" w:eastAsia="Cambria" w:cs="Cambria"/>
          <w:i w:val="0"/>
          <w:iCs w:val="0"/>
          <w:caps w:val="0"/>
          <w:color w:val="1D41D5"/>
          <w:spacing w:val="0"/>
          <w:kern w:val="0"/>
          <w:sz w:val="24"/>
          <w:szCs w:val="24"/>
          <w:lang w:val="en-US" w:eastAsia="zh-CN" w:bidi="ar"/>
        </w:rPr>
        <w:t>URL结构支持直接携带料号参数</w:t>
      </w:r>
      <w:r>
        <w:rPr>
          <w:rFonts w:hint="default" w:ascii="Cambria" w:hAnsi="Cambria" w:eastAsia="Cambria" w:cs="Cambria"/>
          <w:i w:val="0"/>
          <w:iCs w:val="0"/>
          <w:caps w:val="0"/>
          <w:color w:val="000000"/>
          <w:spacing w:val="0"/>
          <w:kern w:val="0"/>
          <w:sz w:val="24"/>
          <w:szCs w:val="24"/>
          <w:lang w:val="en-US" w:eastAsia="zh-CN" w:bidi="ar"/>
        </w:rPr>
        <w:t>（如 </w:t>
      </w:r>
      <w:r>
        <w:rPr>
          <w:rStyle w:val="14"/>
          <w:rFonts w:ascii="Consolas" w:hAnsi="Consolas" w:eastAsia="Consolas" w:cs="Consolas"/>
          <w:i w:val="0"/>
          <w:iCs w:val="0"/>
          <w:caps w:val="0"/>
          <w:color w:val="000000"/>
          <w:spacing w:val="0"/>
          <w:kern w:val="0"/>
          <w:sz w:val="21"/>
          <w:szCs w:val="21"/>
          <w:lang w:val="en-US" w:eastAsia="zh-CN" w:bidi="ar"/>
        </w:rPr>
        <w:t>?pno=</w:t>
      </w:r>
      <w:r>
        <w:rPr>
          <w:rFonts w:hint="default" w:ascii="Cambria" w:hAnsi="Cambria" w:eastAsia="Cambria" w:cs="Cambria"/>
          <w:i w:val="0"/>
          <w:iCs w:val="0"/>
          <w:caps w:val="0"/>
          <w:color w:val="000000"/>
          <w:spacing w:val="0"/>
          <w:kern w:val="0"/>
          <w:sz w:val="24"/>
          <w:szCs w:val="24"/>
          <w:lang w:val="en-US" w:eastAsia="zh-CN" w:bidi="ar"/>
        </w:rPr>
        <w:t>）系统计算逻辑结构化，允许</w:t>
      </w:r>
      <w:r>
        <w:rPr>
          <w:rFonts w:hint="default" w:ascii="Cambria" w:hAnsi="Cambria" w:eastAsia="Cambria" w:cs="Cambria"/>
          <w:i w:val="0"/>
          <w:iCs w:val="0"/>
          <w:caps w:val="0"/>
          <w:color w:val="FF0000"/>
          <w:spacing w:val="0"/>
          <w:kern w:val="0"/>
          <w:sz w:val="24"/>
          <w:szCs w:val="24"/>
          <w:lang w:val="en-US" w:eastAsia="zh-CN" w:bidi="ar"/>
        </w:rPr>
        <w:t>外部系统通过组装URL直接调用特定型号的推算界面</w:t>
      </w:r>
      <w:r>
        <w:rPr>
          <w:rFonts w:hint="default" w:ascii="Cambria" w:hAnsi="Cambria" w:eastAsia="Cambria" w:cs="Cambria"/>
          <w:i w:val="0"/>
          <w:iCs w:val="0"/>
          <w:caps w:val="0"/>
          <w:color w:val="000000"/>
          <w:spacing w:val="0"/>
          <w:kern w:val="0"/>
          <w:sz w:val="24"/>
          <w:szCs w:val="24"/>
          <w:lang w:val="en-US" w:eastAsia="zh-CN" w:bidi="ar"/>
        </w:rPr>
        <w:t>。</w:t>
      </w:r>
      <w:r>
        <w:rPr>
          <w:rFonts w:hint="eastAsia" w:ascii="Cambria" w:hAnsi="Cambria" w:eastAsia="Cambria" w:cs="Cambria"/>
          <w:i w:val="0"/>
          <w:iCs w:val="0"/>
          <w:caps w:val="0"/>
          <w:color w:val="000000"/>
          <w:spacing w:val="0"/>
          <w:kern w:val="0"/>
          <w:sz w:val="24"/>
          <w:szCs w:val="24"/>
          <w:lang w:val="en-US" w:eastAsia="zh-CN" w:bidi="ar"/>
        </w:rPr>
        <w:t>（参考：贵弥功）</w:t>
      </w:r>
    </w:p>
    <w:p w14:paraId="682A4B87">
      <w:pPr>
        <w:numPr>
          <w:ilvl w:val="0"/>
          <w:numId w:val="0"/>
        </w:numPr>
        <w:rPr>
          <w:rFonts w:ascii="宋体" w:hAnsi="宋体" w:eastAsia="宋体" w:cs="宋体"/>
          <w:sz w:val="24"/>
          <w:szCs w:val="24"/>
        </w:rPr>
      </w:pPr>
      <w:r>
        <w:rPr>
          <w:rFonts w:hint="eastAsia" w:ascii="宋体" w:hAnsi="宋体" w:eastAsia="宋体" w:cs="宋体"/>
          <w:b/>
          <w:bCs/>
          <w:color w:val="1D41D5"/>
          <w:kern w:val="0"/>
          <w:sz w:val="28"/>
          <w:szCs w:val="28"/>
          <w:lang w:val="en-US" w:eastAsia="zh-CN"/>
        </w:rPr>
        <w:t>2.</w:t>
      </w:r>
      <w:r>
        <w:rPr>
          <w:rFonts w:ascii="宋体" w:hAnsi="宋体" w:eastAsia="宋体" w:cs="宋体"/>
          <w:b/>
          <w:bCs/>
          <w:sz w:val="24"/>
          <w:szCs w:val="24"/>
        </w:rPr>
        <w:t>API 化计算逻辑导出</w:t>
      </w:r>
      <w:r>
        <w:rPr>
          <w:rFonts w:ascii="宋体" w:hAnsi="宋体" w:eastAsia="宋体" w:cs="宋体"/>
          <w:sz w:val="24"/>
          <w:szCs w:val="24"/>
        </w:rPr>
        <w:t>：提供轻量级的计算逻辑映射表，使 AI 设计代理能在本地预估产品寿命，无需每次都进行全页面交互。</w:t>
      </w:r>
    </w:p>
    <w:p w14:paraId="536C6389">
      <w:pPr>
        <w:numPr>
          <w:ilvl w:val="0"/>
          <w:numId w:val="0"/>
        </w:numPr>
        <w:rPr>
          <w:rFonts w:hint="eastAsia" w:ascii="宋体" w:hAnsi="宋体" w:eastAsia="宋体" w:cs="宋体"/>
          <w:sz w:val="24"/>
          <w:szCs w:val="24"/>
          <w:lang w:val="en-US" w:eastAsia="zh-CN"/>
        </w:rPr>
      </w:pPr>
      <w:r>
        <w:rPr>
          <w:rFonts w:hint="eastAsia" w:ascii="宋体" w:hAnsi="宋体" w:eastAsia="宋体" w:cs="宋体"/>
          <w:b/>
          <w:bCs/>
          <w:color w:val="1D41D5"/>
          <w:kern w:val="0"/>
          <w:sz w:val="28"/>
          <w:szCs w:val="28"/>
          <w:lang w:val="en-US" w:eastAsia="zh-CN"/>
        </w:rPr>
        <w:t>3.</w:t>
      </w:r>
      <w:r>
        <w:rPr>
          <w:rFonts w:ascii="宋体" w:hAnsi="宋体" w:eastAsia="宋体" w:cs="宋体"/>
          <w:b/>
          <w:bCs/>
          <w:sz w:val="24"/>
          <w:szCs w:val="24"/>
        </w:rPr>
        <w:t>异常边界实时报错提示</w:t>
      </w:r>
      <w:r>
        <w:rPr>
          <w:rFonts w:ascii="宋体" w:hAnsi="宋体" w:eastAsia="宋体" w:cs="宋体"/>
          <w:sz w:val="24"/>
          <w:szCs w:val="24"/>
        </w:rPr>
        <w:t>：对超出额定值的输入（如过压、过热）提供清晰的语义化报错代码，方便自动化采集脚本快速定位计算失败的原因（参考：贵弥功）。</w:t>
      </w:r>
    </w:p>
    <w:p w14:paraId="724A59EA">
      <w:pPr>
        <w:numPr>
          <w:ilvl w:val="0"/>
          <w:numId w:val="0"/>
        </w:numPr>
        <w:rPr>
          <w:rFonts w:hint="eastAsia" w:ascii="Cambria" w:hAnsi="Cambria" w:eastAsia="Cambria" w:cs="Cambria"/>
          <w:i w:val="0"/>
          <w:iCs w:val="0"/>
          <w:caps w:val="0"/>
          <w:color w:val="000000"/>
          <w:spacing w:val="0"/>
          <w:kern w:val="0"/>
          <w:sz w:val="24"/>
          <w:szCs w:val="24"/>
          <w:lang w:val="en-US" w:eastAsia="zh-CN" w:bidi="ar"/>
        </w:rPr>
      </w:pPr>
    </w:p>
    <w:p w14:paraId="360D50D5">
      <w:pPr>
        <w:rPr>
          <w:rFonts w:hint="eastAsia"/>
          <w:b/>
          <w:bCs/>
          <w:color w:val="0000FF"/>
        </w:rPr>
      </w:pPr>
    </w:p>
    <w:p w14:paraId="66CC6032">
      <w:pPr>
        <w:rPr>
          <w:rFonts w:hint="eastAsia" w:asciiTheme="minorEastAsia" w:hAnsiTheme="minorEastAsia" w:eastAsiaTheme="minorEastAsia" w:cstheme="minorEastAsia"/>
          <w:b/>
          <w:bCs/>
          <w:sz w:val="30"/>
          <w:szCs w:val="30"/>
          <w:highlight w:val="yellow"/>
        </w:rPr>
      </w:pPr>
      <w:r>
        <w:rPr>
          <w:rFonts w:hint="eastAsia" w:asciiTheme="minorEastAsia" w:hAnsiTheme="minorEastAsia" w:eastAsiaTheme="minorEastAsia" w:cstheme="minorEastAsia"/>
          <w:b/>
          <w:bCs/>
          <w:sz w:val="30"/>
          <w:szCs w:val="30"/>
          <w:highlight w:val="yellow"/>
          <w:lang w:val="en-US" w:eastAsia="zh-CN"/>
        </w:rPr>
        <w:t>3</w:t>
      </w:r>
      <w:r>
        <w:rPr>
          <w:rFonts w:hint="eastAsia" w:asciiTheme="minorEastAsia" w:hAnsiTheme="minorEastAsia" w:eastAsiaTheme="minorEastAsia" w:cstheme="minorEastAsia"/>
          <w:b/>
          <w:bCs/>
          <w:sz w:val="30"/>
          <w:szCs w:val="30"/>
          <w:highlight w:val="yellow"/>
        </w:rPr>
        <w:t>.</w:t>
      </w:r>
      <w:r>
        <w:rPr>
          <w:rFonts w:hint="eastAsia" w:asciiTheme="minorEastAsia" w:hAnsiTheme="minorEastAsia" w:cstheme="minorEastAsia"/>
          <w:b/>
          <w:bCs/>
          <w:sz w:val="30"/>
          <w:szCs w:val="30"/>
          <w:highlight w:val="yellow"/>
          <w:lang w:val="en-US" w:eastAsia="zh-CN"/>
        </w:rPr>
        <w:t>3</w:t>
      </w:r>
      <w:r>
        <w:rPr>
          <w:rFonts w:hint="eastAsia" w:asciiTheme="minorEastAsia" w:hAnsiTheme="minorEastAsia" w:eastAsiaTheme="minorEastAsia" w:cstheme="minorEastAsia"/>
          <w:b/>
          <w:bCs/>
          <w:sz w:val="30"/>
          <w:szCs w:val="30"/>
          <w:highlight w:val="yellow"/>
          <w:lang w:val="en-US" w:eastAsia="zh-CN"/>
        </w:rPr>
        <w:t xml:space="preserve"> </w:t>
      </w:r>
      <w:r>
        <w:rPr>
          <w:rFonts w:hint="eastAsia" w:asciiTheme="minorEastAsia" w:hAnsiTheme="minorEastAsia" w:eastAsiaTheme="minorEastAsia" w:cstheme="minorEastAsia"/>
          <w:b/>
          <w:bCs/>
          <w:sz w:val="30"/>
          <w:szCs w:val="30"/>
          <w:highlight w:val="yellow"/>
        </w:rPr>
        <w:t xml:space="preserve"> </w:t>
      </w:r>
      <w:r>
        <w:rPr>
          <w:rFonts w:hint="eastAsia" w:asciiTheme="minorEastAsia" w:hAnsiTheme="minorEastAsia" w:cstheme="minorEastAsia"/>
          <w:b/>
          <w:bCs/>
          <w:sz w:val="30"/>
          <w:szCs w:val="30"/>
          <w:highlight w:val="yellow"/>
          <w:lang w:val="en-US" w:eastAsia="zh-CN"/>
        </w:rPr>
        <w:t>可靠性实验数据</w:t>
      </w:r>
      <w:r>
        <w:rPr>
          <w:rFonts w:hint="eastAsia" w:asciiTheme="minorEastAsia" w:hAnsiTheme="minorEastAsia" w:eastAsiaTheme="minorEastAsia" w:cstheme="minorEastAsia"/>
          <w:b/>
          <w:bCs/>
          <w:sz w:val="30"/>
          <w:szCs w:val="30"/>
          <w:highlight w:val="yellow"/>
        </w:rPr>
        <w:t>（参考</w:t>
      </w:r>
      <w:r>
        <w:rPr>
          <w:rFonts w:hint="eastAsia" w:asciiTheme="minorEastAsia" w:hAnsiTheme="minorEastAsia" w:cstheme="minorEastAsia"/>
          <w:b/>
          <w:bCs/>
          <w:sz w:val="30"/>
          <w:szCs w:val="30"/>
          <w:highlight w:val="yellow"/>
          <w:lang w:eastAsia="zh-CN"/>
        </w:rPr>
        <w:t>：</w:t>
      </w:r>
      <w:r>
        <w:rPr>
          <w:rFonts w:hint="eastAsia" w:asciiTheme="minorEastAsia" w:hAnsiTheme="minorEastAsia" w:eastAsiaTheme="minorEastAsia" w:cstheme="minorEastAsia"/>
          <w:b/>
          <w:bCs/>
          <w:sz w:val="30"/>
          <w:szCs w:val="30"/>
          <w:highlight w:val="yellow"/>
        </w:rPr>
        <w:t>贵弥功）</w:t>
      </w:r>
    </w:p>
    <w:p w14:paraId="2FA3CEEF">
      <w:pPr>
        <w:rPr>
          <w:rFonts w:hint="eastAsia" w:asciiTheme="minorEastAsia" w:hAnsiTheme="minorEastAsia" w:eastAsiaTheme="minorEastAsia" w:cstheme="minorEastAsia"/>
          <w:b/>
          <w:bCs/>
          <w:sz w:val="30"/>
          <w:szCs w:val="30"/>
          <w:highlight w:val="yellow"/>
        </w:rPr>
      </w:pPr>
      <w:r>
        <w:drawing>
          <wp:inline distT="0" distB="0" distL="114300" distR="114300">
            <wp:extent cx="5274310" cy="3478530"/>
            <wp:effectExtent l="0" t="0" r="254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3"/>
                    <a:stretch>
                      <a:fillRect/>
                    </a:stretch>
                  </pic:blipFill>
                  <pic:spPr>
                    <a:xfrm>
                      <a:off x="0" y="0"/>
                      <a:ext cx="5274310" cy="3478530"/>
                    </a:xfrm>
                    <a:prstGeom prst="rect">
                      <a:avLst/>
                    </a:prstGeom>
                    <a:noFill/>
                    <a:ln>
                      <a:noFill/>
                    </a:ln>
                  </pic:spPr>
                </pic:pic>
              </a:graphicData>
            </a:graphic>
          </wp:inline>
        </w:drawing>
      </w:r>
    </w:p>
    <w:p w14:paraId="4DCF9549">
      <w:pPr>
        <w:rPr>
          <w:rFonts w:hint="eastAsia"/>
          <w:b/>
          <w:bCs/>
          <w:color w:val="0000FF"/>
        </w:rPr>
      </w:pPr>
    </w:p>
    <w:p w14:paraId="452CAB84">
      <w:pPr>
        <w:rPr>
          <w:rFonts w:hint="eastAsia"/>
          <w:b/>
          <w:bCs/>
          <w:sz w:val="28"/>
          <w:szCs w:val="28"/>
          <w:highlight w:val="yellow"/>
        </w:rPr>
      </w:pPr>
      <w:r>
        <w:rPr>
          <w:rFonts w:hint="eastAsia"/>
          <w:b/>
          <w:bCs/>
          <w:sz w:val="28"/>
          <w:szCs w:val="28"/>
          <w:highlight w:val="yellow"/>
        </w:rPr>
        <w:t>【</w:t>
      </w:r>
      <w:r>
        <w:rPr>
          <w:rFonts w:hint="eastAsia"/>
          <w:b/>
          <w:bCs/>
          <w:sz w:val="28"/>
          <w:szCs w:val="28"/>
          <w:highlight w:val="yellow"/>
          <w:lang w:val="en-US" w:eastAsia="zh-CN"/>
        </w:rPr>
        <w:t>可靠性实验数据</w:t>
      </w:r>
      <w:r>
        <w:rPr>
          <w:rFonts w:hint="eastAsia"/>
          <w:b/>
          <w:bCs/>
          <w:sz w:val="28"/>
          <w:szCs w:val="28"/>
          <w:highlight w:val="yellow"/>
        </w:rPr>
        <w:t>】</w:t>
      </w:r>
      <w:r>
        <w:rPr>
          <w:rFonts w:hint="eastAsia"/>
          <w:b/>
          <w:bCs/>
          <w:color w:val="0000FF"/>
          <w:sz w:val="28"/>
          <w:szCs w:val="28"/>
          <w:highlight w:val="yellow"/>
        </w:rPr>
        <w:t>专业化</w:t>
      </w:r>
      <w:r>
        <w:rPr>
          <w:rFonts w:hint="eastAsia"/>
          <w:b/>
          <w:bCs/>
          <w:sz w:val="28"/>
          <w:szCs w:val="28"/>
          <w:highlight w:val="yellow"/>
        </w:rPr>
        <w:t>要求（</w:t>
      </w:r>
      <w:r>
        <w:rPr>
          <w:rFonts w:hint="eastAsia"/>
          <w:b/>
          <w:bCs/>
          <w:sz w:val="28"/>
          <w:szCs w:val="28"/>
          <w:highlight w:val="yellow"/>
          <w:lang w:val="en-US" w:eastAsia="zh-CN"/>
        </w:rPr>
        <w:t>3</w:t>
      </w:r>
      <w:r>
        <w:rPr>
          <w:rFonts w:hint="eastAsia"/>
          <w:b/>
          <w:bCs/>
          <w:sz w:val="28"/>
          <w:szCs w:val="28"/>
          <w:highlight w:val="yellow"/>
        </w:rPr>
        <w:t>项）</w:t>
      </w:r>
    </w:p>
    <w:p w14:paraId="4C835AD2">
      <w:pPr>
        <w:numPr>
          <w:ilvl w:val="0"/>
          <w:numId w:val="0"/>
        </w:numPr>
        <w:rPr>
          <w:rFonts w:hint="eastAsia" w:ascii="Cambria" w:hAnsi="Cambria" w:eastAsia="Cambria" w:cs="Cambria"/>
          <w:i w:val="0"/>
          <w:iCs w:val="0"/>
          <w:caps w:val="0"/>
          <w:color w:val="000000"/>
          <w:spacing w:val="0"/>
          <w:kern w:val="0"/>
          <w:sz w:val="24"/>
          <w:szCs w:val="24"/>
          <w:lang w:val="en-US" w:eastAsia="zh-CN" w:bidi="ar"/>
        </w:rPr>
      </w:pPr>
      <w:r>
        <w:rPr>
          <w:rFonts w:hint="eastAsia" w:ascii="宋体" w:hAnsi="宋体" w:eastAsia="宋体" w:cs="宋体"/>
          <w:b/>
          <w:bCs/>
          <w:color w:val="1D41D5"/>
          <w:kern w:val="0"/>
          <w:sz w:val="28"/>
          <w:szCs w:val="28"/>
          <w:lang w:val="en-US" w:eastAsia="zh-CN"/>
        </w:rPr>
        <w:t>1.</w:t>
      </w:r>
      <w:r>
        <w:rPr>
          <w:rFonts w:hint="default" w:ascii="Cambria" w:hAnsi="Cambria" w:eastAsia="Cambria" w:cs="Cambria"/>
          <w:i w:val="0"/>
          <w:iCs w:val="0"/>
          <w:caps w:val="0"/>
          <w:color w:val="000000"/>
          <w:spacing w:val="0"/>
          <w:kern w:val="0"/>
          <w:sz w:val="24"/>
          <w:szCs w:val="24"/>
          <w:lang w:val="en-US" w:eastAsia="zh-CN" w:bidi="ar"/>
        </w:rPr>
        <w:t>下载页面及文档内附带固定的免责声明与物理测试条件说明文本，为AI模型提供了清晰的合规性与边界条件语料。</w:t>
      </w:r>
      <w:r>
        <w:rPr>
          <w:rFonts w:hint="eastAsia" w:ascii="Cambria" w:hAnsi="Cambria" w:eastAsia="Cambria" w:cs="Cambria"/>
          <w:i w:val="0"/>
          <w:iCs w:val="0"/>
          <w:caps w:val="0"/>
          <w:color w:val="000000"/>
          <w:spacing w:val="0"/>
          <w:kern w:val="0"/>
          <w:sz w:val="24"/>
          <w:szCs w:val="24"/>
          <w:lang w:val="en-US" w:eastAsia="zh-CN" w:bidi="ar"/>
        </w:rPr>
        <w:t>（参考：贵弥功）</w:t>
      </w:r>
    </w:p>
    <w:p w14:paraId="78D0794F">
      <w:pPr>
        <w:numPr>
          <w:ilvl w:val="0"/>
          <w:numId w:val="0"/>
        </w:numPr>
        <w:rPr>
          <w:rFonts w:hint="eastAsia" w:ascii="Cambria" w:hAnsi="Cambria" w:eastAsia="Cambria" w:cs="Cambria"/>
          <w:i w:val="0"/>
          <w:iCs w:val="0"/>
          <w:caps w:val="0"/>
          <w:color w:val="000000"/>
          <w:spacing w:val="0"/>
          <w:kern w:val="0"/>
          <w:sz w:val="24"/>
          <w:szCs w:val="24"/>
          <w:lang w:val="en-US" w:eastAsia="zh-CN" w:bidi="ar"/>
        </w:rPr>
      </w:pPr>
      <w:r>
        <w:rPr>
          <w:rFonts w:hint="eastAsia" w:ascii="宋体" w:hAnsi="宋体" w:eastAsia="宋体" w:cs="宋体"/>
          <w:b/>
          <w:bCs/>
          <w:color w:val="1D41D5"/>
          <w:kern w:val="0"/>
          <w:sz w:val="28"/>
          <w:szCs w:val="28"/>
          <w:lang w:val="en-US" w:eastAsia="zh-CN"/>
        </w:rPr>
        <w:t>2.</w:t>
      </w:r>
      <w:r>
        <w:rPr>
          <w:rFonts w:ascii="宋体" w:hAnsi="宋体" w:eastAsia="宋体" w:cs="宋体"/>
          <w:b/>
          <w:bCs/>
          <w:sz w:val="24"/>
          <w:szCs w:val="24"/>
        </w:rPr>
        <w:t>关键参数漂移曲线图</w:t>
      </w:r>
      <w:r>
        <w:rPr>
          <w:rFonts w:ascii="宋体" w:hAnsi="宋体" w:eastAsia="宋体" w:cs="宋体"/>
          <w:sz w:val="24"/>
          <w:szCs w:val="24"/>
        </w:rPr>
        <w:t>：展示电容量、ESR、漏电流随时间推移的典型漂移趋势图，帮助工程师评估系统生命周期末端的性能余量（参考：贵弥功）。</w:t>
      </w:r>
    </w:p>
    <w:p w14:paraId="7EB53EE8">
      <w:pPr>
        <w:numPr>
          <w:ilvl w:val="0"/>
          <w:numId w:val="0"/>
        </w:numPr>
        <w:rPr>
          <w:rFonts w:ascii="宋体" w:hAnsi="宋体" w:eastAsia="宋体" w:cs="宋体"/>
          <w:sz w:val="24"/>
          <w:szCs w:val="24"/>
        </w:rPr>
      </w:pPr>
      <w:r>
        <w:rPr>
          <w:rFonts w:hint="eastAsia" w:ascii="宋体" w:hAnsi="宋体" w:eastAsia="宋体" w:cs="宋体"/>
          <w:b/>
          <w:bCs/>
          <w:color w:val="1D41D5"/>
          <w:kern w:val="0"/>
          <w:sz w:val="28"/>
          <w:szCs w:val="28"/>
          <w:lang w:val="en-US" w:eastAsia="zh-CN"/>
        </w:rPr>
        <w:t>3.</w:t>
      </w:r>
      <w:r>
        <w:rPr>
          <w:rFonts w:ascii="宋体" w:hAnsi="宋体" w:eastAsia="宋体" w:cs="宋体"/>
          <w:b/>
          <w:bCs/>
          <w:sz w:val="24"/>
          <w:szCs w:val="24"/>
        </w:rPr>
        <w:t>标准化的测试条件声明</w:t>
      </w:r>
      <w:r>
        <w:rPr>
          <w:rFonts w:ascii="宋体" w:hAnsi="宋体" w:eastAsia="宋体" w:cs="宋体"/>
          <w:sz w:val="24"/>
          <w:szCs w:val="24"/>
        </w:rPr>
        <w:t>：严格罗列每个实验的测试标准（如 JIS C 5141 或 MIL-STD-202），确保数据的权威性与可复现性（参考：贵弥功）。</w:t>
      </w:r>
    </w:p>
    <w:p w14:paraId="07A514E9">
      <w:pPr>
        <w:numPr>
          <w:ilvl w:val="0"/>
          <w:numId w:val="0"/>
        </w:numPr>
        <w:rPr>
          <w:rFonts w:hint="eastAsia" w:ascii="宋体" w:hAnsi="宋体" w:eastAsia="宋体" w:cs="宋体"/>
          <w:sz w:val="24"/>
          <w:szCs w:val="24"/>
          <w:lang w:val="en-US" w:eastAsia="zh-CN"/>
        </w:rPr>
      </w:pPr>
    </w:p>
    <w:p w14:paraId="03D54034">
      <w:pPr>
        <w:numPr>
          <w:ilvl w:val="0"/>
          <w:numId w:val="0"/>
        </w:numPr>
        <w:rPr>
          <w:rFonts w:hint="default" w:ascii="Cambria" w:hAnsi="Cambria" w:eastAsia="Cambria" w:cs="Cambria"/>
          <w:i w:val="0"/>
          <w:iCs w:val="0"/>
          <w:caps w:val="0"/>
          <w:color w:val="000000"/>
          <w:spacing w:val="0"/>
          <w:kern w:val="0"/>
          <w:sz w:val="24"/>
          <w:szCs w:val="24"/>
          <w:lang w:val="en-US" w:eastAsia="zh-CN" w:bidi="ar"/>
        </w:rPr>
      </w:pPr>
      <w:r>
        <w:rPr>
          <w:rFonts w:hint="eastAsia"/>
          <w:b/>
          <w:bCs/>
          <w:sz w:val="28"/>
          <w:szCs w:val="28"/>
          <w:highlight w:val="yellow"/>
        </w:rPr>
        <w:t>【</w:t>
      </w:r>
      <w:r>
        <w:rPr>
          <w:rFonts w:hint="eastAsia"/>
          <w:b/>
          <w:bCs/>
          <w:sz w:val="28"/>
          <w:szCs w:val="28"/>
          <w:highlight w:val="yellow"/>
          <w:lang w:val="en-US" w:eastAsia="zh-CN"/>
        </w:rPr>
        <w:t>可靠性实验数据</w:t>
      </w:r>
      <w:r>
        <w:rPr>
          <w:rFonts w:hint="eastAsia"/>
          <w:b/>
          <w:bCs/>
          <w:sz w:val="28"/>
          <w:szCs w:val="28"/>
          <w:highlight w:val="yellow"/>
        </w:rPr>
        <w:t>】</w:t>
      </w:r>
      <w:r>
        <w:rPr>
          <w:rFonts w:hint="eastAsia"/>
          <w:b/>
          <w:bCs/>
          <w:color w:val="0000FF"/>
          <w:sz w:val="28"/>
          <w:szCs w:val="28"/>
          <w:highlight w:val="yellow"/>
        </w:rPr>
        <w:t>AI友好型</w:t>
      </w:r>
      <w:r>
        <w:rPr>
          <w:rFonts w:hint="eastAsia"/>
          <w:b/>
          <w:bCs/>
          <w:sz w:val="28"/>
          <w:szCs w:val="28"/>
          <w:highlight w:val="yellow"/>
        </w:rPr>
        <w:t>要求（</w:t>
      </w:r>
      <w:r>
        <w:rPr>
          <w:rFonts w:hint="eastAsia"/>
          <w:b/>
          <w:bCs/>
          <w:sz w:val="28"/>
          <w:szCs w:val="28"/>
          <w:highlight w:val="yellow"/>
          <w:lang w:val="en-US" w:eastAsia="zh-CN"/>
        </w:rPr>
        <w:t>3</w:t>
      </w:r>
      <w:r>
        <w:rPr>
          <w:rFonts w:hint="eastAsia"/>
          <w:b/>
          <w:bCs/>
          <w:sz w:val="28"/>
          <w:szCs w:val="28"/>
          <w:highlight w:val="yellow"/>
        </w:rPr>
        <w:t>项）</w:t>
      </w:r>
    </w:p>
    <w:p w14:paraId="7CB97CA7">
      <w:pPr>
        <w:widowControl w:val="0"/>
        <w:numPr>
          <w:ilvl w:val="0"/>
          <w:numId w:val="0"/>
        </w:numPr>
        <w:jc w:val="both"/>
        <w:rPr>
          <w:rFonts w:hint="eastAsia" w:ascii="Cambria" w:hAnsi="Cambria" w:eastAsia="Cambria" w:cs="Cambria"/>
          <w:i w:val="0"/>
          <w:iCs w:val="0"/>
          <w:caps w:val="0"/>
          <w:color w:val="000000"/>
          <w:spacing w:val="0"/>
          <w:kern w:val="0"/>
          <w:sz w:val="24"/>
          <w:szCs w:val="24"/>
          <w:lang w:val="en-US" w:eastAsia="zh-CN" w:bidi="ar"/>
        </w:rPr>
      </w:pPr>
      <w:r>
        <w:rPr>
          <w:rFonts w:hint="eastAsia" w:ascii="宋体" w:hAnsi="宋体" w:eastAsia="宋体" w:cs="宋体"/>
          <w:b/>
          <w:bCs/>
          <w:color w:val="1D41D5"/>
          <w:kern w:val="0"/>
          <w:sz w:val="28"/>
          <w:szCs w:val="28"/>
          <w:lang w:val="en-US" w:eastAsia="zh-CN"/>
        </w:rPr>
        <w:t>1.</w:t>
      </w:r>
      <w:r>
        <w:rPr>
          <w:rFonts w:hint="default" w:ascii="Cambria" w:hAnsi="Cambria" w:eastAsia="Cambria" w:cs="Cambria"/>
          <w:i w:val="0"/>
          <w:iCs w:val="0"/>
          <w:caps w:val="0"/>
          <w:color w:val="000000"/>
          <w:spacing w:val="0"/>
          <w:kern w:val="0"/>
          <w:sz w:val="24"/>
          <w:szCs w:val="24"/>
          <w:lang w:val="en-US" w:eastAsia="zh-CN" w:bidi="ar"/>
        </w:rPr>
        <w:t>提供验证产品基本性能（如电容值、ESR）随时间推移变化的可靠性测试数据文档。</w:t>
      </w:r>
      <w:r>
        <w:rPr>
          <w:rFonts w:hint="eastAsia" w:ascii="Cambria" w:hAnsi="Cambria" w:eastAsia="Cambria" w:cs="Cambria"/>
          <w:i w:val="0"/>
          <w:iCs w:val="0"/>
          <w:caps w:val="0"/>
          <w:color w:val="000000"/>
          <w:spacing w:val="0"/>
          <w:kern w:val="0"/>
          <w:sz w:val="24"/>
          <w:szCs w:val="24"/>
          <w:lang w:val="en-US" w:eastAsia="zh-CN" w:bidi="ar"/>
        </w:rPr>
        <w:t>（参考：贵弥功）</w:t>
      </w:r>
    </w:p>
    <w:p w14:paraId="47CA9CDE">
      <w:pPr>
        <w:widowControl w:val="0"/>
        <w:numPr>
          <w:ilvl w:val="0"/>
          <w:numId w:val="0"/>
        </w:numPr>
        <w:jc w:val="both"/>
        <w:rPr>
          <w:rFonts w:hint="default" w:ascii="Cambria" w:hAnsi="Cambria" w:eastAsia="Cambria" w:cs="Cambria"/>
          <w:i w:val="0"/>
          <w:iCs w:val="0"/>
          <w:caps w:val="0"/>
          <w:color w:val="000000"/>
          <w:spacing w:val="0"/>
          <w:kern w:val="0"/>
          <w:sz w:val="24"/>
          <w:szCs w:val="24"/>
          <w:lang w:val="en-US" w:eastAsia="zh-CN" w:bidi="ar"/>
        </w:rPr>
      </w:pPr>
      <w:r>
        <w:rPr>
          <w:rFonts w:hint="eastAsia" w:ascii="宋体" w:hAnsi="宋体" w:eastAsia="宋体" w:cs="宋体"/>
          <w:b/>
          <w:bCs/>
          <w:color w:val="1D41D5"/>
          <w:kern w:val="0"/>
          <w:sz w:val="28"/>
          <w:szCs w:val="28"/>
          <w:lang w:val="en-US" w:eastAsia="zh-CN"/>
        </w:rPr>
        <w:t>2.</w:t>
      </w:r>
      <w:r>
        <w:rPr>
          <w:rFonts w:ascii="宋体" w:hAnsi="宋体" w:eastAsia="宋体" w:cs="宋体"/>
          <w:b/>
          <w:bCs/>
          <w:sz w:val="24"/>
          <w:szCs w:val="24"/>
        </w:rPr>
        <w:t>Dataset 结构化标记</w:t>
      </w:r>
      <w:r>
        <w:rPr>
          <w:rFonts w:ascii="宋体" w:hAnsi="宋体" w:eastAsia="宋体" w:cs="宋体"/>
          <w:sz w:val="24"/>
          <w:szCs w:val="24"/>
        </w:rPr>
        <w:t xml:space="preserve">：利用 Schema.org 的 </w:t>
      </w:r>
      <w:r>
        <w:rPr>
          <w:rStyle w:val="14"/>
          <w:rFonts w:ascii="宋体" w:hAnsi="宋体" w:eastAsia="宋体" w:cs="宋体"/>
          <w:sz w:val="24"/>
          <w:szCs w:val="24"/>
        </w:rPr>
        <w:t>Dataset</w:t>
      </w:r>
      <w:r>
        <w:rPr>
          <w:rFonts w:ascii="宋体" w:hAnsi="宋体" w:eastAsia="宋体" w:cs="宋体"/>
          <w:sz w:val="24"/>
          <w:szCs w:val="24"/>
        </w:rPr>
        <w:t xml:space="preserve"> 类型对测试数据进行标注，清晰界定测试变量（温度、时长）与结果（电容量变化率），方便 AI 进行可靠性大数据分析 。</w:t>
      </w:r>
    </w:p>
    <w:p w14:paraId="2656C142">
      <w:pPr>
        <w:widowControl w:val="0"/>
        <w:numPr>
          <w:ilvl w:val="0"/>
          <w:numId w:val="0"/>
        </w:numPr>
        <w:jc w:val="both"/>
        <w:rPr>
          <w:rFonts w:hint="default" w:ascii="Cambria" w:hAnsi="Cambria" w:eastAsia="Cambria" w:cs="Cambria"/>
          <w:i w:val="0"/>
          <w:iCs w:val="0"/>
          <w:caps w:val="0"/>
          <w:color w:val="000000"/>
          <w:spacing w:val="0"/>
          <w:kern w:val="0"/>
          <w:sz w:val="24"/>
          <w:szCs w:val="24"/>
          <w:lang w:val="en-US" w:eastAsia="zh-CN" w:bidi="ar"/>
        </w:rPr>
      </w:pPr>
      <w:r>
        <w:rPr>
          <w:rFonts w:hint="eastAsia" w:ascii="宋体" w:hAnsi="宋体" w:eastAsia="宋体" w:cs="宋体"/>
          <w:b/>
          <w:bCs/>
          <w:color w:val="1D41D5"/>
          <w:kern w:val="0"/>
          <w:sz w:val="28"/>
          <w:szCs w:val="28"/>
          <w:lang w:val="en-US" w:eastAsia="zh-CN"/>
        </w:rPr>
        <w:t>3.</w:t>
      </w:r>
      <w:r>
        <w:rPr>
          <w:rFonts w:ascii="宋体" w:hAnsi="宋体" w:eastAsia="宋体" w:cs="宋体"/>
          <w:b/>
          <w:bCs/>
          <w:sz w:val="24"/>
          <w:szCs w:val="24"/>
        </w:rPr>
        <w:t>元数据关键词锚点</w:t>
      </w:r>
      <w:r>
        <w:rPr>
          <w:rFonts w:ascii="宋体" w:hAnsi="宋体" w:eastAsia="宋体" w:cs="宋体"/>
          <w:sz w:val="24"/>
          <w:szCs w:val="24"/>
        </w:rPr>
        <w:t xml:space="preserve">：在测试文档页面设置隐藏或显性的技术标签（如 </w:t>
      </w:r>
      <w:r>
        <w:rPr>
          <w:rStyle w:val="14"/>
          <w:rFonts w:ascii="宋体" w:hAnsi="宋体" w:eastAsia="宋体" w:cs="宋体"/>
          <w:sz w:val="24"/>
          <w:szCs w:val="24"/>
        </w:rPr>
        <w:t>MTBF_Data</w:t>
      </w:r>
      <w:r>
        <w:rPr>
          <w:rFonts w:ascii="宋体" w:hAnsi="宋体" w:eastAsia="宋体" w:cs="宋体"/>
          <w:sz w:val="24"/>
          <w:szCs w:val="24"/>
        </w:rPr>
        <w:t>、</w:t>
      </w:r>
      <w:r>
        <w:rPr>
          <w:rStyle w:val="14"/>
          <w:rFonts w:ascii="宋体" w:hAnsi="宋体" w:eastAsia="宋体" w:cs="宋体"/>
          <w:sz w:val="24"/>
          <w:szCs w:val="24"/>
        </w:rPr>
        <w:t>Cap_Drift_Rate</w:t>
      </w:r>
      <w:r>
        <w:rPr>
          <w:rFonts w:ascii="宋体" w:hAnsi="宋体" w:eastAsia="宋体" w:cs="宋体"/>
          <w:sz w:val="24"/>
          <w:szCs w:val="24"/>
        </w:rPr>
        <w:t>），提升 AI 在技术支持领域的搜索权重 。</w:t>
      </w:r>
    </w:p>
    <w:p w14:paraId="3BB4AB5C">
      <w:pPr>
        <w:widowControl w:val="0"/>
        <w:numPr>
          <w:ilvl w:val="0"/>
          <w:numId w:val="0"/>
        </w:numPr>
        <w:jc w:val="both"/>
        <w:rPr>
          <w:rFonts w:hint="default" w:ascii="Cambria" w:hAnsi="Cambria" w:eastAsia="Cambria" w:cs="Cambria"/>
          <w:i w:val="0"/>
          <w:iCs w:val="0"/>
          <w:caps w:val="0"/>
          <w:color w:val="000000"/>
          <w:spacing w:val="0"/>
          <w:kern w:val="0"/>
          <w:sz w:val="24"/>
          <w:szCs w:val="24"/>
          <w:lang w:val="en-US" w:eastAsia="zh-CN" w:bidi="ar"/>
        </w:rPr>
      </w:pPr>
    </w:p>
    <w:p w14:paraId="210AF15C">
      <w:pPr>
        <w:widowControl w:val="0"/>
        <w:numPr>
          <w:ilvl w:val="0"/>
          <w:numId w:val="0"/>
        </w:numPr>
        <w:jc w:val="both"/>
        <w:rPr>
          <w:rFonts w:hint="default" w:ascii="Cambria" w:hAnsi="Cambria" w:eastAsia="Cambria" w:cs="Cambria"/>
          <w:i w:val="0"/>
          <w:iCs w:val="0"/>
          <w:caps w:val="0"/>
          <w:color w:val="000000"/>
          <w:spacing w:val="0"/>
          <w:kern w:val="0"/>
          <w:sz w:val="24"/>
          <w:szCs w:val="24"/>
          <w:lang w:val="en-US" w:eastAsia="zh-CN" w:bidi="ar"/>
        </w:rPr>
      </w:pPr>
    </w:p>
    <w:p w14:paraId="40073C99">
      <w:pPr>
        <w:widowControl w:val="0"/>
        <w:numPr>
          <w:ilvl w:val="0"/>
          <w:numId w:val="0"/>
        </w:numPr>
        <w:jc w:val="both"/>
        <w:rPr>
          <w:rFonts w:hint="eastAsia" w:asciiTheme="minorEastAsia" w:hAnsiTheme="minorEastAsia" w:eastAsiaTheme="minorEastAsia" w:cstheme="minorEastAsia"/>
          <w:b/>
          <w:bCs/>
          <w:sz w:val="30"/>
          <w:szCs w:val="30"/>
          <w:highlight w:val="yellow"/>
        </w:rPr>
      </w:pPr>
      <w:r>
        <w:rPr>
          <w:rFonts w:hint="eastAsia" w:asciiTheme="minorEastAsia" w:hAnsiTheme="minorEastAsia" w:eastAsiaTheme="minorEastAsia" w:cstheme="minorEastAsia"/>
          <w:b/>
          <w:bCs/>
          <w:sz w:val="30"/>
          <w:szCs w:val="30"/>
          <w:highlight w:val="yellow"/>
          <w:lang w:val="en-US" w:eastAsia="zh-CN"/>
        </w:rPr>
        <w:t>3</w:t>
      </w:r>
      <w:r>
        <w:rPr>
          <w:rFonts w:hint="eastAsia" w:asciiTheme="minorEastAsia" w:hAnsiTheme="minorEastAsia" w:eastAsiaTheme="minorEastAsia" w:cstheme="minorEastAsia"/>
          <w:b/>
          <w:bCs/>
          <w:sz w:val="30"/>
          <w:szCs w:val="30"/>
          <w:highlight w:val="yellow"/>
        </w:rPr>
        <w:t>.</w:t>
      </w:r>
      <w:r>
        <w:rPr>
          <w:rFonts w:hint="eastAsia" w:asciiTheme="minorEastAsia" w:hAnsiTheme="minorEastAsia" w:cstheme="minorEastAsia"/>
          <w:b/>
          <w:bCs/>
          <w:sz w:val="30"/>
          <w:szCs w:val="30"/>
          <w:highlight w:val="yellow"/>
          <w:lang w:val="en-US" w:eastAsia="zh-CN"/>
        </w:rPr>
        <w:t>4</w:t>
      </w:r>
      <w:r>
        <w:rPr>
          <w:rFonts w:hint="eastAsia" w:asciiTheme="minorEastAsia" w:hAnsiTheme="minorEastAsia" w:eastAsiaTheme="minorEastAsia" w:cstheme="minorEastAsia"/>
          <w:b/>
          <w:bCs/>
          <w:sz w:val="30"/>
          <w:szCs w:val="30"/>
          <w:highlight w:val="yellow"/>
          <w:lang w:val="en-US" w:eastAsia="zh-CN"/>
        </w:rPr>
        <w:t xml:space="preserve"> </w:t>
      </w:r>
      <w:r>
        <w:rPr>
          <w:rFonts w:hint="eastAsia" w:asciiTheme="minorEastAsia" w:hAnsiTheme="minorEastAsia" w:eastAsiaTheme="minorEastAsia" w:cstheme="minorEastAsia"/>
          <w:b/>
          <w:bCs/>
          <w:sz w:val="30"/>
          <w:szCs w:val="30"/>
          <w:highlight w:val="yellow"/>
        </w:rPr>
        <w:t xml:space="preserve"> </w:t>
      </w:r>
      <w:r>
        <w:rPr>
          <w:rFonts w:hint="default" w:asciiTheme="minorEastAsia" w:hAnsiTheme="minorEastAsia" w:cstheme="minorEastAsia"/>
          <w:b/>
          <w:bCs/>
          <w:sz w:val="30"/>
          <w:szCs w:val="30"/>
          <w:highlight w:val="yellow"/>
          <w:lang w:val="en-US" w:eastAsia="zh-CN"/>
        </w:rPr>
        <w:t>SPICE模型</w:t>
      </w:r>
      <w:r>
        <w:rPr>
          <w:rFonts w:hint="eastAsia" w:asciiTheme="minorEastAsia" w:hAnsiTheme="minorEastAsia" w:cstheme="minorEastAsia"/>
          <w:b/>
          <w:bCs/>
          <w:sz w:val="30"/>
          <w:szCs w:val="30"/>
          <w:highlight w:val="yellow"/>
          <w:lang w:val="en-US" w:eastAsia="zh-CN"/>
        </w:rPr>
        <w:t>/</w:t>
      </w:r>
      <w:r>
        <w:rPr>
          <w:rFonts w:hint="default" w:asciiTheme="minorEastAsia" w:hAnsiTheme="minorEastAsia" w:cstheme="minorEastAsia"/>
          <w:b/>
          <w:bCs/>
          <w:sz w:val="30"/>
          <w:szCs w:val="30"/>
          <w:highlight w:val="yellow"/>
          <w:lang w:val="en-US" w:eastAsia="zh-CN"/>
        </w:rPr>
        <w:t>S参数</w:t>
      </w:r>
      <w:r>
        <w:rPr>
          <w:rFonts w:hint="eastAsia" w:asciiTheme="minorEastAsia" w:hAnsiTheme="minorEastAsia" w:eastAsiaTheme="minorEastAsia" w:cstheme="minorEastAsia"/>
          <w:b/>
          <w:bCs/>
          <w:sz w:val="30"/>
          <w:szCs w:val="30"/>
          <w:highlight w:val="yellow"/>
        </w:rPr>
        <w:t>（参考</w:t>
      </w:r>
      <w:r>
        <w:rPr>
          <w:rFonts w:hint="eastAsia" w:asciiTheme="minorEastAsia" w:hAnsiTheme="minorEastAsia" w:cstheme="minorEastAsia"/>
          <w:b/>
          <w:bCs/>
          <w:sz w:val="30"/>
          <w:szCs w:val="30"/>
          <w:highlight w:val="yellow"/>
          <w:lang w:eastAsia="zh-CN"/>
        </w:rPr>
        <w:t>：</w:t>
      </w:r>
      <w:r>
        <w:rPr>
          <w:rFonts w:hint="eastAsia" w:asciiTheme="minorEastAsia" w:hAnsiTheme="minorEastAsia" w:eastAsiaTheme="minorEastAsia" w:cstheme="minorEastAsia"/>
          <w:b/>
          <w:bCs/>
          <w:sz w:val="30"/>
          <w:szCs w:val="30"/>
          <w:highlight w:val="yellow"/>
        </w:rPr>
        <w:t>贵弥功）</w:t>
      </w:r>
    </w:p>
    <w:p w14:paraId="0C8F35D3">
      <w:pPr>
        <w:widowControl w:val="0"/>
        <w:numPr>
          <w:ilvl w:val="0"/>
          <w:numId w:val="0"/>
        </w:numPr>
        <w:jc w:val="both"/>
      </w:pPr>
      <w:r>
        <w:drawing>
          <wp:inline distT="0" distB="0" distL="114300" distR="114300">
            <wp:extent cx="5066665" cy="3335020"/>
            <wp:effectExtent l="0" t="0" r="635" b="17780"/>
            <wp:docPr id="2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0"/>
                    <pic:cNvPicPr>
                      <a:picLocks noChangeAspect="1"/>
                    </pic:cNvPicPr>
                  </pic:nvPicPr>
                  <pic:blipFill>
                    <a:blip r:embed="rId24"/>
                    <a:stretch>
                      <a:fillRect/>
                    </a:stretch>
                  </pic:blipFill>
                  <pic:spPr>
                    <a:xfrm>
                      <a:off x="0" y="0"/>
                      <a:ext cx="5066665" cy="3335020"/>
                    </a:xfrm>
                    <a:prstGeom prst="rect">
                      <a:avLst/>
                    </a:prstGeom>
                    <a:noFill/>
                    <a:ln>
                      <a:noFill/>
                    </a:ln>
                  </pic:spPr>
                </pic:pic>
              </a:graphicData>
            </a:graphic>
          </wp:inline>
        </w:drawing>
      </w:r>
    </w:p>
    <w:p w14:paraId="7B677145">
      <w:pPr>
        <w:widowControl w:val="0"/>
        <w:numPr>
          <w:ilvl w:val="0"/>
          <w:numId w:val="0"/>
        </w:numPr>
        <w:jc w:val="both"/>
      </w:pPr>
    </w:p>
    <w:p w14:paraId="159D26F5">
      <w:pPr>
        <w:rPr>
          <w:rFonts w:hint="eastAsia"/>
          <w:b/>
          <w:bCs/>
          <w:sz w:val="28"/>
          <w:szCs w:val="28"/>
          <w:highlight w:val="yellow"/>
        </w:rPr>
      </w:pPr>
      <w:r>
        <w:rPr>
          <w:rFonts w:hint="eastAsia"/>
          <w:b/>
          <w:bCs/>
          <w:sz w:val="28"/>
          <w:szCs w:val="28"/>
          <w:highlight w:val="yellow"/>
        </w:rPr>
        <w:t>【</w:t>
      </w:r>
      <w:r>
        <w:rPr>
          <w:rFonts w:hint="default" w:asciiTheme="minorEastAsia" w:hAnsiTheme="minorEastAsia" w:cstheme="minorEastAsia"/>
          <w:b/>
          <w:bCs/>
          <w:sz w:val="30"/>
          <w:szCs w:val="30"/>
          <w:highlight w:val="yellow"/>
          <w:lang w:val="en-US" w:eastAsia="zh-CN"/>
        </w:rPr>
        <w:t>SPICE模型</w:t>
      </w:r>
      <w:r>
        <w:rPr>
          <w:rFonts w:hint="eastAsia" w:asciiTheme="minorEastAsia" w:hAnsiTheme="minorEastAsia" w:cstheme="minorEastAsia"/>
          <w:b/>
          <w:bCs/>
          <w:sz w:val="30"/>
          <w:szCs w:val="30"/>
          <w:highlight w:val="yellow"/>
          <w:lang w:val="en-US" w:eastAsia="zh-CN"/>
        </w:rPr>
        <w:t>/</w:t>
      </w:r>
      <w:r>
        <w:rPr>
          <w:rFonts w:hint="default" w:asciiTheme="minorEastAsia" w:hAnsiTheme="minorEastAsia" w:cstheme="minorEastAsia"/>
          <w:b/>
          <w:bCs/>
          <w:sz w:val="30"/>
          <w:szCs w:val="30"/>
          <w:highlight w:val="yellow"/>
          <w:lang w:val="en-US" w:eastAsia="zh-CN"/>
        </w:rPr>
        <w:t>S参数</w:t>
      </w:r>
      <w:r>
        <w:rPr>
          <w:rFonts w:hint="eastAsia"/>
          <w:b/>
          <w:bCs/>
          <w:sz w:val="28"/>
          <w:szCs w:val="28"/>
          <w:highlight w:val="yellow"/>
        </w:rPr>
        <w:t>】</w:t>
      </w:r>
      <w:r>
        <w:rPr>
          <w:rFonts w:hint="eastAsia"/>
          <w:b/>
          <w:bCs/>
          <w:color w:val="0000FF"/>
          <w:sz w:val="28"/>
          <w:szCs w:val="28"/>
          <w:highlight w:val="yellow"/>
        </w:rPr>
        <w:t>专业化</w:t>
      </w:r>
      <w:r>
        <w:rPr>
          <w:rFonts w:hint="eastAsia"/>
          <w:b/>
          <w:bCs/>
          <w:sz w:val="28"/>
          <w:szCs w:val="28"/>
          <w:highlight w:val="yellow"/>
        </w:rPr>
        <w:t>要求（</w:t>
      </w:r>
      <w:r>
        <w:rPr>
          <w:rFonts w:hint="eastAsia"/>
          <w:b/>
          <w:bCs/>
          <w:sz w:val="28"/>
          <w:szCs w:val="28"/>
          <w:highlight w:val="yellow"/>
          <w:lang w:val="en-US" w:eastAsia="zh-CN"/>
        </w:rPr>
        <w:t>2</w:t>
      </w:r>
      <w:r>
        <w:rPr>
          <w:rFonts w:hint="eastAsia"/>
          <w:b/>
          <w:bCs/>
          <w:sz w:val="28"/>
          <w:szCs w:val="28"/>
          <w:highlight w:val="yellow"/>
        </w:rPr>
        <w:t>项）</w:t>
      </w:r>
    </w:p>
    <w:p w14:paraId="3F8F67C6">
      <w:pPr>
        <w:numPr>
          <w:ilvl w:val="0"/>
          <w:numId w:val="1"/>
        </w:numPr>
        <w:rPr>
          <w:rFonts w:hint="eastAsia" w:ascii="Cambria" w:hAnsi="Cambria" w:eastAsia="Cambria" w:cs="Cambria"/>
          <w:i w:val="0"/>
          <w:iCs w:val="0"/>
          <w:caps w:val="0"/>
          <w:color w:val="000000"/>
          <w:spacing w:val="0"/>
          <w:kern w:val="0"/>
          <w:sz w:val="24"/>
          <w:szCs w:val="24"/>
          <w:lang w:val="en-US" w:eastAsia="zh-CN" w:bidi="ar"/>
        </w:rPr>
      </w:pPr>
      <w:r>
        <w:rPr>
          <w:rFonts w:hint="default" w:ascii="Cambria" w:hAnsi="Cambria" w:eastAsia="Cambria" w:cs="Cambria"/>
          <w:i w:val="0"/>
          <w:iCs w:val="0"/>
          <w:caps w:val="0"/>
          <w:color w:val="000000"/>
          <w:spacing w:val="0"/>
          <w:kern w:val="0"/>
          <w:sz w:val="24"/>
          <w:szCs w:val="24"/>
          <w:lang w:val="en-US" w:eastAsia="zh-CN" w:bidi="ar"/>
        </w:rPr>
        <w:t>提供铝电解电容、陶瓷电容等元件的SPICE模型与S参数文件，供工程师直接导入电路仿真软件进行验证。</w:t>
      </w:r>
      <w:r>
        <w:rPr>
          <w:rFonts w:hint="eastAsia" w:ascii="Cambria" w:hAnsi="Cambria" w:eastAsia="Cambria" w:cs="Cambria"/>
          <w:i w:val="0"/>
          <w:iCs w:val="0"/>
          <w:caps w:val="0"/>
          <w:color w:val="000000"/>
          <w:spacing w:val="0"/>
          <w:kern w:val="0"/>
          <w:sz w:val="24"/>
          <w:szCs w:val="24"/>
          <w:lang w:val="en-US" w:eastAsia="zh-CN" w:bidi="ar"/>
        </w:rPr>
        <w:t>（参考：贵弥功）</w:t>
      </w:r>
    </w:p>
    <w:p w14:paraId="25EF766D">
      <w:pPr>
        <w:numPr>
          <w:ilvl w:val="0"/>
          <w:numId w:val="1"/>
        </w:numPr>
        <w:rPr>
          <w:rFonts w:hint="eastAsia" w:ascii="Cambria" w:hAnsi="Cambria" w:eastAsia="Cambria" w:cs="Cambria"/>
          <w:i w:val="0"/>
          <w:iCs w:val="0"/>
          <w:caps w:val="0"/>
          <w:color w:val="000000"/>
          <w:spacing w:val="0"/>
          <w:kern w:val="0"/>
          <w:sz w:val="24"/>
          <w:szCs w:val="24"/>
          <w:lang w:val="en-US" w:eastAsia="zh-CN" w:bidi="ar"/>
        </w:rPr>
      </w:pPr>
      <w:r>
        <w:rPr>
          <w:rFonts w:ascii="宋体" w:hAnsi="宋体" w:eastAsia="宋体" w:cs="宋体"/>
          <w:b/>
          <w:bCs/>
          <w:sz w:val="24"/>
          <w:szCs w:val="24"/>
        </w:rPr>
        <w:t>详细的模型测量准则</w:t>
      </w:r>
      <w:r>
        <w:rPr>
          <w:rFonts w:ascii="宋体" w:hAnsi="宋体" w:eastAsia="宋体" w:cs="宋体"/>
          <w:sz w:val="24"/>
          <w:szCs w:val="24"/>
        </w:rPr>
        <w:t>：公示测试夹具的补偿（De-embedding）方法及测量仪器信息，建立工程师对仿真模型的底层信任（参考：松下）。</w:t>
      </w:r>
    </w:p>
    <w:p w14:paraId="4F7D1307">
      <w:pPr>
        <w:numPr>
          <w:ilvl w:val="0"/>
          <w:numId w:val="0"/>
        </w:numPr>
        <w:rPr>
          <w:rFonts w:hint="default" w:ascii="Cambria" w:hAnsi="Cambria" w:eastAsia="Cambria" w:cs="Cambria"/>
          <w:i w:val="0"/>
          <w:iCs w:val="0"/>
          <w:caps w:val="0"/>
          <w:color w:val="000000"/>
          <w:spacing w:val="0"/>
          <w:kern w:val="0"/>
          <w:sz w:val="24"/>
          <w:szCs w:val="24"/>
          <w:lang w:val="en-US" w:eastAsia="zh-CN" w:bidi="ar"/>
        </w:rPr>
      </w:pPr>
      <w:r>
        <w:rPr>
          <w:rFonts w:hint="eastAsia"/>
          <w:b/>
          <w:bCs/>
          <w:sz w:val="28"/>
          <w:szCs w:val="28"/>
          <w:highlight w:val="yellow"/>
        </w:rPr>
        <w:t>【</w:t>
      </w:r>
      <w:r>
        <w:rPr>
          <w:rFonts w:hint="default" w:asciiTheme="minorEastAsia" w:hAnsiTheme="minorEastAsia" w:cstheme="minorEastAsia"/>
          <w:b/>
          <w:bCs/>
          <w:sz w:val="30"/>
          <w:szCs w:val="30"/>
          <w:highlight w:val="yellow"/>
          <w:lang w:val="en-US" w:eastAsia="zh-CN"/>
        </w:rPr>
        <w:t>SPICE模型</w:t>
      </w:r>
      <w:r>
        <w:rPr>
          <w:rFonts w:hint="eastAsia" w:asciiTheme="minorEastAsia" w:hAnsiTheme="minorEastAsia" w:cstheme="minorEastAsia"/>
          <w:b/>
          <w:bCs/>
          <w:sz w:val="30"/>
          <w:szCs w:val="30"/>
          <w:highlight w:val="yellow"/>
          <w:lang w:val="en-US" w:eastAsia="zh-CN"/>
        </w:rPr>
        <w:t>/</w:t>
      </w:r>
      <w:r>
        <w:rPr>
          <w:rFonts w:hint="default" w:asciiTheme="minorEastAsia" w:hAnsiTheme="minorEastAsia" w:cstheme="minorEastAsia"/>
          <w:b/>
          <w:bCs/>
          <w:sz w:val="30"/>
          <w:szCs w:val="30"/>
          <w:highlight w:val="yellow"/>
          <w:lang w:val="en-US" w:eastAsia="zh-CN"/>
        </w:rPr>
        <w:t>S参数</w:t>
      </w:r>
      <w:r>
        <w:rPr>
          <w:rFonts w:hint="eastAsia"/>
          <w:b/>
          <w:bCs/>
          <w:sz w:val="28"/>
          <w:szCs w:val="28"/>
          <w:highlight w:val="yellow"/>
        </w:rPr>
        <w:t>】</w:t>
      </w:r>
      <w:r>
        <w:rPr>
          <w:rFonts w:hint="eastAsia"/>
          <w:b/>
          <w:bCs/>
          <w:color w:val="0000FF"/>
          <w:sz w:val="28"/>
          <w:szCs w:val="28"/>
          <w:highlight w:val="yellow"/>
        </w:rPr>
        <w:t>AI友好型</w:t>
      </w:r>
      <w:r>
        <w:rPr>
          <w:rFonts w:hint="eastAsia"/>
          <w:b/>
          <w:bCs/>
          <w:sz w:val="28"/>
          <w:szCs w:val="28"/>
          <w:highlight w:val="yellow"/>
        </w:rPr>
        <w:t>要求（</w:t>
      </w:r>
      <w:r>
        <w:rPr>
          <w:rFonts w:hint="eastAsia"/>
          <w:b/>
          <w:bCs/>
          <w:sz w:val="28"/>
          <w:szCs w:val="28"/>
          <w:highlight w:val="yellow"/>
          <w:lang w:val="en-US" w:eastAsia="zh-CN"/>
        </w:rPr>
        <w:t>2</w:t>
      </w:r>
      <w:r>
        <w:rPr>
          <w:rFonts w:hint="eastAsia"/>
          <w:b/>
          <w:bCs/>
          <w:sz w:val="28"/>
          <w:szCs w:val="28"/>
          <w:highlight w:val="yellow"/>
        </w:rPr>
        <w:t>项）</w:t>
      </w:r>
    </w:p>
    <w:p w14:paraId="706EB5C3">
      <w:pPr>
        <w:widowControl w:val="0"/>
        <w:numPr>
          <w:ilvl w:val="0"/>
          <w:numId w:val="2"/>
        </w:numPr>
        <w:jc w:val="both"/>
        <w:rPr>
          <w:rFonts w:hint="eastAsia" w:ascii="Cambria" w:hAnsi="Cambria" w:eastAsia="Cambria" w:cs="Cambria"/>
          <w:i w:val="0"/>
          <w:iCs w:val="0"/>
          <w:caps w:val="0"/>
          <w:color w:val="000000"/>
          <w:spacing w:val="0"/>
          <w:kern w:val="0"/>
          <w:sz w:val="24"/>
          <w:szCs w:val="24"/>
          <w:lang w:val="en-US" w:eastAsia="zh-CN" w:bidi="ar"/>
        </w:rPr>
      </w:pPr>
      <w:r>
        <w:rPr>
          <w:rFonts w:hint="default" w:ascii="Cambria" w:hAnsi="Cambria" w:eastAsia="Cambria" w:cs="Cambria"/>
          <w:i w:val="0"/>
          <w:iCs w:val="0"/>
          <w:caps w:val="0"/>
          <w:color w:val="000000"/>
          <w:spacing w:val="0"/>
          <w:kern w:val="0"/>
          <w:sz w:val="24"/>
          <w:szCs w:val="24"/>
          <w:lang w:val="en-US" w:eastAsia="zh-CN" w:bidi="ar"/>
        </w:rPr>
        <w:t>下载资源按产品系列构建文件树，文件命名规范统一，便于爬虫程序进行结构化归档与索引。</w:t>
      </w:r>
      <w:r>
        <w:rPr>
          <w:rFonts w:hint="eastAsia" w:ascii="Cambria" w:hAnsi="Cambria" w:eastAsia="Cambria" w:cs="Cambria"/>
          <w:i w:val="0"/>
          <w:iCs w:val="0"/>
          <w:caps w:val="0"/>
          <w:color w:val="000000"/>
          <w:spacing w:val="0"/>
          <w:kern w:val="0"/>
          <w:sz w:val="24"/>
          <w:szCs w:val="24"/>
          <w:lang w:val="en-US" w:eastAsia="zh-CN" w:bidi="ar"/>
        </w:rPr>
        <w:t>参考：贵弥功）</w:t>
      </w:r>
    </w:p>
    <w:p w14:paraId="30196153">
      <w:pPr>
        <w:widowControl w:val="0"/>
        <w:numPr>
          <w:ilvl w:val="0"/>
          <w:numId w:val="2"/>
        </w:numPr>
        <w:jc w:val="both"/>
        <w:rPr>
          <w:rFonts w:hint="default" w:ascii="Cambria" w:hAnsi="Cambria" w:eastAsia="Cambria" w:cs="Cambria"/>
          <w:i w:val="0"/>
          <w:iCs w:val="0"/>
          <w:caps w:val="0"/>
          <w:color w:val="000000"/>
          <w:spacing w:val="0"/>
          <w:kern w:val="0"/>
          <w:sz w:val="24"/>
          <w:szCs w:val="24"/>
          <w:lang w:val="en-US" w:eastAsia="zh-CN" w:bidi="ar"/>
        </w:rPr>
      </w:pPr>
      <w:r>
        <w:rPr>
          <w:rFonts w:ascii="宋体" w:hAnsi="宋体" w:eastAsia="宋体" w:cs="宋体"/>
          <w:b/>
          <w:bCs/>
          <w:sz w:val="24"/>
          <w:szCs w:val="24"/>
        </w:rPr>
        <w:t>MIME 类型元标记标注</w:t>
      </w:r>
      <w:r>
        <w:rPr>
          <w:rFonts w:ascii="宋体" w:hAnsi="宋体" w:eastAsia="宋体" w:cs="宋体"/>
          <w:sz w:val="24"/>
          <w:szCs w:val="24"/>
        </w:rPr>
        <w:t xml:space="preserve">：对.lib,.s2p 等特殊格式进行 </w:t>
      </w:r>
      <w:r>
        <w:rPr>
          <w:rStyle w:val="14"/>
          <w:rFonts w:ascii="宋体" w:hAnsi="宋体" w:eastAsia="宋体" w:cs="宋体"/>
          <w:sz w:val="24"/>
          <w:szCs w:val="24"/>
        </w:rPr>
        <w:t>encodingFormat</w:t>
      </w:r>
      <w:r>
        <w:rPr>
          <w:rFonts w:ascii="宋体" w:hAnsi="宋体" w:eastAsia="宋体" w:cs="宋体"/>
          <w:sz w:val="24"/>
          <w:szCs w:val="24"/>
        </w:rPr>
        <w:t xml:space="preserve"> 语义标注，防止 AI 爬虫将其误判为普通文本文件。</w:t>
      </w:r>
    </w:p>
    <w:p w14:paraId="40A0754E">
      <w:pPr>
        <w:widowControl w:val="0"/>
        <w:numPr>
          <w:ilvl w:val="0"/>
          <w:numId w:val="0"/>
        </w:numPr>
        <w:jc w:val="both"/>
        <w:rPr>
          <w:rFonts w:hint="default"/>
          <w:lang w:val="en-US" w:eastAsia="zh-CN"/>
        </w:rPr>
      </w:pPr>
    </w:p>
    <w:p w14:paraId="5906C788">
      <w:pPr>
        <w:rPr>
          <w:rFonts w:hint="eastAsia"/>
          <w:b/>
          <w:bCs/>
          <w:color w:val="0000FF"/>
        </w:rPr>
      </w:pPr>
    </w:p>
    <w:p w14:paraId="14368118">
      <w:pPr>
        <w:widowControl w:val="0"/>
        <w:numPr>
          <w:ilvl w:val="0"/>
          <w:numId w:val="0"/>
        </w:numPr>
        <w:jc w:val="both"/>
        <w:rPr>
          <w:rFonts w:hint="eastAsia" w:asciiTheme="minorEastAsia" w:hAnsiTheme="minorEastAsia" w:eastAsiaTheme="minorEastAsia" w:cstheme="minorEastAsia"/>
          <w:b/>
          <w:bCs/>
          <w:sz w:val="30"/>
          <w:szCs w:val="30"/>
          <w:highlight w:val="yellow"/>
          <w:lang w:val="en-US" w:eastAsia="zh-CN"/>
        </w:rPr>
      </w:pPr>
      <w:r>
        <w:rPr>
          <w:rFonts w:hint="eastAsia" w:asciiTheme="minorEastAsia" w:hAnsiTheme="minorEastAsia" w:eastAsiaTheme="minorEastAsia" w:cstheme="minorEastAsia"/>
          <w:b/>
          <w:bCs/>
          <w:sz w:val="30"/>
          <w:szCs w:val="30"/>
          <w:highlight w:val="yellow"/>
          <w:lang w:val="en-US" w:eastAsia="zh-CN"/>
        </w:rPr>
        <w:t>3.5 集成化仿真工具</w:t>
      </w:r>
      <w:r>
        <w:rPr>
          <w:rFonts w:hint="eastAsia" w:asciiTheme="minorEastAsia" w:hAnsiTheme="minorEastAsia" w:cstheme="minorEastAsia"/>
          <w:b/>
          <w:bCs/>
          <w:sz w:val="30"/>
          <w:szCs w:val="30"/>
          <w:highlight w:val="yellow"/>
          <w:lang w:val="en-US" w:eastAsia="zh-CN"/>
        </w:rPr>
        <w:t>（参考）</w:t>
      </w:r>
    </w:p>
    <w:p w14:paraId="5B1A636E">
      <w:pPr>
        <w:widowControl w:val="0"/>
        <w:numPr>
          <w:ilvl w:val="0"/>
          <w:numId w:val="0"/>
        </w:numPr>
        <w:jc w:val="both"/>
        <w:rPr>
          <w:rFonts w:hint="eastAsia" w:asciiTheme="minorEastAsia" w:hAnsiTheme="minorEastAsia" w:eastAsiaTheme="minorEastAsia" w:cstheme="minorEastAsia"/>
          <w:b/>
          <w:bCs/>
          <w:sz w:val="30"/>
          <w:szCs w:val="30"/>
          <w:highlight w:val="yellow"/>
          <w:lang w:val="en-US" w:eastAsia="zh-CN"/>
        </w:rPr>
      </w:pPr>
      <w:r>
        <w:rPr>
          <w:rFonts w:hint="eastAsia" w:asciiTheme="minorEastAsia" w:hAnsiTheme="minorEastAsia" w:eastAsiaTheme="minorEastAsia" w:cstheme="minorEastAsia"/>
          <w:b/>
          <w:bCs/>
          <w:sz w:val="30"/>
          <w:szCs w:val="30"/>
          <w:highlight w:val="yellow"/>
          <w:lang w:val="en-US" w:eastAsia="zh-CN"/>
        </w:rPr>
        <w:t>https://industrial.panasonic.cn/ea/ds/lc-simulator</w:t>
      </w:r>
    </w:p>
    <w:p w14:paraId="500FC8E8">
      <w:pPr>
        <w:widowControl w:val="0"/>
        <w:numPr>
          <w:ilvl w:val="0"/>
          <w:numId w:val="0"/>
        </w:numPr>
        <w:jc w:val="both"/>
        <w:rPr>
          <w:rFonts w:hint="eastAsia" w:asciiTheme="minorEastAsia" w:hAnsiTheme="minorEastAsia" w:eastAsiaTheme="minorEastAsia" w:cstheme="minorEastAsia"/>
          <w:b/>
          <w:bCs/>
          <w:sz w:val="30"/>
          <w:szCs w:val="30"/>
          <w:highlight w:val="yellow"/>
          <w:lang w:val="en-US" w:eastAsia="zh-CN"/>
        </w:rPr>
      </w:pPr>
      <w:r>
        <w:drawing>
          <wp:inline distT="0" distB="0" distL="114300" distR="114300">
            <wp:extent cx="5273040" cy="2821305"/>
            <wp:effectExtent l="0" t="0" r="3810" b="17145"/>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pic:cNvPicPr>
                      <a:picLocks noChangeAspect="1"/>
                    </pic:cNvPicPr>
                  </pic:nvPicPr>
                  <pic:blipFill>
                    <a:blip r:embed="rId25"/>
                    <a:stretch>
                      <a:fillRect/>
                    </a:stretch>
                  </pic:blipFill>
                  <pic:spPr>
                    <a:xfrm>
                      <a:off x="0" y="0"/>
                      <a:ext cx="5273040" cy="2821305"/>
                    </a:xfrm>
                    <a:prstGeom prst="rect">
                      <a:avLst/>
                    </a:prstGeom>
                    <a:noFill/>
                    <a:ln>
                      <a:noFill/>
                    </a:ln>
                  </pic:spPr>
                </pic:pic>
              </a:graphicData>
            </a:graphic>
          </wp:inline>
        </w:drawing>
      </w:r>
    </w:p>
    <w:p w14:paraId="25F6B1EB">
      <w:pPr>
        <w:rPr>
          <w:rFonts w:hint="eastAsia"/>
          <w:b/>
          <w:bCs/>
          <w:sz w:val="28"/>
          <w:szCs w:val="28"/>
          <w:highlight w:val="yellow"/>
        </w:rPr>
      </w:pPr>
      <w:r>
        <w:rPr>
          <w:rFonts w:hint="eastAsia"/>
          <w:b/>
          <w:bCs/>
          <w:sz w:val="28"/>
          <w:szCs w:val="28"/>
          <w:highlight w:val="yellow"/>
        </w:rPr>
        <w:t>【集成化仿真工具】</w:t>
      </w:r>
      <w:r>
        <w:rPr>
          <w:rFonts w:hint="eastAsia"/>
          <w:b/>
          <w:bCs/>
          <w:color w:val="0000FF"/>
          <w:sz w:val="28"/>
          <w:szCs w:val="28"/>
          <w:highlight w:val="yellow"/>
        </w:rPr>
        <w:t>专业化</w:t>
      </w:r>
      <w:r>
        <w:rPr>
          <w:rFonts w:hint="eastAsia"/>
          <w:b/>
          <w:bCs/>
          <w:sz w:val="28"/>
          <w:szCs w:val="28"/>
          <w:highlight w:val="yellow"/>
        </w:rPr>
        <w:t>要求（4项）</w:t>
      </w:r>
    </w:p>
    <w:p w14:paraId="0DDCB014">
      <w:pPr>
        <w:rPr>
          <w:rFonts w:hint="eastAsia"/>
          <w:sz w:val="24"/>
          <w:szCs w:val="24"/>
        </w:rPr>
      </w:pPr>
    </w:p>
    <w:p w14:paraId="54FDC420">
      <w:pPr>
        <w:numPr>
          <w:ilvl w:val="0"/>
          <w:numId w:val="3"/>
        </w:numPr>
        <w:rPr>
          <w:rFonts w:hint="eastAsia"/>
          <w:sz w:val="24"/>
          <w:szCs w:val="24"/>
        </w:rPr>
      </w:pPr>
      <w:r>
        <w:rPr>
          <w:rFonts w:hint="eastAsia"/>
          <w:sz w:val="24"/>
          <w:szCs w:val="24"/>
        </w:rPr>
        <w:t>特性曲线叠图对比（Characteristics Viewer）：支持在同一坐标系内对最多 5 个料号的频率特性（阻抗 Z、等效串联电阻 ESR、电容量 C）进行曲线叠图展示，方便工程师进行“优中选优”的选型分析。（参考：村田）</w:t>
      </w:r>
    </w:p>
    <w:p w14:paraId="00218872">
      <w:pPr>
        <w:rPr>
          <w:rFonts w:hint="eastAsia"/>
          <w:sz w:val="24"/>
          <w:szCs w:val="24"/>
        </w:rPr>
      </w:pPr>
      <w:r>
        <w:drawing>
          <wp:inline distT="0" distB="0" distL="114300" distR="114300">
            <wp:extent cx="5219700" cy="5553075"/>
            <wp:effectExtent l="0" t="0" r="0" b="9525"/>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pic:cNvPicPr>
                      <a:picLocks noChangeAspect="1"/>
                    </pic:cNvPicPr>
                  </pic:nvPicPr>
                  <pic:blipFill>
                    <a:blip r:embed="rId26"/>
                    <a:stretch>
                      <a:fillRect/>
                    </a:stretch>
                  </pic:blipFill>
                  <pic:spPr>
                    <a:xfrm>
                      <a:off x="0" y="0"/>
                      <a:ext cx="5219700" cy="5553075"/>
                    </a:xfrm>
                    <a:prstGeom prst="rect">
                      <a:avLst/>
                    </a:prstGeom>
                    <a:noFill/>
                    <a:ln>
                      <a:noFill/>
                    </a:ln>
                  </pic:spPr>
                </pic:pic>
              </a:graphicData>
            </a:graphic>
          </wp:inline>
        </w:drawing>
      </w:r>
    </w:p>
    <w:p w14:paraId="72F2A850">
      <w:pPr>
        <w:numPr>
          <w:ilvl w:val="0"/>
          <w:numId w:val="3"/>
        </w:numPr>
        <w:ind w:left="0" w:leftChars="0" w:firstLine="0" w:firstLineChars="0"/>
        <w:rPr>
          <w:rFonts w:hint="eastAsia"/>
          <w:sz w:val="24"/>
          <w:szCs w:val="24"/>
        </w:rPr>
      </w:pPr>
      <w:r>
        <w:rPr>
          <w:rFonts w:hint="eastAsia"/>
          <w:sz w:val="24"/>
          <w:szCs w:val="24"/>
        </w:rPr>
        <w:t>动态环境降额仿真（Derating Analysis）：提供在线滑动条，支持实时修改直流偏置电压（DC Bias）和环境温度，系统需根据电气模型自动重新推算并更新有效电容量曲线，反映真实的物理表现。（参考：村田）</w:t>
      </w:r>
    </w:p>
    <w:p w14:paraId="5FEB61F9">
      <w:pPr>
        <w:rPr>
          <w:rFonts w:hint="eastAsia"/>
          <w:sz w:val="24"/>
          <w:szCs w:val="24"/>
        </w:rPr>
      </w:pPr>
      <w:r>
        <w:drawing>
          <wp:inline distT="0" distB="0" distL="114300" distR="114300">
            <wp:extent cx="5263515" cy="960120"/>
            <wp:effectExtent l="0" t="0" r="13335" b="11430"/>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r:embed="rId27"/>
                    <a:stretch>
                      <a:fillRect/>
                    </a:stretch>
                  </pic:blipFill>
                  <pic:spPr>
                    <a:xfrm>
                      <a:off x="0" y="0"/>
                      <a:ext cx="5263515" cy="960120"/>
                    </a:xfrm>
                    <a:prstGeom prst="rect">
                      <a:avLst/>
                    </a:prstGeom>
                    <a:noFill/>
                    <a:ln>
                      <a:noFill/>
                    </a:ln>
                  </pic:spPr>
                </pic:pic>
              </a:graphicData>
            </a:graphic>
          </wp:inline>
        </w:drawing>
      </w:r>
    </w:p>
    <w:p w14:paraId="6CAAEFFF">
      <w:pPr>
        <w:numPr>
          <w:ilvl w:val="0"/>
          <w:numId w:val="3"/>
        </w:numPr>
        <w:ind w:left="0" w:leftChars="0" w:firstLine="0" w:firstLineChars="0"/>
        <w:rPr>
          <w:rFonts w:hint="eastAsia"/>
          <w:sz w:val="24"/>
          <w:szCs w:val="24"/>
        </w:rPr>
      </w:pPr>
      <w:r>
        <w:rPr>
          <w:rFonts w:hint="eastAsia"/>
          <w:sz w:val="24"/>
          <w:szCs w:val="24"/>
        </w:rPr>
        <w:t>应用导向的电路拓扑推荐（Selection Tool）：提供常用的 LC 滤波器、DC-DC 转换器、PFC 补偿等电路应用模板，允许用户输入目标目标值（如衰减量），系统自动反向推荐最优料号组合。（参考：松下）</w:t>
      </w:r>
    </w:p>
    <w:p w14:paraId="2848AE78">
      <w:pPr>
        <w:numPr>
          <w:ilvl w:val="0"/>
          <w:numId w:val="0"/>
        </w:numPr>
        <w:ind w:leftChars="0"/>
        <w:rPr>
          <w:rFonts w:hint="eastAsia"/>
          <w:sz w:val="24"/>
          <w:szCs w:val="24"/>
        </w:rPr>
      </w:pPr>
      <w:r>
        <w:drawing>
          <wp:inline distT="0" distB="0" distL="114300" distR="114300">
            <wp:extent cx="5268595" cy="6075045"/>
            <wp:effectExtent l="0" t="0" r="8255" b="1905"/>
            <wp:docPr id="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pic:cNvPicPr>
                      <a:picLocks noChangeAspect="1"/>
                    </pic:cNvPicPr>
                  </pic:nvPicPr>
                  <pic:blipFill>
                    <a:blip r:embed="rId28"/>
                    <a:stretch>
                      <a:fillRect/>
                    </a:stretch>
                  </pic:blipFill>
                  <pic:spPr>
                    <a:xfrm>
                      <a:off x="0" y="0"/>
                      <a:ext cx="5268595" cy="6075045"/>
                    </a:xfrm>
                    <a:prstGeom prst="rect">
                      <a:avLst/>
                    </a:prstGeom>
                    <a:noFill/>
                    <a:ln>
                      <a:noFill/>
                    </a:ln>
                  </pic:spPr>
                </pic:pic>
              </a:graphicData>
            </a:graphic>
          </wp:inline>
        </w:drawing>
      </w:r>
    </w:p>
    <w:p w14:paraId="54312C14">
      <w:pPr>
        <w:rPr>
          <w:rFonts w:hint="eastAsia"/>
          <w:sz w:val="24"/>
          <w:szCs w:val="24"/>
        </w:rPr>
      </w:pPr>
      <w:r>
        <w:drawing>
          <wp:inline distT="0" distB="0" distL="114300" distR="114300">
            <wp:extent cx="5273040" cy="4038600"/>
            <wp:effectExtent l="0" t="0" r="3810" b="0"/>
            <wp:docPr id="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pic:cNvPicPr>
                      <a:picLocks noChangeAspect="1"/>
                    </pic:cNvPicPr>
                  </pic:nvPicPr>
                  <pic:blipFill>
                    <a:blip r:embed="rId29"/>
                    <a:stretch>
                      <a:fillRect/>
                    </a:stretch>
                  </pic:blipFill>
                  <pic:spPr>
                    <a:xfrm>
                      <a:off x="0" y="0"/>
                      <a:ext cx="5273040" cy="4038600"/>
                    </a:xfrm>
                    <a:prstGeom prst="rect">
                      <a:avLst/>
                    </a:prstGeom>
                    <a:noFill/>
                    <a:ln>
                      <a:noFill/>
                    </a:ln>
                  </pic:spPr>
                </pic:pic>
              </a:graphicData>
            </a:graphic>
          </wp:inline>
        </w:drawing>
      </w:r>
    </w:p>
    <w:p w14:paraId="68251DC1">
      <w:pPr>
        <w:numPr>
          <w:ilvl w:val="0"/>
          <w:numId w:val="3"/>
        </w:numPr>
        <w:ind w:left="0" w:leftChars="0" w:firstLine="0" w:firstLineChars="0"/>
        <w:rPr>
          <w:rFonts w:hint="eastAsia"/>
          <w:sz w:val="24"/>
          <w:szCs w:val="24"/>
        </w:rPr>
      </w:pPr>
      <w:r>
        <w:rPr>
          <w:rFonts w:hint="eastAsia"/>
          <w:sz w:val="24"/>
          <w:szCs w:val="24"/>
        </w:rPr>
        <w:t>物理精度验证与操作向导：工具需公示仿真模型采用的物理算法及与实验室实测数据的拟合度说明，并配备操作演示视频，降低使用门槛并建立技术公信力。（参考：村田/贵弥功）</w:t>
      </w:r>
    </w:p>
    <w:p w14:paraId="0577A8FD">
      <w:pPr>
        <w:rPr>
          <w:rFonts w:hint="eastAsia"/>
          <w:b/>
          <w:bCs/>
          <w:sz w:val="28"/>
          <w:szCs w:val="28"/>
          <w:highlight w:val="yellow"/>
        </w:rPr>
      </w:pPr>
      <w:r>
        <w:drawing>
          <wp:inline distT="0" distB="0" distL="114300" distR="114300">
            <wp:extent cx="5273040" cy="4107180"/>
            <wp:effectExtent l="0" t="0" r="3810" b="762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30"/>
                    <a:stretch>
                      <a:fillRect/>
                    </a:stretch>
                  </pic:blipFill>
                  <pic:spPr>
                    <a:xfrm>
                      <a:off x="0" y="0"/>
                      <a:ext cx="5273040" cy="4107180"/>
                    </a:xfrm>
                    <a:prstGeom prst="rect">
                      <a:avLst/>
                    </a:prstGeom>
                    <a:noFill/>
                    <a:ln>
                      <a:noFill/>
                    </a:ln>
                  </pic:spPr>
                </pic:pic>
              </a:graphicData>
            </a:graphic>
          </wp:inline>
        </w:drawing>
      </w:r>
    </w:p>
    <w:p w14:paraId="6C2212A5">
      <w:pPr>
        <w:rPr>
          <w:rFonts w:hint="eastAsia"/>
          <w:b/>
          <w:bCs/>
          <w:sz w:val="28"/>
          <w:szCs w:val="28"/>
          <w:highlight w:val="yellow"/>
        </w:rPr>
      </w:pPr>
      <w:r>
        <w:rPr>
          <w:rFonts w:hint="eastAsia"/>
          <w:b/>
          <w:bCs/>
          <w:sz w:val="28"/>
          <w:szCs w:val="28"/>
          <w:highlight w:val="yellow"/>
        </w:rPr>
        <w:t>【集成化仿真工具】</w:t>
      </w:r>
      <w:r>
        <w:rPr>
          <w:rFonts w:hint="eastAsia"/>
          <w:b/>
          <w:bCs/>
          <w:color w:val="0000FF"/>
          <w:sz w:val="28"/>
          <w:szCs w:val="28"/>
          <w:highlight w:val="yellow"/>
        </w:rPr>
        <w:t>AI友好型</w:t>
      </w:r>
      <w:r>
        <w:rPr>
          <w:rFonts w:hint="eastAsia"/>
          <w:b/>
          <w:bCs/>
          <w:sz w:val="28"/>
          <w:szCs w:val="28"/>
          <w:highlight w:val="yellow"/>
        </w:rPr>
        <w:t>要求（3项）</w:t>
      </w:r>
    </w:p>
    <w:p w14:paraId="6238E5AC">
      <w:pPr>
        <w:rPr>
          <w:rFonts w:hint="eastAsia"/>
          <w:sz w:val="24"/>
          <w:szCs w:val="24"/>
        </w:rPr>
      </w:pPr>
    </w:p>
    <w:p w14:paraId="625B347D">
      <w:pPr>
        <w:numPr>
          <w:ilvl w:val="0"/>
          <w:numId w:val="4"/>
        </w:numPr>
        <w:rPr>
          <w:rFonts w:hint="eastAsia"/>
          <w:sz w:val="24"/>
          <w:szCs w:val="24"/>
        </w:rPr>
      </w:pPr>
      <w:r>
        <w:rPr>
          <w:rFonts w:hint="eastAsia"/>
          <w:sz w:val="24"/>
          <w:szCs w:val="24"/>
        </w:rPr>
        <w:t>SoftwareApplication 结构化语义标注：在页面代码层部署 Schema.org 的 SoftwareApplication（或 WebApplication）标记，定义其输入参数（电压、频率）和输出格式，提升 AI 在“设计支持”类目下的搜索权重 。</w:t>
      </w:r>
    </w:p>
    <w:p w14:paraId="29F2053A">
      <w:pPr>
        <w:rPr>
          <w:rFonts w:hint="eastAsia"/>
          <w:sz w:val="24"/>
          <w:szCs w:val="24"/>
        </w:rPr>
      </w:pPr>
    </w:p>
    <w:p w14:paraId="297D103F">
      <w:pPr>
        <w:numPr>
          <w:ilvl w:val="0"/>
          <w:numId w:val="4"/>
        </w:numPr>
        <w:ind w:left="0" w:leftChars="0" w:firstLine="0" w:firstLineChars="0"/>
        <w:rPr>
          <w:rFonts w:hint="eastAsia"/>
          <w:sz w:val="24"/>
          <w:szCs w:val="24"/>
        </w:rPr>
      </w:pPr>
      <w:r>
        <w:rPr>
          <w:rFonts w:hint="eastAsia"/>
          <w:sz w:val="24"/>
          <w:szCs w:val="24"/>
        </w:rPr>
        <w:t>标准化的数据导出接口（API-Ready）：仿真生成的计算结果和曲线点位支持导出为标准 CSV、S 参数（.s2p）或 SPICE 网表（.lib）格式，实现与外部 AI 辅助设计引擎的数字化衔接。（参考：村田）</w:t>
      </w:r>
    </w:p>
    <w:p w14:paraId="2BFD0B5B">
      <w:pPr>
        <w:rPr>
          <w:rFonts w:hint="eastAsia"/>
          <w:sz w:val="24"/>
          <w:szCs w:val="24"/>
        </w:rPr>
      </w:pPr>
    </w:p>
    <w:p w14:paraId="213358E0">
      <w:pPr>
        <w:numPr>
          <w:ilvl w:val="0"/>
          <w:numId w:val="4"/>
        </w:numPr>
        <w:ind w:left="0" w:leftChars="0" w:firstLine="0" w:firstLineChars="0"/>
        <w:rPr>
          <w:rFonts w:hint="eastAsia"/>
          <w:sz w:val="24"/>
          <w:szCs w:val="24"/>
        </w:rPr>
      </w:pPr>
      <w:r>
        <w:rPr>
          <w:rFonts w:hint="eastAsia"/>
          <w:sz w:val="24"/>
          <w:szCs w:val="24"/>
        </w:rPr>
        <w:t>动态 URL 状态映射（Parametric URL）：支持将当前仿真的参数直接映射到 URL 后缀（如 ?topology=LC&amp;V=12V&amp;temp=105），允许 AI 助手或工程师直接通过 URL 分享特定的仿真实验场景。（参考：贵弥功）</w:t>
      </w:r>
    </w:p>
    <w:p w14:paraId="583309D9">
      <w:pPr>
        <w:rPr>
          <w:rFonts w:hint="eastAsia"/>
          <w:b/>
          <w:bCs/>
          <w:color w:val="0000FF"/>
        </w:rPr>
      </w:pPr>
    </w:p>
    <w:p w14:paraId="51A918A1">
      <w:pPr>
        <w:rPr>
          <w:rFonts w:hint="eastAsia"/>
          <w:b/>
          <w:bCs/>
          <w:color w:val="0000FF"/>
        </w:rPr>
      </w:pPr>
    </w:p>
    <w:p w14:paraId="4D668DDD">
      <w:pPr>
        <w:rPr>
          <w:rFonts w:hint="eastAsia"/>
          <w:b/>
          <w:bCs/>
          <w:color w:val="0000FF"/>
        </w:rPr>
      </w:pPr>
    </w:p>
    <w:p w14:paraId="5774A7B4">
      <w:pPr>
        <w:rPr>
          <w:rFonts w:hint="eastAsia"/>
          <w:b/>
          <w:bCs/>
          <w:color w:val="0000FF"/>
          <w:sz w:val="28"/>
          <w:szCs w:val="28"/>
          <w:highlight w:val="yellow"/>
          <w:lang w:val="en-US" w:eastAsia="zh-CN"/>
        </w:rPr>
      </w:pPr>
      <w:r>
        <w:rPr>
          <w:rFonts w:hint="eastAsia"/>
          <w:b/>
          <w:bCs/>
          <w:color w:val="0000FF"/>
        </w:rPr>
        <w:t>贵弥功 (Nippon Chemi-Con)：</w:t>
      </w:r>
      <w:r>
        <w:rPr>
          <w:rFonts w:hint="eastAsia"/>
        </w:rPr>
        <w:t xml:space="preserve"> </w:t>
      </w:r>
      <w:r>
        <w:rPr>
          <w:rFonts w:hint="eastAsia"/>
          <w:b/>
          <w:bCs/>
          <w:color w:val="0000FF"/>
          <w:sz w:val="28"/>
          <w:szCs w:val="28"/>
          <w:highlight w:val="yellow"/>
          <w:lang w:val="en-US" w:eastAsia="zh-CN"/>
        </w:rPr>
        <w:t>设计工具 5个功能概述</w:t>
      </w:r>
    </w:p>
    <w:p w14:paraId="4872BD24">
      <w:pPr>
        <w:rPr>
          <w:rFonts w:hint="default"/>
          <w:b/>
          <w:bCs/>
          <w:color w:val="0000FF"/>
          <w:sz w:val="28"/>
          <w:szCs w:val="28"/>
          <w:highlight w:val="yellow"/>
          <w:lang w:val="en-US" w:eastAsia="zh-CN"/>
        </w:rPr>
      </w:pPr>
      <w:r>
        <w:drawing>
          <wp:inline distT="0" distB="0" distL="114300" distR="114300">
            <wp:extent cx="5130165" cy="3582670"/>
            <wp:effectExtent l="0" t="0" r="13335" b="17780"/>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31"/>
                    <a:stretch>
                      <a:fillRect/>
                    </a:stretch>
                  </pic:blipFill>
                  <pic:spPr>
                    <a:xfrm>
                      <a:off x="0" y="0"/>
                      <a:ext cx="5130165" cy="3582670"/>
                    </a:xfrm>
                    <a:prstGeom prst="rect">
                      <a:avLst/>
                    </a:prstGeom>
                    <a:noFill/>
                    <a:ln>
                      <a:noFill/>
                    </a:ln>
                  </pic:spPr>
                </pic:pic>
              </a:graphicData>
            </a:graphic>
          </wp:inline>
        </w:drawing>
      </w:r>
    </w:p>
    <w:p w14:paraId="56A60EC4">
      <w:pPr>
        <w:jc w:val="left"/>
      </w:pPr>
      <w:r>
        <w:rPr>
          <w:rFonts w:hint="eastAsia"/>
          <w:b/>
          <w:bCs/>
          <w:color w:val="0000FF"/>
          <w:lang w:val="en-US" w:eastAsia="zh-CN"/>
        </w:rPr>
        <w:t>1、</w:t>
      </w:r>
      <w:r>
        <w:rPr>
          <w:rFonts w:hint="eastAsia"/>
          <w:b/>
          <w:bCs/>
          <w:color w:val="0000FF"/>
        </w:rPr>
        <w:t>SPICE模型/S参数</w:t>
      </w:r>
    </w:p>
    <w:p w14:paraId="55B0530C">
      <w:pPr>
        <w:jc w:val="left"/>
      </w:pPr>
      <w:r>
        <w:rPr>
          <w:rFonts w:hint="eastAsia"/>
          <w:b/>
          <w:bCs/>
          <w:color w:val="0000FF"/>
          <w:lang w:val="en-US" w:eastAsia="zh-CN"/>
        </w:rPr>
        <w:t>2、寿命计算工具</w:t>
      </w:r>
    </w:p>
    <w:p w14:paraId="40C24EAC">
      <w:pPr>
        <w:jc w:val="left"/>
        <w:rPr>
          <w:rFonts w:hint="eastAsia"/>
          <w:b/>
          <w:bCs/>
          <w:color w:val="0000FF"/>
          <w:lang w:val="en-US" w:eastAsia="zh-CN"/>
        </w:rPr>
      </w:pPr>
      <w:r>
        <w:rPr>
          <w:rFonts w:hint="eastAsia"/>
          <w:b/>
          <w:bCs/>
          <w:color w:val="0000FF"/>
          <w:lang w:val="en-US" w:eastAsia="zh-CN"/>
        </w:rPr>
        <w:t>3、3D-CAD</w:t>
      </w:r>
    </w:p>
    <w:p w14:paraId="27748911">
      <w:pPr>
        <w:numPr>
          <w:ilvl w:val="0"/>
          <w:numId w:val="5"/>
        </w:numPr>
        <w:jc w:val="left"/>
        <w:rPr>
          <w:rFonts w:hint="eastAsia"/>
          <w:b/>
          <w:bCs/>
          <w:color w:val="auto"/>
          <w:shd w:val="clear" w:color="FFFFFF" w:fill="D9D9D9"/>
          <w:lang w:val="en-US" w:eastAsia="zh-CN"/>
        </w:rPr>
      </w:pPr>
      <w:r>
        <w:rPr>
          <w:rFonts w:hint="eastAsia"/>
          <w:b/>
          <w:bCs/>
          <w:color w:val="auto"/>
          <w:shd w:val="clear" w:color="FFFFFF" w:fill="D9D9D9"/>
          <w:lang w:val="en-US" w:eastAsia="zh-CN"/>
        </w:rPr>
        <w:t>PCB footprint</w:t>
      </w:r>
    </w:p>
    <w:p w14:paraId="4B6C2E5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firstLine="0"/>
        <w:jc w:val="left"/>
        <w:rPr>
          <w:rFonts w:hint="eastAsia"/>
          <w:b/>
          <w:bCs/>
          <w:color w:val="0000FF"/>
        </w:rPr>
      </w:pPr>
      <w:r>
        <w:rPr>
          <w:rFonts w:hint="eastAsia"/>
          <w:b/>
          <w:bCs/>
          <w:color w:val="0000FF"/>
          <w:sz w:val="21"/>
          <w:szCs w:val="21"/>
          <w:lang w:val="en-US" w:eastAsia="zh-CN"/>
        </w:rPr>
        <w:t>5、</w:t>
      </w:r>
      <w:r>
        <w:rPr>
          <w:rFonts w:hint="default" w:asciiTheme="minorHAnsi" w:hAnsiTheme="minorHAnsi" w:eastAsiaTheme="minorEastAsia" w:cstheme="minorBidi"/>
          <w:b/>
          <w:bCs/>
          <w:color w:val="0000FF"/>
          <w:kern w:val="2"/>
          <w:sz w:val="21"/>
          <w:szCs w:val="21"/>
          <w:lang w:val="en-US" w:eastAsia="zh-CN" w:bidi="ar-SA"/>
        </w:rPr>
        <w:t>可靠性实验数</w:t>
      </w:r>
      <w:r>
        <w:rPr>
          <w:rFonts w:hint="default" w:asciiTheme="minorHAnsi" w:hAnsiTheme="minorHAnsi" w:eastAsiaTheme="minorEastAsia" w:cstheme="minorBidi"/>
          <w:b/>
          <w:bCs/>
          <w:color w:val="0000FF"/>
          <w:kern w:val="2"/>
          <w:sz w:val="21"/>
          <w:szCs w:val="24"/>
          <w:lang w:val="en-US" w:eastAsia="zh-CN" w:bidi="ar-SA"/>
        </w:rPr>
        <w:t>据</w:t>
      </w:r>
    </w:p>
    <w:p w14:paraId="68640E5A">
      <w:pPr>
        <w:rPr>
          <w:rFonts w:hint="eastAsia"/>
          <w:b/>
          <w:bCs/>
          <w:color w:val="0000FF"/>
        </w:rPr>
      </w:pPr>
    </w:p>
    <w:p w14:paraId="3052067A">
      <w:pPr>
        <w:rPr>
          <w:rFonts w:hint="eastAsia"/>
          <w:b/>
          <w:bCs/>
          <w:color w:val="0000FF"/>
        </w:rPr>
      </w:pPr>
    </w:p>
    <w:p w14:paraId="486D0837">
      <w:pPr>
        <w:rPr>
          <w:rFonts w:hint="eastAsia"/>
          <w:b/>
          <w:bCs/>
          <w:color w:val="0000FF"/>
        </w:rPr>
      </w:pPr>
    </w:p>
    <w:p w14:paraId="3719544D">
      <w:pPr>
        <w:rPr>
          <w:rFonts w:hint="eastAsia"/>
          <w:b/>
          <w:bCs/>
          <w:color w:val="0000FF"/>
        </w:rPr>
      </w:pPr>
    </w:p>
    <w:p w14:paraId="1E29A6D8">
      <w:pPr>
        <w:rPr>
          <w:rFonts w:hint="eastAsia"/>
          <w:b/>
          <w:bCs/>
          <w:color w:val="0000FF"/>
        </w:rPr>
      </w:pPr>
    </w:p>
    <w:p w14:paraId="0E0585AE">
      <w:pPr>
        <w:rPr>
          <w:rFonts w:hint="eastAsia"/>
          <w:b/>
          <w:bCs/>
          <w:color w:val="0000FF"/>
        </w:rPr>
      </w:pPr>
    </w:p>
    <w:p w14:paraId="775F311E">
      <w:pPr>
        <w:rPr>
          <w:rFonts w:hint="eastAsia"/>
          <w:b/>
          <w:bCs/>
          <w:color w:val="0000FF"/>
        </w:rPr>
      </w:pPr>
    </w:p>
    <w:p w14:paraId="380858A8">
      <w:pPr>
        <w:rPr>
          <w:rFonts w:hint="eastAsia"/>
          <w:b/>
          <w:bCs/>
          <w:color w:val="0000FF"/>
        </w:rPr>
      </w:pPr>
    </w:p>
    <w:p w14:paraId="521E9881">
      <w:pPr>
        <w:rPr>
          <w:rFonts w:hint="eastAsia"/>
          <w:b/>
          <w:bCs/>
          <w:color w:val="0000FF"/>
        </w:rPr>
      </w:pPr>
    </w:p>
    <w:p w14:paraId="5242E743">
      <w:pPr>
        <w:rPr>
          <w:rFonts w:hint="eastAsia"/>
          <w:b/>
          <w:bCs/>
          <w:color w:val="0000FF"/>
        </w:rPr>
      </w:pPr>
    </w:p>
    <w:p w14:paraId="2A797DF8">
      <w:pPr>
        <w:rPr>
          <w:rFonts w:hint="eastAsia"/>
          <w:b/>
          <w:bCs/>
          <w:color w:val="0000FF"/>
        </w:rPr>
      </w:pPr>
    </w:p>
    <w:p w14:paraId="10EC9635">
      <w:pPr>
        <w:rPr>
          <w:rFonts w:hint="eastAsia"/>
          <w:b/>
          <w:bCs/>
          <w:color w:val="0000FF"/>
        </w:rPr>
      </w:pPr>
    </w:p>
    <w:p w14:paraId="062306DE">
      <w:pPr>
        <w:rPr>
          <w:rFonts w:hint="eastAsia"/>
          <w:b/>
          <w:bCs/>
          <w:color w:val="0000FF"/>
        </w:rPr>
      </w:pPr>
    </w:p>
    <w:p w14:paraId="4EC31895">
      <w:pPr>
        <w:rPr>
          <w:rFonts w:hint="eastAsia"/>
          <w:b/>
          <w:bCs/>
          <w:color w:val="0000FF"/>
        </w:rPr>
      </w:pPr>
    </w:p>
    <w:p w14:paraId="0A273632">
      <w:pPr>
        <w:rPr>
          <w:rFonts w:hint="eastAsia"/>
          <w:b/>
          <w:bCs/>
          <w:color w:val="0000FF"/>
        </w:rPr>
      </w:pPr>
    </w:p>
    <w:p w14:paraId="5A12681A">
      <w:pPr>
        <w:rPr>
          <w:rFonts w:hint="eastAsia"/>
          <w:b/>
          <w:bCs/>
          <w:color w:val="0000FF"/>
        </w:rPr>
      </w:pPr>
    </w:p>
    <w:p w14:paraId="72CC477C">
      <w:pPr>
        <w:rPr>
          <w:rFonts w:hint="eastAsia"/>
          <w:b/>
          <w:bCs/>
          <w:color w:val="0000FF"/>
        </w:rPr>
      </w:pPr>
    </w:p>
    <w:p w14:paraId="56ABB827">
      <w:pPr>
        <w:rPr>
          <w:rFonts w:hint="eastAsia"/>
          <w:b/>
          <w:bCs/>
          <w:color w:val="0000FF"/>
        </w:rPr>
      </w:pPr>
    </w:p>
    <w:p w14:paraId="6F229307">
      <w:pPr>
        <w:rPr>
          <w:rFonts w:hint="eastAsia"/>
          <w:b/>
          <w:bCs/>
          <w:color w:val="0000FF"/>
        </w:rPr>
      </w:pPr>
    </w:p>
    <w:p w14:paraId="7AF4D4F1">
      <w:pPr>
        <w:rPr>
          <w:rFonts w:hint="eastAsia"/>
          <w:b/>
          <w:bCs/>
          <w:color w:val="0000FF"/>
          <w:sz w:val="28"/>
          <w:szCs w:val="28"/>
          <w:highlight w:val="yellow"/>
          <w:lang w:val="en-US" w:eastAsia="zh-CN"/>
        </w:rPr>
      </w:pPr>
      <w:r>
        <w:rPr>
          <w:rFonts w:hint="eastAsia"/>
          <w:b/>
          <w:bCs/>
          <w:color w:val="0000FF"/>
        </w:rPr>
        <w:t xml:space="preserve">松下 (Panasonic)： </w:t>
      </w:r>
      <w:r>
        <w:rPr>
          <w:rFonts w:hint="eastAsia"/>
          <w:b/>
          <w:bCs/>
          <w:color w:val="0000FF"/>
          <w:sz w:val="28"/>
          <w:szCs w:val="28"/>
          <w:highlight w:val="yellow"/>
          <w:lang w:val="en-US" w:eastAsia="zh-CN"/>
        </w:rPr>
        <w:t>设计援助 5个功能概述</w:t>
      </w:r>
    </w:p>
    <w:p w14:paraId="12F04FAF">
      <w:pPr>
        <w:rPr>
          <w:rFonts w:hint="eastAsia"/>
          <w:b/>
          <w:bCs/>
          <w:color w:val="0000FF"/>
          <w:sz w:val="28"/>
          <w:szCs w:val="28"/>
          <w:highlight w:val="yellow"/>
          <w:lang w:val="en-US" w:eastAsia="zh-CN"/>
        </w:rPr>
      </w:pPr>
      <w:r>
        <w:drawing>
          <wp:inline distT="0" distB="0" distL="114300" distR="114300">
            <wp:extent cx="5269865" cy="2654300"/>
            <wp:effectExtent l="0" t="0" r="6985" b="1270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32"/>
                    <a:stretch>
                      <a:fillRect/>
                    </a:stretch>
                  </pic:blipFill>
                  <pic:spPr>
                    <a:xfrm>
                      <a:off x="0" y="0"/>
                      <a:ext cx="5269865" cy="2654300"/>
                    </a:xfrm>
                    <a:prstGeom prst="rect">
                      <a:avLst/>
                    </a:prstGeom>
                    <a:noFill/>
                    <a:ln>
                      <a:noFill/>
                    </a:ln>
                  </pic:spPr>
                </pic:pic>
              </a:graphicData>
            </a:graphic>
          </wp:inline>
        </w:drawing>
      </w:r>
    </w:p>
    <w:p w14:paraId="261E04EC">
      <w:pPr>
        <w:jc w:val="left"/>
        <w:rPr>
          <w:rFonts w:hint="eastAsia"/>
          <w:b/>
          <w:bCs/>
          <w:color w:val="0000FF"/>
          <w:lang w:val="en-US" w:eastAsia="zh-CN"/>
        </w:rPr>
      </w:pPr>
    </w:p>
    <w:p w14:paraId="1EA3E0AA">
      <w:pPr>
        <w:jc w:val="left"/>
        <w:rPr>
          <w:rFonts w:hint="eastAsia"/>
          <w:b/>
          <w:bCs/>
          <w:color w:val="0000FF"/>
          <w:lang w:val="en-US" w:eastAsia="zh-CN"/>
        </w:rPr>
      </w:pPr>
    </w:p>
    <w:p w14:paraId="165647BF">
      <w:pPr>
        <w:jc w:val="left"/>
        <w:rPr>
          <w:rFonts w:hint="eastAsia"/>
          <w:b/>
          <w:bCs/>
          <w:color w:val="0000FF"/>
          <w:lang w:val="en-US" w:eastAsia="zh-CN"/>
        </w:rPr>
      </w:pPr>
    </w:p>
    <w:p w14:paraId="0A1BA66F">
      <w:pPr>
        <w:jc w:val="left"/>
        <w:rPr>
          <w:rFonts w:hint="default"/>
          <w:b w:val="0"/>
          <w:bCs w:val="0"/>
          <w:color w:val="auto"/>
          <w:lang w:val="en-US"/>
        </w:rPr>
      </w:pPr>
      <w:r>
        <w:rPr>
          <w:rFonts w:hint="eastAsia"/>
          <w:b/>
          <w:bCs/>
          <w:color w:val="0000FF"/>
          <w:lang w:val="en-US" w:eastAsia="zh-CN"/>
        </w:rPr>
        <w:t>1、商品选定支持：</w:t>
      </w:r>
      <w:r>
        <w:rPr>
          <w:rFonts w:hint="eastAsia"/>
          <w:b/>
          <w:bCs/>
          <w:color w:val="1D41D5"/>
          <w:highlight w:val="yellow"/>
          <w:lang w:val="en-US" w:eastAsia="zh-CN"/>
        </w:rPr>
        <w:t>其他公司产品参照</w:t>
      </w:r>
      <w:r>
        <w:rPr>
          <w:rFonts w:hint="eastAsia"/>
          <w:b w:val="0"/>
          <w:bCs w:val="0"/>
          <w:color w:val="auto"/>
          <w:lang w:val="en-US" w:eastAsia="zh-CN"/>
        </w:rPr>
        <w:t>、表面贴装薄膜电容器应用指南、处理器推荐产品(按应用分类)、</w:t>
      </w:r>
      <w:r>
        <w:rPr>
          <w:rFonts w:hint="eastAsia"/>
          <w:b w:val="0"/>
          <w:bCs w:val="0"/>
          <w:color w:val="auto"/>
          <w:lang w:val="en-US" w:eastAsia="zh-CN"/>
        </w:rPr>
        <w:fldChar w:fldCharType="begin"/>
      </w:r>
      <w:r>
        <w:rPr>
          <w:rFonts w:hint="eastAsia"/>
          <w:b w:val="0"/>
          <w:bCs w:val="0"/>
          <w:color w:val="auto"/>
          <w:lang w:val="en-US" w:eastAsia="zh-CN"/>
        </w:rPr>
        <w:instrText xml:space="preserve"> HYPERLINK "https://device.panasonic.cn/ac/c/control/list_search_spec/index.jsp" \o "(opens in a new window)" \t "https://industrial.panasonic.cn/ea/design-support/_blank" </w:instrText>
      </w:r>
      <w:r>
        <w:rPr>
          <w:rFonts w:hint="eastAsia"/>
          <w:b w:val="0"/>
          <w:bCs w:val="0"/>
          <w:color w:val="auto"/>
          <w:lang w:val="en-US" w:eastAsia="zh-CN"/>
        </w:rPr>
        <w:fldChar w:fldCharType="separate"/>
      </w:r>
      <w:r>
        <w:rPr>
          <w:rFonts w:hint="eastAsia"/>
          <w:b w:val="0"/>
          <w:bCs w:val="0"/>
          <w:color w:val="auto"/>
          <w:lang w:val="en-US" w:eastAsia="zh-CN"/>
        </w:rPr>
        <w:t>规格检索(继电器、连接器、轻触开关)</w:t>
      </w:r>
      <w:r>
        <w:rPr>
          <w:rFonts w:hint="eastAsia"/>
          <w:b w:val="0"/>
          <w:bCs w:val="0"/>
          <w:color w:val="auto"/>
          <w:lang w:val="en-US" w:eastAsia="zh-CN"/>
        </w:rPr>
        <w:fldChar w:fldCharType="end"/>
      </w:r>
    </w:p>
    <w:p w14:paraId="420E027B">
      <w:r>
        <w:drawing>
          <wp:inline distT="0" distB="0" distL="114300" distR="114300">
            <wp:extent cx="5272405" cy="4037965"/>
            <wp:effectExtent l="0" t="0" r="4445"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33"/>
                    <a:stretch>
                      <a:fillRect/>
                    </a:stretch>
                  </pic:blipFill>
                  <pic:spPr>
                    <a:xfrm>
                      <a:off x="0" y="0"/>
                      <a:ext cx="5272405" cy="4037965"/>
                    </a:xfrm>
                    <a:prstGeom prst="rect">
                      <a:avLst/>
                    </a:prstGeom>
                    <a:noFill/>
                    <a:ln>
                      <a:noFill/>
                    </a:ln>
                  </pic:spPr>
                </pic:pic>
              </a:graphicData>
            </a:graphic>
          </wp:inline>
        </w:drawing>
      </w:r>
    </w:p>
    <w:p w14:paraId="3402A3CF">
      <w:pPr>
        <w:jc w:val="center"/>
        <w:rPr>
          <w:rFonts w:hint="eastAsia"/>
          <w:b/>
          <w:bCs/>
          <w:color w:val="0000FF"/>
        </w:rPr>
      </w:pPr>
    </w:p>
    <w:p w14:paraId="38BBFD42">
      <w:pPr>
        <w:numPr>
          <w:ilvl w:val="0"/>
          <w:numId w:val="0"/>
        </w:numPr>
        <w:jc w:val="left"/>
        <w:rPr>
          <w:rFonts w:asciiTheme="minorHAnsi" w:hAnsiTheme="minorHAnsi" w:eastAsiaTheme="minorEastAsia" w:cstheme="minorBidi"/>
          <w:kern w:val="2"/>
          <w:sz w:val="21"/>
          <w:szCs w:val="24"/>
          <w:lang w:val="en-US" w:eastAsia="zh-CN" w:bidi="ar-SA"/>
        </w:rPr>
      </w:pPr>
    </w:p>
    <w:p w14:paraId="115DF6BD">
      <w:pPr>
        <w:numPr>
          <w:ilvl w:val="0"/>
          <w:numId w:val="0"/>
        </w:numPr>
        <w:jc w:val="left"/>
      </w:pPr>
      <w:r>
        <w:rPr>
          <w:rFonts w:asciiTheme="minorHAnsi" w:hAnsiTheme="minorHAnsi" w:eastAsiaTheme="minorEastAsia" w:cstheme="minorBidi"/>
          <w:kern w:val="2"/>
          <w:sz w:val="21"/>
          <w:szCs w:val="24"/>
          <w:lang w:val="en-US" w:eastAsia="zh-CN" w:bidi="ar-SA"/>
        </w:rPr>
        <w:t>2、</w:t>
      </w:r>
      <w:r>
        <w:rPr>
          <w:rFonts w:hint="eastAsia"/>
          <w:b/>
          <w:bCs/>
          <w:color w:val="0000FF"/>
          <w:lang w:val="en-US" w:eastAsia="zh-CN"/>
        </w:rPr>
        <w:t>基础知识：</w:t>
      </w:r>
      <w:r>
        <w:rPr>
          <w:rFonts w:hint="eastAsia"/>
          <w:b/>
          <w:bCs/>
          <w:color w:val="auto"/>
          <w:lang w:val="en-US" w:eastAsia="zh-CN"/>
        </w:rPr>
        <w:t>共模噪音滤波器基础讲座</w:t>
      </w:r>
    </w:p>
    <w:p w14:paraId="5D4DB305">
      <w:pPr>
        <w:numPr>
          <w:ilvl w:val="0"/>
          <w:numId w:val="0"/>
        </w:numPr>
        <w:jc w:val="left"/>
        <w:rPr>
          <w:rFonts w:hint="eastAsia"/>
          <w:b/>
          <w:bCs/>
          <w:color w:val="0000FF"/>
          <w:lang w:val="en-US" w:eastAsia="zh-CN"/>
        </w:rPr>
      </w:pPr>
    </w:p>
    <w:p w14:paraId="67704AE8">
      <w:pPr>
        <w:numPr>
          <w:ilvl w:val="0"/>
          <w:numId w:val="0"/>
        </w:numPr>
        <w:jc w:val="left"/>
        <w:rPr>
          <w:rFonts w:hint="eastAsia"/>
          <w:b w:val="0"/>
          <w:bCs w:val="0"/>
          <w:color w:val="auto"/>
          <w:lang w:val="en-US" w:eastAsia="zh-CN"/>
        </w:rPr>
      </w:pPr>
      <w:r>
        <w:rPr>
          <w:rFonts w:hint="eastAsia"/>
          <w:b/>
          <w:bCs/>
          <w:color w:val="0000FF"/>
          <w:lang w:val="en-US" w:eastAsia="zh-CN"/>
        </w:rPr>
        <w:t>3、解决方案：</w:t>
      </w:r>
      <w:r>
        <w:rPr>
          <w:rFonts w:hint="eastAsia"/>
          <w:b w:val="0"/>
          <w:bCs w:val="0"/>
          <w:color w:val="auto"/>
          <w:lang w:val="en-US" w:eastAsia="zh-CN"/>
        </w:rPr>
        <w:t>电路设计的最优解、热解决方案、车载解决方案、</w:t>
      </w:r>
      <w:r>
        <w:rPr>
          <w:rFonts w:hint="eastAsia"/>
          <w:b/>
          <w:bCs/>
          <w:color w:val="1D41D5"/>
          <w:highlight w:val="yellow"/>
          <w:lang w:val="en-US" w:eastAsia="zh-CN"/>
        </w:rPr>
        <w:t>信息通信基础设施</w:t>
      </w:r>
      <w:r>
        <w:rPr>
          <w:rFonts w:hint="eastAsia"/>
          <w:b w:val="0"/>
          <w:bCs w:val="0"/>
          <w:color w:val="auto"/>
          <w:lang w:val="en-US" w:eastAsia="zh-CN"/>
        </w:rPr>
        <w:t>解决方案、工厂省人化解决方案、工厂自动化解决方案</w:t>
      </w:r>
    </w:p>
    <w:p w14:paraId="55BECDBA">
      <w:pPr>
        <w:ind w:firstLine="420" w:firstLineChars="0"/>
        <w:jc w:val="center"/>
        <w:rPr>
          <w:rFonts w:hint="default"/>
          <w:b/>
          <w:bCs/>
          <w:color w:val="0000FF"/>
          <w:lang w:val="en-US" w:eastAsia="zh-CN"/>
        </w:rPr>
      </w:pPr>
      <w:r>
        <w:drawing>
          <wp:inline distT="0" distB="0" distL="114300" distR="114300">
            <wp:extent cx="5271770" cy="5064760"/>
            <wp:effectExtent l="0" t="0" r="5080" b="2540"/>
            <wp:docPr id="1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9"/>
                    <pic:cNvPicPr>
                      <a:picLocks noChangeAspect="1"/>
                    </pic:cNvPicPr>
                  </pic:nvPicPr>
                  <pic:blipFill>
                    <a:blip r:embed="rId34"/>
                    <a:stretch>
                      <a:fillRect/>
                    </a:stretch>
                  </pic:blipFill>
                  <pic:spPr>
                    <a:xfrm>
                      <a:off x="0" y="0"/>
                      <a:ext cx="5271770" cy="5064760"/>
                    </a:xfrm>
                    <a:prstGeom prst="rect">
                      <a:avLst/>
                    </a:prstGeom>
                    <a:noFill/>
                    <a:ln>
                      <a:noFill/>
                    </a:ln>
                  </pic:spPr>
                </pic:pic>
              </a:graphicData>
            </a:graphic>
          </wp:inline>
        </w:drawing>
      </w:r>
    </w:p>
    <w:p w14:paraId="18AB146D">
      <w:pPr>
        <w:numPr>
          <w:ilvl w:val="0"/>
          <w:numId w:val="0"/>
        </w:numPr>
        <w:ind w:leftChars="0"/>
        <w:jc w:val="left"/>
        <w:rPr>
          <w:rFonts w:hint="eastAsia"/>
          <w:b/>
          <w:bCs/>
          <w:color w:val="0000FF"/>
          <w:lang w:val="en-US" w:eastAsia="zh-CN"/>
        </w:rPr>
      </w:pPr>
    </w:p>
    <w:p w14:paraId="75539159">
      <w:pPr>
        <w:numPr>
          <w:ilvl w:val="0"/>
          <w:numId w:val="0"/>
        </w:numPr>
        <w:ind w:leftChars="0"/>
        <w:jc w:val="left"/>
        <w:rPr>
          <w:rFonts w:hint="eastAsia"/>
          <w:b/>
          <w:bCs/>
          <w:color w:val="0000FF"/>
          <w:lang w:val="en-US" w:eastAsia="zh-CN"/>
        </w:rPr>
      </w:pPr>
    </w:p>
    <w:p w14:paraId="67CF30BB">
      <w:pPr>
        <w:numPr>
          <w:ilvl w:val="0"/>
          <w:numId w:val="0"/>
        </w:numPr>
        <w:ind w:leftChars="0"/>
        <w:jc w:val="left"/>
        <w:rPr>
          <w:rFonts w:hint="eastAsia"/>
          <w:b/>
          <w:bCs/>
          <w:color w:val="0000FF"/>
          <w:lang w:val="en-US" w:eastAsia="zh-CN"/>
        </w:rPr>
      </w:pPr>
    </w:p>
    <w:p w14:paraId="1C5141A1">
      <w:pPr>
        <w:numPr>
          <w:ilvl w:val="0"/>
          <w:numId w:val="0"/>
        </w:numPr>
        <w:ind w:leftChars="0"/>
        <w:jc w:val="left"/>
        <w:rPr>
          <w:rFonts w:hint="default"/>
          <w:b/>
          <w:bCs/>
          <w:color w:val="auto"/>
          <w:lang w:val="en-US" w:eastAsia="zh-CN"/>
        </w:rPr>
      </w:pPr>
      <w:r>
        <w:rPr>
          <w:rFonts w:hint="eastAsia"/>
          <w:b/>
          <w:bCs/>
          <w:color w:val="0000FF"/>
          <w:lang w:val="en-US" w:eastAsia="zh-CN"/>
        </w:rPr>
        <w:t>4、设计和模拟：</w:t>
      </w:r>
      <w:r>
        <w:rPr>
          <w:rFonts w:hint="eastAsia"/>
          <w:b w:val="0"/>
          <w:bCs w:val="0"/>
          <w:color w:val="auto"/>
          <w:lang w:val="en-US" w:eastAsia="zh-CN"/>
        </w:rPr>
        <w:t>工业和汽车用</w:t>
      </w:r>
      <w:r>
        <w:rPr>
          <w:rFonts w:hint="eastAsia"/>
          <w:b/>
          <w:bCs/>
          <w:color w:val="0000FF"/>
          <w:highlight w:val="yellow"/>
          <w:lang w:val="en-US" w:eastAsia="zh-CN"/>
        </w:rPr>
        <w:t>LC滤波器</w:t>
      </w:r>
      <w:r>
        <w:rPr>
          <w:rFonts w:hint="eastAsia"/>
          <w:b/>
          <w:bCs/>
          <w:color w:val="0000FF"/>
          <w:lang w:val="en-US" w:eastAsia="zh-CN"/>
        </w:rPr>
        <w:t>模拟器、</w:t>
      </w:r>
      <w:r>
        <w:rPr>
          <w:rFonts w:hint="eastAsia"/>
          <w:b/>
          <w:bCs/>
          <w:color w:val="0000FF"/>
          <w:highlight w:val="yellow"/>
          <w:lang w:val="en-US" w:eastAsia="zh-CN"/>
        </w:rPr>
        <w:t>混合/铝电解电容</w:t>
      </w:r>
      <w:r>
        <w:rPr>
          <w:rFonts w:hint="eastAsia"/>
          <w:b/>
          <w:bCs/>
          <w:color w:val="0000FF"/>
          <w:lang w:val="en-US" w:eastAsia="zh-CN"/>
        </w:rPr>
        <w:t>估计</w:t>
      </w:r>
      <w:r>
        <w:rPr>
          <w:rFonts w:hint="eastAsia"/>
          <w:b/>
          <w:bCs/>
          <w:color w:val="0000FF"/>
          <w:highlight w:val="yellow"/>
          <w:lang w:val="en-US" w:eastAsia="zh-CN"/>
        </w:rPr>
        <w:t>寿命计算</w:t>
      </w:r>
      <w:r>
        <w:rPr>
          <w:rFonts w:hint="eastAsia"/>
          <w:b/>
          <w:bCs/>
          <w:color w:val="0000FF"/>
          <w:lang w:val="en-US" w:eastAsia="zh-CN"/>
        </w:rPr>
        <w:t>工具、</w:t>
      </w:r>
      <w:r>
        <w:rPr>
          <w:rFonts w:hint="eastAsia"/>
          <w:b/>
          <w:bCs/>
          <w:color w:val="0000FF"/>
          <w:highlight w:val="yellow"/>
          <w:lang w:val="en-US" w:eastAsia="zh-CN"/>
        </w:rPr>
        <w:t>薄膜电容</w:t>
      </w:r>
      <w:r>
        <w:rPr>
          <w:rFonts w:hint="eastAsia"/>
          <w:b/>
          <w:bCs/>
          <w:color w:val="0000FF"/>
          <w:lang w:val="en-US" w:eastAsia="zh-CN"/>
        </w:rPr>
        <w:t>估计</w:t>
      </w:r>
      <w:r>
        <w:rPr>
          <w:rFonts w:hint="eastAsia"/>
          <w:b/>
          <w:bCs/>
          <w:color w:val="0000FF"/>
          <w:highlight w:val="yellow"/>
          <w:lang w:val="en-US" w:eastAsia="zh-CN"/>
        </w:rPr>
        <w:t>寿命计算</w:t>
      </w:r>
      <w:r>
        <w:rPr>
          <w:rFonts w:hint="eastAsia"/>
          <w:b/>
          <w:bCs/>
          <w:color w:val="0000FF"/>
          <w:lang w:val="en-US" w:eastAsia="zh-CN"/>
        </w:rPr>
        <w:t>工具使用说明书</w:t>
      </w:r>
    </w:p>
    <w:p w14:paraId="4F9ABD22">
      <w:pPr>
        <w:numPr>
          <w:ilvl w:val="0"/>
          <w:numId w:val="0"/>
        </w:numPr>
        <w:ind w:leftChars="0"/>
        <w:jc w:val="left"/>
        <w:rPr>
          <w:rFonts w:hint="eastAsia"/>
          <w:b/>
          <w:bCs/>
          <w:color w:val="auto"/>
          <w:lang w:val="en-US" w:eastAsia="zh-CN"/>
        </w:rPr>
      </w:pPr>
      <w:r>
        <w:drawing>
          <wp:inline distT="0" distB="0" distL="114300" distR="114300">
            <wp:extent cx="5269865" cy="2208530"/>
            <wp:effectExtent l="0" t="0" r="6985" b="1270"/>
            <wp:docPr id="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pic:cNvPicPr>
                      <a:picLocks noChangeAspect="1"/>
                    </pic:cNvPicPr>
                  </pic:nvPicPr>
                  <pic:blipFill>
                    <a:blip r:embed="rId35"/>
                    <a:stretch>
                      <a:fillRect/>
                    </a:stretch>
                  </pic:blipFill>
                  <pic:spPr>
                    <a:xfrm>
                      <a:off x="0" y="0"/>
                      <a:ext cx="5269865" cy="2208530"/>
                    </a:xfrm>
                    <a:prstGeom prst="rect">
                      <a:avLst/>
                    </a:prstGeom>
                    <a:noFill/>
                    <a:ln>
                      <a:noFill/>
                    </a:ln>
                  </pic:spPr>
                </pic:pic>
              </a:graphicData>
            </a:graphic>
          </wp:inline>
        </w:drawing>
      </w:r>
    </w:p>
    <w:p w14:paraId="2AC1AD71">
      <w:pPr>
        <w:rPr>
          <w:rFonts w:hint="eastAsia"/>
          <w:b/>
          <w:bCs/>
          <w:color w:val="0000FF"/>
        </w:rPr>
      </w:pPr>
    </w:p>
    <w:p w14:paraId="149E4A34">
      <w:pPr>
        <w:rPr>
          <w:rFonts w:hint="eastAsia"/>
          <w:b/>
          <w:bCs/>
          <w:color w:val="0000FF"/>
          <w:lang w:val="en-US" w:eastAsia="zh-CN"/>
        </w:rPr>
      </w:pPr>
      <w:r>
        <w:rPr>
          <w:rFonts w:hint="eastAsia"/>
          <w:b w:val="0"/>
          <w:bCs w:val="0"/>
          <w:color w:val="auto"/>
          <w:lang w:val="en-US" w:eastAsia="zh-CN"/>
        </w:rPr>
        <w:t>工业和汽车用</w:t>
      </w:r>
      <w:r>
        <w:rPr>
          <w:rFonts w:hint="eastAsia"/>
          <w:b/>
          <w:bCs/>
          <w:color w:val="0000FF"/>
          <w:highlight w:val="yellow"/>
          <w:lang w:val="en-US" w:eastAsia="zh-CN"/>
        </w:rPr>
        <w:t>LC滤波器</w:t>
      </w:r>
      <w:r>
        <w:rPr>
          <w:rFonts w:hint="eastAsia"/>
          <w:b/>
          <w:bCs/>
          <w:color w:val="0000FF"/>
          <w:lang w:val="en-US" w:eastAsia="zh-CN"/>
        </w:rPr>
        <w:t>模拟器</w:t>
      </w:r>
    </w:p>
    <w:p w14:paraId="7C6480A1">
      <w:pPr>
        <w:rPr>
          <w:rFonts w:hint="eastAsia"/>
          <w:b/>
          <w:bCs/>
          <w:color w:val="0000FF"/>
          <w:lang w:val="en-US" w:eastAsia="zh-CN"/>
        </w:rPr>
      </w:pPr>
      <w:r>
        <w:drawing>
          <wp:inline distT="0" distB="0" distL="114300" distR="114300">
            <wp:extent cx="5113655" cy="4732655"/>
            <wp:effectExtent l="0" t="0" r="10795" b="10795"/>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36"/>
                    <a:stretch>
                      <a:fillRect/>
                    </a:stretch>
                  </pic:blipFill>
                  <pic:spPr>
                    <a:xfrm>
                      <a:off x="0" y="0"/>
                      <a:ext cx="5113655" cy="4732655"/>
                    </a:xfrm>
                    <a:prstGeom prst="rect">
                      <a:avLst/>
                    </a:prstGeom>
                    <a:noFill/>
                    <a:ln>
                      <a:noFill/>
                    </a:ln>
                  </pic:spPr>
                </pic:pic>
              </a:graphicData>
            </a:graphic>
          </wp:inline>
        </w:drawing>
      </w:r>
    </w:p>
    <w:p w14:paraId="7BF8E1A9">
      <w:pPr>
        <w:rPr>
          <w:rFonts w:hint="eastAsia"/>
          <w:b/>
          <w:bCs/>
          <w:color w:val="0000FF"/>
          <w:highlight w:val="yellow"/>
          <w:lang w:val="en-US" w:eastAsia="zh-CN"/>
        </w:rPr>
      </w:pPr>
    </w:p>
    <w:p w14:paraId="5A108D59">
      <w:pPr>
        <w:rPr>
          <w:rFonts w:hint="eastAsia"/>
          <w:b/>
          <w:bCs/>
          <w:color w:val="0000FF"/>
          <w:highlight w:val="yellow"/>
          <w:lang w:val="en-US" w:eastAsia="zh-CN"/>
        </w:rPr>
      </w:pPr>
    </w:p>
    <w:p w14:paraId="27A6DE2E">
      <w:pPr>
        <w:rPr>
          <w:rFonts w:hint="eastAsia"/>
          <w:b/>
          <w:bCs/>
          <w:color w:val="0000FF"/>
        </w:rPr>
      </w:pPr>
      <w:r>
        <w:rPr>
          <w:rFonts w:hint="eastAsia"/>
          <w:b/>
          <w:bCs/>
          <w:color w:val="0000FF"/>
          <w:highlight w:val="yellow"/>
          <w:lang w:val="en-US" w:eastAsia="zh-CN"/>
        </w:rPr>
        <w:t>混合/铝电解电容</w:t>
      </w:r>
      <w:r>
        <w:rPr>
          <w:rFonts w:hint="eastAsia"/>
          <w:b/>
          <w:bCs/>
          <w:color w:val="0000FF"/>
          <w:lang w:val="en-US" w:eastAsia="zh-CN"/>
        </w:rPr>
        <w:t>估计</w:t>
      </w:r>
      <w:r>
        <w:rPr>
          <w:rFonts w:hint="eastAsia"/>
          <w:b/>
          <w:bCs/>
          <w:color w:val="0000FF"/>
          <w:highlight w:val="yellow"/>
          <w:lang w:val="en-US" w:eastAsia="zh-CN"/>
        </w:rPr>
        <w:t>寿命计算</w:t>
      </w:r>
      <w:r>
        <w:rPr>
          <w:rFonts w:hint="eastAsia"/>
          <w:b/>
          <w:bCs/>
          <w:color w:val="0000FF"/>
          <w:lang w:val="en-US" w:eastAsia="zh-CN"/>
        </w:rPr>
        <w:t>工具</w:t>
      </w:r>
    </w:p>
    <w:p w14:paraId="5FEA95F0">
      <w:pPr>
        <w:rPr>
          <w:rFonts w:hint="eastAsia"/>
          <w:b/>
          <w:bCs/>
          <w:color w:val="0000FF"/>
        </w:rPr>
      </w:pPr>
      <w:r>
        <w:drawing>
          <wp:inline distT="0" distB="0" distL="114300" distR="114300">
            <wp:extent cx="5264150" cy="3195955"/>
            <wp:effectExtent l="0" t="0" r="12700" b="4445"/>
            <wp:docPr id="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
                    <pic:cNvPicPr>
                      <a:picLocks noChangeAspect="1"/>
                    </pic:cNvPicPr>
                  </pic:nvPicPr>
                  <pic:blipFill>
                    <a:blip r:embed="rId37"/>
                    <a:stretch>
                      <a:fillRect/>
                    </a:stretch>
                  </pic:blipFill>
                  <pic:spPr>
                    <a:xfrm>
                      <a:off x="0" y="0"/>
                      <a:ext cx="5264150" cy="3195955"/>
                    </a:xfrm>
                    <a:prstGeom prst="rect">
                      <a:avLst/>
                    </a:prstGeom>
                    <a:noFill/>
                    <a:ln>
                      <a:noFill/>
                    </a:ln>
                  </pic:spPr>
                </pic:pic>
              </a:graphicData>
            </a:graphic>
          </wp:inline>
        </w:drawing>
      </w:r>
    </w:p>
    <w:p w14:paraId="1BC159CF">
      <w:pPr>
        <w:ind w:firstLine="420" w:firstLineChars="0"/>
        <w:rPr>
          <w:rFonts w:hint="eastAsia"/>
          <w:b/>
          <w:bCs/>
          <w:color w:val="0000FF"/>
        </w:rPr>
      </w:pPr>
    </w:p>
    <w:p w14:paraId="3AA0F916">
      <w:pPr>
        <w:numPr>
          <w:ilvl w:val="0"/>
          <w:numId w:val="5"/>
        </w:numPr>
        <w:ind w:left="0" w:leftChars="0" w:firstLine="0" w:firstLineChars="0"/>
        <w:rPr>
          <w:rFonts w:hint="eastAsia"/>
          <w:b/>
          <w:bCs/>
          <w:color w:val="0000FF"/>
          <w:lang w:val="en-US" w:eastAsia="zh-CN"/>
        </w:rPr>
      </w:pPr>
      <w:r>
        <w:rPr>
          <w:rFonts w:hint="eastAsia"/>
          <w:b/>
          <w:bCs/>
          <w:color w:val="0000FF"/>
          <w:highlight w:val="yellow"/>
          <w:lang w:val="en-US" w:eastAsia="zh-CN"/>
        </w:rPr>
        <w:t>CAD</w:t>
      </w:r>
      <w:r>
        <w:rPr>
          <w:rFonts w:hint="eastAsia"/>
          <w:b/>
          <w:bCs/>
          <w:color w:val="0000FF"/>
          <w:lang w:val="en-US" w:eastAsia="zh-CN"/>
        </w:rPr>
        <w:t>数据</w:t>
      </w:r>
    </w:p>
    <w:p w14:paraId="0244941A">
      <w:pPr>
        <w:numPr>
          <w:ilvl w:val="0"/>
          <w:numId w:val="0"/>
        </w:numPr>
        <w:ind w:leftChars="0"/>
      </w:pPr>
      <w:r>
        <w:drawing>
          <wp:inline distT="0" distB="0" distL="114300" distR="114300">
            <wp:extent cx="5272405" cy="2641600"/>
            <wp:effectExtent l="0" t="0" r="4445" b="6350"/>
            <wp:docPr id="2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8"/>
                    <pic:cNvPicPr>
                      <a:picLocks noChangeAspect="1"/>
                    </pic:cNvPicPr>
                  </pic:nvPicPr>
                  <pic:blipFill>
                    <a:blip r:embed="rId38"/>
                    <a:stretch>
                      <a:fillRect/>
                    </a:stretch>
                  </pic:blipFill>
                  <pic:spPr>
                    <a:xfrm>
                      <a:off x="0" y="0"/>
                      <a:ext cx="5272405" cy="2641600"/>
                    </a:xfrm>
                    <a:prstGeom prst="rect">
                      <a:avLst/>
                    </a:prstGeom>
                    <a:noFill/>
                    <a:ln>
                      <a:noFill/>
                    </a:ln>
                  </pic:spPr>
                </pic:pic>
              </a:graphicData>
            </a:graphic>
          </wp:inline>
        </w:drawing>
      </w:r>
    </w:p>
    <w:p w14:paraId="70DCF387">
      <w:pPr>
        <w:numPr>
          <w:ilvl w:val="0"/>
          <w:numId w:val="0"/>
        </w:numPr>
        <w:ind w:leftChars="0"/>
        <w:rPr>
          <w:rFonts w:hint="default"/>
          <w:lang w:val="en-US" w:eastAsia="zh-CN"/>
        </w:rPr>
      </w:pPr>
      <w:r>
        <w:drawing>
          <wp:inline distT="0" distB="0" distL="114300" distR="114300">
            <wp:extent cx="5269865" cy="3875405"/>
            <wp:effectExtent l="0" t="0" r="6985" b="10795"/>
            <wp:docPr id="2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9"/>
                    <pic:cNvPicPr>
                      <a:picLocks noChangeAspect="1"/>
                    </pic:cNvPicPr>
                  </pic:nvPicPr>
                  <pic:blipFill>
                    <a:blip r:embed="rId39"/>
                    <a:stretch>
                      <a:fillRect/>
                    </a:stretch>
                  </pic:blipFill>
                  <pic:spPr>
                    <a:xfrm>
                      <a:off x="0" y="0"/>
                      <a:ext cx="5269865" cy="3875405"/>
                    </a:xfrm>
                    <a:prstGeom prst="rect">
                      <a:avLst/>
                    </a:prstGeom>
                    <a:noFill/>
                    <a:ln>
                      <a:noFill/>
                    </a:ln>
                  </pic:spPr>
                </pic:pic>
              </a:graphicData>
            </a:graphic>
          </wp:inline>
        </w:drawing>
      </w:r>
    </w:p>
    <w:p w14:paraId="47229B48">
      <w:pPr>
        <w:numPr>
          <w:ilvl w:val="0"/>
          <w:numId w:val="0"/>
        </w:numPr>
        <w:ind w:leftChars="0"/>
        <w:rPr>
          <w:rFonts w:hint="default"/>
          <w:b/>
          <w:bCs/>
          <w:color w:val="0000FF"/>
          <w:lang w:val="en-US" w:eastAsia="zh-CN"/>
        </w:rPr>
      </w:pPr>
    </w:p>
    <w:p w14:paraId="22421A4A">
      <w:pPr>
        <w:numPr>
          <w:ilvl w:val="0"/>
          <w:numId w:val="0"/>
        </w:numPr>
        <w:ind w:leftChars="0"/>
        <w:rPr>
          <w:rFonts w:hint="default"/>
          <w:b/>
          <w:bCs/>
          <w:color w:val="0000FF"/>
          <w:lang w:val="en-US" w:eastAsia="zh-CN"/>
        </w:rPr>
      </w:pPr>
    </w:p>
    <w:p w14:paraId="58E1FBD5">
      <w:pPr>
        <w:ind w:firstLine="420" w:firstLineChars="0"/>
        <w:rPr>
          <w:rFonts w:hint="eastAsia"/>
          <w:b/>
          <w:bCs/>
          <w:color w:val="0000FF"/>
        </w:rPr>
      </w:pPr>
    </w:p>
    <w:p w14:paraId="5FB59723">
      <w:pPr>
        <w:ind w:firstLine="420" w:firstLineChars="0"/>
        <w:rPr>
          <w:rFonts w:hint="eastAsia"/>
          <w:b/>
          <w:bCs/>
          <w:color w:val="0000FF"/>
        </w:rPr>
      </w:pPr>
    </w:p>
    <w:p w14:paraId="412788E0">
      <w:pPr>
        <w:ind w:firstLine="420" w:firstLineChars="0"/>
        <w:rPr>
          <w:rFonts w:hint="eastAsia"/>
          <w:b/>
          <w:bCs/>
          <w:color w:val="0000FF"/>
        </w:rPr>
      </w:pPr>
    </w:p>
    <w:p w14:paraId="750F0C86">
      <w:pPr>
        <w:ind w:firstLine="420" w:firstLineChars="0"/>
        <w:rPr>
          <w:rFonts w:hint="eastAsia"/>
          <w:b/>
          <w:bCs/>
          <w:color w:val="0000FF"/>
        </w:rPr>
      </w:pPr>
    </w:p>
    <w:p w14:paraId="78774065">
      <w:pPr>
        <w:ind w:firstLine="420" w:firstLineChars="0"/>
        <w:rPr>
          <w:rFonts w:hint="eastAsia"/>
          <w:b/>
          <w:bCs/>
          <w:color w:val="0000FF"/>
        </w:rPr>
      </w:pPr>
    </w:p>
    <w:p w14:paraId="653DFEA2">
      <w:pPr>
        <w:ind w:firstLine="420" w:firstLineChars="0"/>
        <w:rPr>
          <w:rFonts w:hint="eastAsia"/>
          <w:b/>
          <w:bCs/>
          <w:color w:val="0000FF"/>
        </w:rPr>
      </w:pPr>
    </w:p>
    <w:p w14:paraId="4AC08930">
      <w:pPr>
        <w:ind w:firstLine="420" w:firstLineChars="0"/>
        <w:rPr>
          <w:rFonts w:hint="eastAsia"/>
          <w:b/>
          <w:bCs/>
          <w:color w:val="0000FF"/>
        </w:rPr>
      </w:pPr>
    </w:p>
    <w:p w14:paraId="15D2512B">
      <w:pPr>
        <w:ind w:firstLine="420" w:firstLineChars="0"/>
        <w:rPr>
          <w:rFonts w:hint="eastAsia"/>
          <w:b/>
          <w:bCs/>
          <w:color w:val="0000FF"/>
        </w:rPr>
      </w:pPr>
    </w:p>
    <w:p w14:paraId="6ADC561B">
      <w:pPr>
        <w:ind w:firstLine="420" w:firstLineChars="0"/>
        <w:rPr>
          <w:rFonts w:hint="eastAsia"/>
          <w:b/>
          <w:bCs/>
          <w:color w:val="0000FF"/>
        </w:rPr>
      </w:pPr>
    </w:p>
    <w:p w14:paraId="6513F848">
      <w:pPr>
        <w:rPr>
          <w:rFonts w:hint="default" w:eastAsiaTheme="minorEastAsia"/>
          <w:lang w:val="en-US" w:eastAsia="zh-CN"/>
        </w:rPr>
      </w:pPr>
      <w:r>
        <w:rPr>
          <w:rFonts w:hint="eastAsia"/>
          <w:b/>
          <w:bCs/>
          <w:color w:val="0000FF"/>
        </w:rPr>
        <w:t>村田 (Murata)：</w:t>
      </w:r>
      <w:r>
        <w:rPr>
          <w:rFonts w:hint="eastAsia"/>
        </w:rPr>
        <w:t xml:space="preserve"> </w:t>
      </w:r>
      <w:r>
        <w:rPr>
          <w:rFonts w:hint="eastAsia"/>
          <w:lang w:val="en-US" w:eastAsia="zh-CN"/>
        </w:rPr>
        <w:t>自有的集成设计辅助工具 simsurfing</w:t>
      </w:r>
    </w:p>
    <w:p w14:paraId="6FDB9772">
      <w:pPr>
        <w:rPr>
          <w:rFonts w:hint="eastAsia"/>
        </w:rPr>
      </w:pPr>
      <w:r>
        <w:drawing>
          <wp:inline distT="0" distB="0" distL="114300" distR="114300">
            <wp:extent cx="5272405" cy="4168775"/>
            <wp:effectExtent l="0" t="0" r="4445" b="3175"/>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40"/>
                    <a:stretch>
                      <a:fillRect/>
                    </a:stretch>
                  </pic:blipFill>
                  <pic:spPr>
                    <a:xfrm>
                      <a:off x="0" y="0"/>
                      <a:ext cx="5272405" cy="4168775"/>
                    </a:xfrm>
                    <a:prstGeom prst="rect">
                      <a:avLst/>
                    </a:prstGeom>
                    <a:noFill/>
                    <a:ln>
                      <a:noFill/>
                    </a:ln>
                  </pic:spPr>
                </pic:pic>
              </a:graphicData>
            </a:graphic>
          </wp:inline>
        </w:drawing>
      </w:r>
    </w:p>
    <w:p w14:paraId="482490AA">
      <w:r>
        <w:drawing>
          <wp:inline distT="0" distB="0" distL="114300" distR="114300">
            <wp:extent cx="5272405" cy="3372485"/>
            <wp:effectExtent l="0" t="0" r="4445" b="18415"/>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41"/>
                    <a:stretch>
                      <a:fillRect/>
                    </a:stretch>
                  </pic:blipFill>
                  <pic:spPr>
                    <a:xfrm>
                      <a:off x="0" y="0"/>
                      <a:ext cx="5272405" cy="3372485"/>
                    </a:xfrm>
                    <a:prstGeom prst="rect">
                      <a:avLst/>
                    </a:prstGeom>
                    <a:noFill/>
                    <a:ln>
                      <a:noFill/>
                    </a:ln>
                  </pic:spPr>
                </pic:pic>
              </a:graphicData>
            </a:graphic>
          </wp:inline>
        </w:drawing>
      </w:r>
    </w:p>
    <w:p w14:paraId="103F3A1B"/>
    <w:p w14:paraId="7EC15CEF">
      <w:pPr>
        <w:jc w:val="both"/>
        <w:rPr>
          <w:rFonts w:hint="eastAsia"/>
          <w:b/>
          <w:bCs/>
          <w:color w:val="0000FF"/>
          <w:lang w:eastAsia="zh-CN"/>
        </w:rPr>
      </w:pPr>
    </w:p>
    <w:p w14:paraId="2A62DC4B">
      <w:pPr>
        <w:rPr>
          <w:rFonts w:hint="eastAsia"/>
        </w:rPr>
      </w:pPr>
    </w:p>
    <w:p w14:paraId="1D08FA1A">
      <w:pPr>
        <w:rPr>
          <w:rFonts w:hint="eastAsia"/>
        </w:rPr>
      </w:pPr>
    </w:p>
    <w:p w14:paraId="1F1F25A7">
      <w:pPr>
        <w:rPr>
          <w:rFonts w:hint="eastAsia"/>
        </w:rPr>
      </w:pPr>
    </w:p>
    <w:sectPr>
      <w:footerReference r:id="rId3" w:type="default"/>
      <w:pgSz w:w="11906" w:h="16838"/>
      <w:pgMar w:top="1247" w:right="1800" w:bottom="1247"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E8984">
    <w:pPr>
      <w:pStyle w:val="7"/>
      <w:ind w:firstLine="180" w:firstLineChars="100"/>
      <w:rPr>
        <w:rFonts w:hint="default" w:eastAsiaTheme="minorEastAsia"/>
        <w:lang w:val="en-US" w:eastAsia="zh-CN"/>
      </w:rPr>
    </w:pPr>
    <w:r>
      <w:rPr>
        <w:rFonts w:hint="eastAsia"/>
      </w:rPr>
      <w:t>拟制：王傑维                   复核：</w:t>
    </w:r>
    <w:r>
      <w:rPr>
        <w:rFonts w:hint="eastAsia"/>
        <w:lang w:val="en-US" w:eastAsia="zh-CN"/>
      </w:rPr>
      <w:t>周瑜玲        2026年3月24日          版本：V2.0</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FE9809"/>
    <w:multiLevelType w:val="singleLevel"/>
    <w:tmpl w:val="A6FE9809"/>
    <w:lvl w:ilvl="0" w:tentative="0">
      <w:start w:val="1"/>
      <w:numFmt w:val="decimal"/>
      <w:lvlText w:val="%1."/>
      <w:lvlJc w:val="left"/>
      <w:pPr>
        <w:tabs>
          <w:tab w:val="left" w:pos="312"/>
        </w:tabs>
      </w:pPr>
    </w:lvl>
  </w:abstractNum>
  <w:abstractNum w:abstractNumId="1">
    <w:nsid w:val="A730EC30"/>
    <w:multiLevelType w:val="singleLevel"/>
    <w:tmpl w:val="A730EC30"/>
    <w:lvl w:ilvl="0" w:tentative="0">
      <w:start w:val="1"/>
      <w:numFmt w:val="decimal"/>
      <w:suff w:val="space"/>
      <w:lvlText w:val="%1."/>
      <w:lvlJc w:val="left"/>
    </w:lvl>
  </w:abstractNum>
  <w:abstractNum w:abstractNumId="2">
    <w:nsid w:val="DAB7C714"/>
    <w:multiLevelType w:val="singleLevel"/>
    <w:tmpl w:val="DAB7C714"/>
    <w:lvl w:ilvl="0" w:tentative="0">
      <w:start w:val="4"/>
      <w:numFmt w:val="decimal"/>
      <w:suff w:val="nothing"/>
      <w:lvlText w:val="%1、"/>
      <w:lvlJc w:val="left"/>
    </w:lvl>
  </w:abstractNum>
  <w:abstractNum w:abstractNumId="3">
    <w:nsid w:val="1350389A"/>
    <w:multiLevelType w:val="singleLevel"/>
    <w:tmpl w:val="1350389A"/>
    <w:lvl w:ilvl="0" w:tentative="0">
      <w:start w:val="1"/>
      <w:numFmt w:val="decimal"/>
      <w:lvlText w:val="%1."/>
      <w:lvlJc w:val="left"/>
      <w:pPr>
        <w:tabs>
          <w:tab w:val="left" w:pos="312"/>
        </w:tabs>
      </w:pPr>
    </w:lvl>
  </w:abstractNum>
  <w:abstractNum w:abstractNumId="4">
    <w:nsid w:val="798BFDCB"/>
    <w:multiLevelType w:val="singleLevel"/>
    <w:tmpl w:val="798BFDCB"/>
    <w:lvl w:ilvl="0" w:tentative="0">
      <w:start w:val="1"/>
      <w:numFmt w:val="decimal"/>
      <w:suff w:val="space"/>
      <w:lvlText w:val="%1."/>
      <w:lvlJc w:val="left"/>
    </w:lvl>
  </w:abstractNum>
  <w:num w:numId="1">
    <w:abstractNumId w:val="3"/>
  </w:num>
  <w:num w:numId="2">
    <w:abstractNumId w:val="0"/>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1BFB"/>
    <w:rsid w:val="000428F9"/>
    <w:rsid w:val="00082BCB"/>
    <w:rsid w:val="0020662E"/>
    <w:rsid w:val="00306FE9"/>
    <w:rsid w:val="00351BFB"/>
    <w:rsid w:val="008D387F"/>
    <w:rsid w:val="00976C0C"/>
    <w:rsid w:val="00A22F3E"/>
    <w:rsid w:val="00E25B21"/>
    <w:rsid w:val="013E61E2"/>
    <w:rsid w:val="018067FB"/>
    <w:rsid w:val="042F3799"/>
    <w:rsid w:val="04591972"/>
    <w:rsid w:val="07D43A63"/>
    <w:rsid w:val="08640C24"/>
    <w:rsid w:val="0CD345CA"/>
    <w:rsid w:val="0E3E3CC5"/>
    <w:rsid w:val="0F63219C"/>
    <w:rsid w:val="121216F1"/>
    <w:rsid w:val="12E3308D"/>
    <w:rsid w:val="135E2714"/>
    <w:rsid w:val="13BC7A49"/>
    <w:rsid w:val="13F310AE"/>
    <w:rsid w:val="172E171F"/>
    <w:rsid w:val="172F4AF3"/>
    <w:rsid w:val="19306328"/>
    <w:rsid w:val="193E726F"/>
    <w:rsid w:val="19CB2B28"/>
    <w:rsid w:val="19FD67E3"/>
    <w:rsid w:val="1B645E2C"/>
    <w:rsid w:val="1C9553F8"/>
    <w:rsid w:val="1D1A76AB"/>
    <w:rsid w:val="1DA43419"/>
    <w:rsid w:val="1DEB1048"/>
    <w:rsid w:val="1FAA1805"/>
    <w:rsid w:val="20052895"/>
    <w:rsid w:val="20503479"/>
    <w:rsid w:val="20AF412F"/>
    <w:rsid w:val="20C95338"/>
    <w:rsid w:val="21221225"/>
    <w:rsid w:val="2197576F"/>
    <w:rsid w:val="220F79FB"/>
    <w:rsid w:val="227173F8"/>
    <w:rsid w:val="232E7D6A"/>
    <w:rsid w:val="23F01166"/>
    <w:rsid w:val="24FA6740"/>
    <w:rsid w:val="252E0198"/>
    <w:rsid w:val="25585215"/>
    <w:rsid w:val="262F13A7"/>
    <w:rsid w:val="26525A1D"/>
    <w:rsid w:val="278535A9"/>
    <w:rsid w:val="281C0912"/>
    <w:rsid w:val="287219D8"/>
    <w:rsid w:val="287F6F5C"/>
    <w:rsid w:val="29874F71"/>
    <w:rsid w:val="2A3137FD"/>
    <w:rsid w:val="2A467350"/>
    <w:rsid w:val="2BAB25FD"/>
    <w:rsid w:val="2CEA1655"/>
    <w:rsid w:val="2D206FF2"/>
    <w:rsid w:val="2DC84F02"/>
    <w:rsid w:val="2E3F11F2"/>
    <w:rsid w:val="2E4B1DBB"/>
    <w:rsid w:val="2E50117F"/>
    <w:rsid w:val="2F183228"/>
    <w:rsid w:val="2FB76FDC"/>
    <w:rsid w:val="30264707"/>
    <w:rsid w:val="302E54F0"/>
    <w:rsid w:val="30E91417"/>
    <w:rsid w:val="31C737E5"/>
    <w:rsid w:val="33775400"/>
    <w:rsid w:val="337C58C8"/>
    <w:rsid w:val="33CB3DEF"/>
    <w:rsid w:val="346D235F"/>
    <w:rsid w:val="34733E19"/>
    <w:rsid w:val="350607E9"/>
    <w:rsid w:val="36BB3856"/>
    <w:rsid w:val="384A6C3F"/>
    <w:rsid w:val="388D1222"/>
    <w:rsid w:val="3B663F2E"/>
    <w:rsid w:val="3B984165"/>
    <w:rsid w:val="3BC05FA4"/>
    <w:rsid w:val="3CF4186F"/>
    <w:rsid w:val="3CFD2DBF"/>
    <w:rsid w:val="3FF03B7C"/>
    <w:rsid w:val="4057639D"/>
    <w:rsid w:val="41A10269"/>
    <w:rsid w:val="42B811A0"/>
    <w:rsid w:val="454C136D"/>
    <w:rsid w:val="45DB3E4A"/>
    <w:rsid w:val="45FA4169"/>
    <w:rsid w:val="473E2065"/>
    <w:rsid w:val="47DB1D95"/>
    <w:rsid w:val="47FC3DA6"/>
    <w:rsid w:val="48345216"/>
    <w:rsid w:val="495C0FA0"/>
    <w:rsid w:val="4CEC227A"/>
    <w:rsid w:val="4D822DD2"/>
    <w:rsid w:val="4E005C4A"/>
    <w:rsid w:val="4E344577"/>
    <w:rsid w:val="4E51609D"/>
    <w:rsid w:val="4FE92D8A"/>
    <w:rsid w:val="4FFE6835"/>
    <w:rsid w:val="502D711A"/>
    <w:rsid w:val="50D52523"/>
    <w:rsid w:val="50FE2865"/>
    <w:rsid w:val="52A15B9E"/>
    <w:rsid w:val="538501A4"/>
    <w:rsid w:val="53966D85"/>
    <w:rsid w:val="53F25ADF"/>
    <w:rsid w:val="54AD4386"/>
    <w:rsid w:val="556971C1"/>
    <w:rsid w:val="56287121"/>
    <w:rsid w:val="562D48BB"/>
    <w:rsid w:val="56CC24ED"/>
    <w:rsid w:val="56E22B86"/>
    <w:rsid w:val="58633161"/>
    <w:rsid w:val="597A4A53"/>
    <w:rsid w:val="5A7B0A82"/>
    <w:rsid w:val="5AB3403C"/>
    <w:rsid w:val="5BD1041F"/>
    <w:rsid w:val="5C480E38"/>
    <w:rsid w:val="5C835B80"/>
    <w:rsid w:val="5CC52489"/>
    <w:rsid w:val="5FC409FF"/>
    <w:rsid w:val="61415C32"/>
    <w:rsid w:val="6162474A"/>
    <w:rsid w:val="61F547A8"/>
    <w:rsid w:val="6254617C"/>
    <w:rsid w:val="625E3163"/>
    <w:rsid w:val="63163F1E"/>
    <w:rsid w:val="650A312E"/>
    <w:rsid w:val="654C7BA6"/>
    <w:rsid w:val="656F181B"/>
    <w:rsid w:val="682B7AD3"/>
    <w:rsid w:val="6A455C26"/>
    <w:rsid w:val="6A486F9C"/>
    <w:rsid w:val="6B3D24B0"/>
    <w:rsid w:val="6BC6037A"/>
    <w:rsid w:val="6C5C664E"/>
    <w:rsid w:val="6C690A30"/>
    <w:rsid w:val="6C7C7243"/>
    <w:rsid w:val="6D08089B"/>
    <w:rsid w:val="6D7254CF"/>
    <w:rsid w:val="6D9C4B6B"/>
    <w:rsid w:val="6DDA09A4"/>
    <w:rsid w:val="6E7D4F6A"/>
    <w:rsid w:val="6F555203"/>
    <w:rsid w:val="71502F9E"/>
    <w:rsid w:val="71B77E83"/>
    <w:rsid w:val="73B06178"/>
    <w:rsid w:val="74E1132B"/>
    <w:rsid w:val="75180722"/>
    <w:rsid w:val="753A5D01"/>
    <w:rsid w:val="7581560E"/>
    <w:rsid w:val="772E0EFE"/>
    <w:rsid w:val="79A43A54"/>
    <w:rsid w:val="7A9745E8"/>
    <w:rsid w:val="7AA66192"/>
    <w:rsid w:val="7AC67B07"/>
    <w:rsid w:val="7BDF4EBD"/>
    <w:rsid w:val="7C63164A"/>
    <w:rsid w:val="7CE04A49"/>
    <w:rsid w:val="7DC425BD"/>
    <w:rsid w:val="7E191A7B"/>
    <w:rsid w:val="7F4179AD"/>
    <w:rsid w:val="7F6220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4">
    <w:name w:val="heading 3"/>
    <w:basedOn w:val="1"/>
    <w:next w:val="1"/>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15"/>
    <w:qFormat/>
    <w:uiPriority w:val="0"/>
    <w:rPr>
      <w:sz w:val="18"/>
      <w:szCs w:val="18"/>
    </w:rPr>
  </w:style>
  <w:style w:type="paragraph" w:styleId="7">
    <w:name w:val="footer"/>
    <w:basedOn w:val="1"/>
    <w:link w:val="17"/>
    <w:qFormat/>
    <w:uiPriority w:val="0"/>
    <w:pPr>
      <w:tabs>
        <w:tab w:val="center" w:pos="4153"/>
        <w:tab w:val="right" w:pos="8306"/>
      </w:tabs>
      <w:snapToGrid w:val="0"/>
      <w:jc w:val="left"/>
    </w:pPr>
    <w:rPr>
      <w:sz w:val="18"/>
      <w:szCs w:val="18"/>
    </w:rPr>
  </w:style>
  <w:style w:type="paragraph" w:styleId="8">
    <w:name w:val="header"/>
    <w:basedOn w:val="1"/>
    <w:link w:val="16"/>
    <w:qFormat/>
    <w:uiPriority w:val="0"/>
    <w:pPr>
      <w:pBdr>
        <w:bottom w:val="single" w:color="auto" w:sz="6" w:space="1"/>
      </w:pBdr>
      <w:tabs>
        <w:tab w:val="center" w:pos="4153"/>
        <w:tab w:val="right" w:pos="8306"/>
      </w:tabs>
      <w:snapToGrid w:val="0"/>
      <w:jc w:val="center"/>
    </w:pPr>
    <w:rPr>
      <w:sz w:val="18"/>
      <w:szCs w:val="18"/>
    </w:rPr>
  </w:style>
  <w:style w:type="paragraph" w:styleId="9">
    <w:name w:val="Normal (Web)"/>
    <w:basedOn w:val="1"/>
    <w:qFormat/>
    <w:uiPriority w:val="0"/>
    <w:pPr>
      <w:spacing w:beforeAutospacing="1" w:afterAutospacing="1"/>
      <w:jc w:val="left"/>
    </w:pPr>
    <w:rPr>
      <w:rFonts w:cs="Times New Roman"/>
      <w:kern w:val="0"/>
      <w:sz w:val="24"/>
    </w:rPr>
  </w:style>
  <w:style w:type="character" w:styleId="12">
    <w:name w:val="Strong"/>
    <w:basedOn w:val="11"/>
    <w:qFormat/>
    <w:uiPriority w:val="0"/>
    <w:rPr>
      <w:b/>
    </w:rPr>
  </w:style>
  <w:style w:type="character" w:styleId="13">
    <w:name w:val="Hyperlink"/>
    <w:basedOn w:val="11"/>
    <w:qFormat/>
    <w:uiPriority w:val="0"/>
    <w:rPr>
      <w:color w:val="0000FF"/>
      <w:u w:val="single"/>
    </w:rPr>
  </w:style>
  <w:style w:type="character" w:styleId="14">
    <w:name w:val="HTML Code"/>
    <w:basedOn w:val="11"/>
    <w:qFormat/>
    <w:uiPriority w:val="0"/>
    <w:rPr>
      <w:rFonts w:ascii="Courier New" w:hAnsi="Courier New"/>
      <w:sz w:val="20"/>
    </w:rPr>
  </w:style>
  <w:style w:type="character" w:customStyle="1" w:styleId="15">
    <w:name w:val="批注框文本 Char"/>
    <w:basedOn w:val="11"/>
    <w:link w:val="6"/>
    <w:qFormat/>
    <w:uiPriority w:val="0"/>
    <w:rPr>
      <w:rFonts w:asciiTheme="minorHAnsi" w:hAnsiTheme="minorHAnsi" w:eastAsiaTheme="minorEastAsia" w:cstheme="minorBidi"/>
      <w:kern w:val="2"/>
      <w:sz w:val="18"/>
      <w:szCs w:val="18"/>
    </w:rPr>
  </w:style>
  <w:style w:type="character" w:customStyle="1" w:styleId="16">
    <w:name w:val="页眉 Char"/>
    <w:basedOn w:val="11"/>
    <w:link w:val="8"/>
    <w:qFormat/>
    <w:uiPriority w:val="0"/>
    <w:rPr>
      <w:rFonts w:asciiTheme="minorHAnsi" w:hAnsiTheme="minorHAnsi" w:eastAsiaTheme="minorEastAsia" w:cstheme="minorBidi"/>
      <w:kern w:val="2"/>
      <w:sz w:val="18"/>
      <w:szCs w:val="18"/>
    </w:rPr>
  </w:style>
  <w:style w:type="character" w:customStyle="1" w:styleId="17">
    <w:name w:val="页脚 Char"/>
    <w:basedOn w:val="11"/>
    <w:link w:val="7"/>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3.bin"/><Relationship Id="rId8" Type="http://schemas.openxmlformats.org/officeDocument/2006/relationships/image" Target="media/image2.emf"/><Relationship Id="rId7" Type="http://schemas.openxmlformats.org/officeDocument/2006/relationships/oleObject" Target="embeddings/oleObject2.bin"/><Relationship Id="rId6" Type="http://schemas.openxmlformats.org/officeDocument/2006/relationships/image" Target="media/image1.emf"/><Relationship Id="rId5" Type="http://schemas.openxmlformats.org/officeDocument/2006/relationships/oleObject" Target="embeddings/oleObject1.bin"/><Relationship Id="rId44" Type="http://schemas.openxmlformats.org/officeDocument/2006/relationships/fontTable" Target="fontTable.xml"/><Relationship Id="rId43" Type="http://schemas.openxmlformats.org/officeDocument/2006/relationships/customXml" Target="../customXml/item1.xml"/><Relationship Id="rId42" Type="http://schemas.openxmlformats.org/officeDocument/2006/relationships/numbering" Target="numbering.xml"/><Relationship Id="rId41" Type="http://schemas.openxmlformats.org/officeDocument/2006/relationships/image" Target="media/image29.png"/><Relationship Id="rId40" Type="http://schemas.openxmlformats.org/officeDocument/2006/relationships/image" Target="media/image28.png"/><Relationship Id="rId4" Type="http://schemas.openxmlformats.org/officeDocument/2006/relationships/theme" Target="theme/theme1.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footer" Target="footer1.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emf"/><Relationship Id="rId21" Type="http://schemas.openxmlformats.org/officeDocument/2006/relationships/oleObject" Target="embeddings/oleObject8.bin"/><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emf"/><Relationship Id="rId17" Type="http://schemas.openxmlformats.org/officeDocument/2006/relationships/oleObject" Target="embeddings/oleObject7.bin"/><Relationship Id="rId16" Type="http://schemas.openxmlformats.org/officeDocument/2006/relationships/image" Target="media/image6.emf"/><Relationship Id="rId15" Type="http://schemas.openxmlformats.org/officeDocument/2006/relationships/oleObject" Target="embeddings/oleObject6.bin"/><Relationship Id="rId14" Type="http://schemas.openxmlformats.org/officeDocument/2006/relationships/image" Target="media/image5.emf"/><Relationship Id="rId13" Type="http://schemas.openxmlformats.org/officeDocument/2006/relationships/oleObject" Target="embeddings/oleObject5.bin"/><Relationship Id="rId12" Type="http://schemas.openxmlformats.org/officeDocument/2006/relationships/image" Target="media/image4.emf"/><Relationship Id="rId11" Type="http://schemas.openxmlformats.org/officeDocument/2006/relationships/oleObject" Target="embeddings/oleObject4.bin"/><Relationship Id="rId10" Type="http://schemas.openxmlformats.org/officeDocument/2006/relationships/image" Target="media/image3.e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D135F8-C116-427F-AEEE-A84CC218B697}">
  <ds:schemaRefs/>
</ds:datastoreItem>
</file>

<file path=docProps/app.xml><?xml version="1.0" encoding="utf-8"?>
<Properties xmlns="http://schemas.openxmlformats.org/officeDocument/2006/extended-properties" xmlns:vt="http://schemas.openxmlformats.org/officeDocument/2006/docPropsVTypes">
  <Template>Normal</Template>
  <Company>P R C</Company>
  <Pages>17</Pages>
  <Words>2885</Words>
  <Characters>3511</Characters>
  <Lines>56</Lines>
  <Paragraphs>15</Paragraphs>
  <TotalTime>36</TotalTime>
  <ScaleCrop>false</ScaleCrop>
  <LinksUpToDate>false</LinksUpToDate>
  <CharactersWithSpaces>3653</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2026-03-16T07:32:00Z</dcterms:created>
  <dc:creator>Administrator</dc:creator>
  <cp:lastModifiedBy>WPS_1750757121</cp:lastModifiedBy>
  <dcterms:modified xsi:type="dcterms:W3CDTF">2026-04-13T05:08:49Z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eyJoZGlkIjoiZDFkOGE5MGMxZDVjZDQ2N2E5NzA3ZWQ2ZDhlNjMzZDkiLCJ1c2VySWQiOiIxNzEzNTcwMjU2In0=</vt:lpwstr>
  </property>
  <property fmtid="{D5CDD505-2E9C-101B-9397-08002B2CF9AE}" pid="4" name="ICV">
    <vt:lpwstr>21F87EE8A1724D34B16CD71975DB63A8_12</vt:lpwstr>
  </property>
</Properties>
</file>