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5FFB741" w14:textId="77777777" w:rsidR="004C1B0B" w:rsidRDefault="00000000">
      <w:pPr>
        <w:spacing w:before="2400" w:after="200"/>
      </w:pPr>
      <w:r>
        <w:rPr>
          <w:b/>
          <w:bCs/>
          <w:sz w:val="56"/>
          <w:szCs w:val="56"/>
        </w:rPr>
        <w:t>Campaign Naming Rule Set Tool</w:t>
      </w:r>
    </w:p>
    <w:p w14:paraId="2E260065" w14:textId="77777777" w:rsidR="004C1B0B" w:rsidRDefault="00000000">
      <w:pPr>
        <w:spacing w:after="600"/>
      </w:pPr>
      <w:r>
        <w:rPr>
          <w:color w:val="666666"/>
          <w:sz w:val="32"/>
          <w:szCs w:val="32"/>
        </w:rPr>
        <w:t>Production handover for developers</w:t>
      </w:r>
    </w:p>
    <w:p w14:paraId="02E9FCFC" w14:textId="77777777" w:rsidR="004C1B0B" w:rsidRDefault="00000000">
      <w:pPr>
        <w:spacing w:after="120" w:line="276" w:lineRule="auto"/>
      </w:pPr>
      <w:r>
        <w:t>This document is for the developers taking the Campaign Naming Rule Set Tool into production and running it afterwards. It explains what the tool does, how the code is organised, what is already live on Google Cloud, how to build, test and deploy it, how to operate tenants and users, and which decisions are settled and must not be reopened.</w:t>
      </w:r>
    </w:p>
    <w:p w14:paraId="061AB701" w14:textId="77777777" w:rsidR="004C1B0B" w:rsidRDefault="004C1B0B">
      <w:pPr>
        <w:spacing w:after="120"/>
      </w:pP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808"/>
        <w:gridCol w:w="6552"/>
      </w:tblGrid>
      <w:tr w:rsidR="004C1B0B" w14:paraId="02B52CCA" w14:textId="77777777">
        <w:trPr>
          <w:tblHeader/>
        </w:trPr>
        <w:tc>
          <w:tcPr>
            <w:tcW w:w="2808" w:type="dxa"/>
            <w:shd w:val="clear" w:color="auto" w:fill="E7E6E6"/>
            <w:tcMar>
              <w:top w:w="60" w:type="dxa"/>
              <w:left w:w="100" w:type="dxa"/>
              <w:bottom w:w="60" w:type="dxa"/>
              <w:right w:w="100" w:type="dxa"/>
            </w:tcMar>
          </w:tcPr>
          <w:p w14:paraId="49EB627A" w14:textId="77777777" w:rsidR="004C1B0B" w:rsidRDefault="00000000">
            <w:r>
              <w:rPr>
                <w:b/>
                <w:bCs/>
                <w:sz w:val="20"/>
                <w:szCs w:val="20"/>
              </w:rPr>
              <w:t>Item</w:t>
            </w:r>
          </w:p>
        </w:tc>
        <w:tc>
          <w:tcPr>
            <w:tcW w:w="6552" w:type="dxa"/>
            <w:shd w:val="clear" w:color="auto" w:fill="E7E6E6"/>
            <w:tcMar>
              <w:top w:w="60" w:type="dxa"/>
              <w:left w:w="100" w:type="dxa"/>
              <w:bottom w:w="60" w:type="dxa"/>
              <w:right w:w="100" w:type="dxa"/>
            </w:tcMar>
          </w:tcPr>
          <w:p w14:paraId="662DB63D" w14:textId="77777777" w:rsidR="004C1B0B" w:rsidRDefault="00000000">
            <w:r>
              <w:rPr>
                <w:b/>
                <w:bCs/>
                <w:sz w:val="20"/>
                <w:szCs w:val="20"/>
              </w:rPr>
              <w:t>Value</w:t>
            </w:r>
          </w:p>
        </w:tc>
      </w:tr>
      <w:tr w:rsidR="004C1B0B" w14:paraId="585D0C06" w14:textId="77777777">
        <w:tc>
          <w:tcPr>
            <w:tcW w:w="2808" w:type="dxa"/>
            <w:tcMar>
              <w:top w:w="60" w:type="dxa"/>
              <w:left w:w="100" w:type="dxa"/>
              <w:bottom w:w="60" w:type="dxa"/>
              <w:right w:w="100" w:type="dxa"/>
            </w:tcMar>
          </w:tcPr>
          <w:p w14:paraId="7B83E0B3" w14:textId="77777777" w:rsidR="004C1B0B" w:rsidRDefault="00000000">
            <w:pPr>
              <w:spacing w:line="260" w:lineRule="auto"/>
            </w:pPr>
            <w:r>
              <w:rPr>
                <w:sz w:val="20"/>
                <w:szCs w:val="20"/>
              </w:rPr>
              <w:t>Live application</w:t>
            </w:r>
          </w:p>
        </w:tc>
        <w:tc>
          <w:tcPr>
            <w:tcW w:w="6552" w:type="dxa"/>
            <w:tcMar>
              <w:top w:w="60" w:type="dxa"/>
              <w:left w:w="100" w:type="dxa"/>
              <w:bottom w:w="60" w:type="dxa"/>
              <w:right w:w="100" w:type="dxa"/>
            </w:tcMar>
          </w:tcPr>
          <w:p w14:paraId="0D503063" w14:textId="77777777" w:rsidR="004C1B0B" w:rsidRDefault="00000000">
            <w:pPr>
              <w:spacing w:line="260" w:lineRule="auto"/>
            </w:pPr>
            <w:r>
              <w:rPr>
                <w:sz w:val="20"/>
                <w:szCs w:val="20"/>
              </w:rPr>
              <w:t>https://media-taxonomy-tool.web.app</w:t>
            </w:r>
          </w:p>
        </w:tc>
      </w:tr>
      <w:tr w:rsidR="004C1B0B" w14:paraId="48EF1518" w14:textId="77777777">
        <w:tc>
          <w:tcPr>
            <w:tcW w:w="2808" w:type="dxa"/>
            <w:tcMar>
              <w:top w:w="60" w:type="dxa"/>
              <w:left w:w="100" w:type="dxa"/>
              <w:bottom w:w="60" w:type="dxa"/>
              <w:right w:w="100" w:type="dxa"/>
            </w:tcMar>
          </w:tcPr>
          <w:p w14:paraId="04A315A7" w14:textId="77777777" w:rsidR="004C1B0B" w:rsidRDefault="00000000">
            <w:pPr>
              <w:spacing w:line="260" w:lineRule="auto"/>
            </w:pPr>
            <w:r>
              <w:rPr>
                <w:sz w:val="20"/>
                <w:szCs w:val="20"/>
              </w:rPr>
              <w:t>Firebase and GCP project</w:t>
            </w:r>
          </w:p>
        </w:tc>
        <w:tc>
          <w:tcPr>
            <w:tcW w:w="6552" w:type="dxa"/>
            <w:tcMar>
              <w:top w:w="60" w:type="dxa"/>
              <w:left w:w="100" w:type="dxa"/>
              <w:bottom w:w="60" w:type="dxa"/>
              <w:right w:w="100" w:type="dxa"/>
            </w:tcMar>
          </w:tcPr>
          <w:p w14:paraId="7F82687A" w14:textId="77777777" w:rsidR="004C1B0B" w:rsidRDefault="00000000">
            <w:pPr>
              <w:spacing w:line="260" w:lineRule="auto"/>
            </w:pPr>
            <w:r>
              <w:rPr>
                <w:rFonts w:ascii="Consolas" w:eastAsia="Consolas" w:hAnsi="Consolas" w:cs="Consolas"/>
                <w:sz w:val="18"/>
                <w:szCs w:val="18"/>
              </w:rPr>
              <w:t>media-taxonomy-tool</w:t>
            </w:r>
            <w:r>
              <w:rPr>
                <w:sz w:val="20"/>
                <w:szCs w:val="20"/>
              </w:rPr>
              <w:t xml:space="preserve"> (project number 231944894886)</w:t>
            </w:r>
          </w:p>
        </w:tc>
      </w:tr>
      <w:tr w:rsidR="004C1B0B" w14:paraId="37625A96" w14:textId="77777777">
        <w:tc>
          <w:tcPr>
            <w:tcW w:w="2808" w:type="dxa"/>
            <w:tcMar>
              <w:top w:w="60" w:type="dxa"/>
              <w:left w:w="100" w:type="dxa"/>
              <w:bottom w:w="60" w:type="dxa"/>
              <w:right w:w="100" w:type="dxa"/>
            </w:tcMar>
          </w:tcPr>
          <w:p w14:paraId="17090E77" w14:textId="77777777" w:rsidR="004C1B0B" w:rsidRDefault="00000000">
            <w:pPr>
              <w:spacing w:line="260" w:lineRule="auto"/>
            </w:pPr>
            <w:r>
              <w:rPr>
                <w:sz w:val="20"/>
                <w:szCs w:val="20"/>
              </w:rPr>
              <w:t>Region</w:t>
            </w:r>
          </w:p>
        </w:tc>
        <w:tc>
          <w:tcPr>
            <w:tcW w:w="6552" w:type="dxa"/>
            <w:tcMar>
              <w:top w:w="60" w:type="dxa"/>
              <w:left w:w="100" w:type="dxa"/>
              <w:bottom w:w="60" w:type="dxa"/>
              <w:right w:w="100" w:type="dxa"/>
            </w:tcMar>
          </w:tcPr>
          <w:p w14:paraId="517CAF6A" w14:textId="77777777" w:rsidR="004C1B0B" w:rsidRDefault="00000000">
            <w:pPr>
              <w:spacing w:line="260" w:lineRule="auto"/>
            </w:pPr>
            <w:r>
              <w:rPr>
                <w:rFonts w:ascii="Consolas" w:eastAsia="Consolas" w:hAnsi="Consolas" w:cs="Consolas"/>
                <w:sz w:val="18"/>
                <w:szCs w:val="18"/>
              </w:rPr>
              <w:t>asia-south1</w:t>
            </w:r>
            <w:r>
              <w:rPr>
                <w:sz w:val="20"/>
                <w:szCs w:val="20"/>
              </w:rPr>
              <w:t xml:space="preserve"> (Mumbai): Firestore, Cloud Functions and BigQuery</w:t>
            </w:r>
          </w:p>
        </w:tc>
      </w:tr>
      <w:tr w:rsidR="004C1B0B" w14:paraId="3A284EC1" w14:textId="77777777">
        <w:tc>
          <w:tcPr>
            <w:tcW w:w="2808" w:type="dxa"/>
            <w:tcMar>
              <w:top w:w="60" w:type="dxa"/>
              <w:left w:w="100" w:type="dxa"/>
              <w:bottom w:w="60" w:type="dxa"/>
              <w:right w:w="100" w:type="dxa"/>
            </w:tcMar>
          </w:tcPr>
          <w:p w14:paraId="533A079B" w14:textId="77777777" w:rsidR="004C1B0B" w:rsidRDefault="00000000">
            <w:pPr>
              <w:spacing w:line="260" w:lineRule="auto"/>
            </w:pPr>
            <w:r>
              <w:rPr>
                <w:sz w:val="20"/>
                <w:szCs w:val="20"/>
              </w:rPr>
              <w:t>Repository</w:t>
            </w:r>
          </w:p>
        </w:tc>
        <w:tc>
          <w:tcPr>
            <w:tcW w:w="6552" w:type="dxa"/>
            <w:tcMar>
              <w:top w:w="60" w:type="dxa"/>
              <w:left w:w="100" w:type="dxa"/>
              <w:bottom w:w="60" w:type="dxa"/>
              <w:right w:w="100" w:type="dxa"/>
            </w:tcMar>
          </w:tcPr>
          <w:p w14:paraId="74429A59" w14:textId="77777777" w:rsidR="004C1B0B" w:rsidRDefault="00000000">
            <w:pPr>
              <w:spacing w:line="260" w:lineRule="auto"/>
            </w:pPr>
            <w:r>
              <w:rPr>
                <w:sz w:val="20"/>
                <w:szCs w:val="20"/>
              </w:rPr>
              <w:t xml:space="preserve">pnpm workspaces monorepo, branch </w:t>
            </w:r>
            <w:r>
              <w:rPr>
                <w:rFonts w:ascii="Consolas" w:eastAsia="Consolas" w:hAnsi="Consolas" w:cs="Consolas"/>
                <w:sz w:val="18"/>
                <w:szCs w:val="18"/>
              </w:rPr>
              <w:t>main</w:t>
            </w:r>
          </w:p>
        </w:tc>
      </w:tr>
      <w:tr w:rsidR="004C1B0B" w14:paraId="384AAF1B" w14:textId="77777777">
        <w:tc>
          <w:tcPr>
            <w:tcW w:w="2808" w:type="dxa"/>
            <w:tcMar>
              <w:top w:w="60" w:type="dxa"/>
              <w:left w:w="100" w:type="dxa"/>
              <w:bottom w:w="60" w:type="dxa"/>
              <w:right w:w="100" w:type="dxa"/>
            </w:tcMar>
          </w:tcPr>
          <w:p w14:paraId="376216B5" w14:textId="77777777" w:rsidR="004C1B0B" w:rsidRDefault="00000000">
            <w:pPr>
              <w:spacing w:line="260" w:lineRule="auto"/>
            </w:pPr>
            <w:r>
              <w:rPr>
                <w:sz w:val="20"/>
                <w:szCs w:val="20"/>
              </w:rPr>
              <w:t>Stack</w:t>
            </w:r>
          </w:p>
        </w:tc>
        <w:tc>
          <w:tcPr>
            <w:tcW w:w="6552" w:type="dxa"/>
            <w:tcMar>
              <w:top w:w="60" w:type="dxa"/>
              <w:left w:w="100" w:type="dxa"/>
              <w:bottom w:w="60" w:type="dxa"/>
              <w:right w:w="100" w:type="dxa"/>
            </w:tcMar>
          </w:tcPr>
          <w:p w14:paraId="490DFA5D" w14:textId="77777777" w:rsidR="004C1B0B" w:rsidRDefault="00000000">
            <w:pPr>
              <w:spacing w:line="260" w:lineRule="auto"/>
            </w:pPr>
            <w:r>
              <w:rPr>
                <w:sz w:val="20"/>
                <w:szCs w:val="20"/>
              </w:rPr>
              <w:t>React 19, Vite 7, TypeScript 5.9, Tailwind 4, Firebase 12, Cloud Functions v2 on Node 22</w:t>
            </w:r>
          </w:p>
        </w:tc>
      </w:tr>
      <w:tr w:rsidR="004C1B0B" w14:paraId="5798BA71" w14:textId="77777777">
        <w:tc>
          <w:tcPr>
            <w:tcW w:w="2808" w:type="dxa"/>
            <w:tcMar>
              <w:top w:w="60" w:type="dxa"/>
              <w:left w:w="100" w:type="dxa"/>
              <w:bottom w:w="60" w:type="dxa"/>
              <w:right w:w="100" w:type="dxa"/>
            </w:tcMar>
          </w:tcPr>
          <w:p w14:paraId="242C792D" w14:textId="77777777" w:rsidR="004C1B0B" w:rsidRDefault="00000000">
            <w:pPr>
              <w:spacing w:line="260" w:lineRule="auto"/>
            </w:pPr>
            <w:r>
              <w:rPr>
                <w:sz w:val="20"/>
                <w:szCs w:val="20"/>
              </w:rPr>
              <w:t>Document date</w:t>
            </w:r>
          </w:p>
        </w:tc>
        <w:tc>
          <w:tcPr>
            <w:tcW w:w="6552" w:type="dxa"/>
            <w:tcMar>
              <w:top w:w="60" w:type="dxa"/>
              <w:left w:w="100" w:type="dxa"/>
              <w:bottom w:w="60" w:type="dxa"/>
              <w:right w:w="100" w:type="dxa"/>
            </w:tcMar>
          </w:tcPr>
          <w:p w14:paraId="59316912" w14:textId="77777777" w:rsidR="004C1B0B" w:rsidRDefault="00000000">
            <w:pPr>
              <w:spacing w:line="260" w:lineRule="auto"/>
            </w:pPr>
            <w:r>
              <w:rPr>
                <w:sz w:val="20"/>
                <w:szCs w:val="20"/>
              </w:rPr>
              <w:t>7 October 2026</w:t>
            </w:r>
          </w:p>
        </w:tc>
      </w:tr>
    </w:tbl>
    <w:p w14:paraId="19357844" w14:textId="77777777" w:rsidR="004C1B0B" w:rsidRDefault="00000000">
      <w:r>
        <w:br w:type="page"/>
      </w:r>
    </w:p>
    <w:p w14:paraId="33537BCE" w14:textId="77777777" w:rsidR="004C1B0B" w:rsidRDefault="00000000">
      <w:pPr>
        <w:pStyle w:val="Heading1"/>
      </w:pPr>
      <w:r>
        <w:lastRenderedPageBreak/>
        <w:t>Contents</w:t>
      </w:r>
    </w:p>
    <w:p w14:paraId="24C16308" w14:textId="77777777" w:rsidR="004C1B0B" w:rsidRDefault="00000000">
      <w:pPr>
        <w:spacing w:after="40"/>
      </w:pPr>
      <w:r>
        <w:t>1. What the tool is</w:t>
      </w:r>
    </w:p>
    <w:p w14:paraId="2A00F18A" w14:textId="77777777" w:rsidR="004C1B0B" w:rsidRDefault="00000000">
      <w:pPr>
        <w:spacing w:after="40"/>
      </w:pPr>
      <w:r>
        <w:t>2. What is live today</w:t>
      </w:r>
    </w:p>
    <w:p w14:paraId="013F077D" w14:textId="77777777" w:rsidR="004C1B0B" w:rsidRDefault="00000000">
      <w:pPr>
        <w:spacing w:after="40"/>
      </w:pPr>
      <w:r>
        <w:t>3. How the code is organised</w:t>
      </w:r>
    </w:p>
    <w:p w14:paraId="6A0EFD68" w14:textId="77777777" w:rsidR="004C1B0B" w:rsidRDefault="00000000">
      <w:pPr>
        <w:spacing w:after="40"/>
      </w:pPr>
      <w:r>
        <w:t>4. The one rule that must never break</w:t>
      </w:r>
    </w:p>
    <w:p w14:paraId="5C1C650F" w14:textId="77777777" w:rsidR="004C1B0B" w:rsidRDefault="00000000">
      <w:pPr>
        <w:spacing w:after="40"/>
      </w:pPr>
      <w:r>
        <w:t>5. Google Cloud footprint</w:t>
      </w:r>
    </w:p>
    <w:p w14:paraId="485DD36E" w14:textId="77777777" w:rsidR="004C1B0B" w:rsidRDefault="00000000">
      <w:pPr>
        <w:spacing w:after="40"/>
      </w:pPr>
      <w:r>
        <w:t>6. Data model and access control</w:t>
      </w:r>
    </w:p>
    <w:p w14:paraId="5284FAC7" w14:textId="77777777" w:rsidR="004C1B0B" w:rsidRDefault="00000000">
      <w:pPr>
        <w:spacing w:after="40"/>
      </w:pPr>
      <w:r>
        <w:t>7. Configuration and runtime modes</w:t>
      </w:r>
    </w:p>
    <w:p w14:paraId="529579A3" w14:textId="77777777" w:rsidR="004C1B0B" w:rsidRDefault="00000000">
      <w:pPr>
        <w:spacing w:after="40"/>
      </w:pPr>
      <w:r>
        <w:t>8. Local setup</w:t>
      </w:r>
    </w:p>
    <w:p w14:paraId="4B6837C8" w14:textId="77777777" w:rsidR="004C1B0B" w:rsidRDefault="00000000">
      <w:pPr>
        <w:spacing w:after="40"/>
      </w:pPr>
      <w:r>
        <w:t>9. Checks and continuous integration</w:t>
      </w:r>
    </w:p>
    <w:p w14:paraId="7830DE20" w14:textId="77777777" w:rsidR="004C1B0B" w:rsidRDefault="00000000">
      <w:pPr>
        <w:spacing w:after="40"/>
      </w:pPr>
      <w:r>
        <w:t>10. Deploying</w:t>
      </w:r>
    </w:p>
    <w:p w14:paraId="05C6761A" w14:textId="77777777" w:rsidR="004C1B0B" w:rsidRDefault="00000000">
      <w:pPr>
        <w:spacing w:after="40"/>
      </w:pPr>
      <w:r>
        <w:t>11. Operating the tool</w:t>
      </w:r>
    </w:p>
    <w:p w14:paraId="29AD7C51" w14:textId="77777777" w:rsidR="004C1B0B" w:rsidRDefault="00000000">
      <w:pPr>
        <w:spacing w:after="40"/>
      </w:pPr>
      <w:r>
        <w:t>12. Settled decisions</w:t>
      </w:r>
    </w:p>
    <w:p w14:paraId="7F870417" w14:textId="77777777" w:rsidR="004C1B0B" w:rsidRDefault="00000000">
      <w:pPr>
        <w:spacing w:after="40"/>
      </w:pPr>
      <w:r>
        <w:t>13. Known gaps</w:t>
      </w:r>
    </w:p>
    <w:p w14:paraId="79B4F04C" w14:textId="77777777" w:rsidR="004C1B0B" w:rsidRDefault="00000000">
      <w:pPr>
        <w:spacing w:after="40"/>
      </w:pPr>
      <w:r>
        <w:t>14. Where to read more</w:t>
      </w:r>
    </w:p>
    <w:p w14:paraId="2D737CE3" w14:textId="77777777" w:rsidR="004C1B0B" w:rsidRDefault="00000000">
      <w:r>
        <w:br w:type="page"/>
      </w:r>
    </w:p>
    <w:p w14:paraId="428ACBE2" w14:textId="77777777" w:rsidR="004C1B0B" w:rsidRDefault="00000000">
      <w:pPr>
        <w:pStyle w:val="Heading1"/>
      </w:pPr>
      <w:r>
        <w:lastRenderedPageBreak/>
        <w:t>1. What the tool is</w:t>
      </w:r>
    </w:p>
    <w:p w14:paraId="61BC7883" w14:textId="77777777" w:rsidR="004C1B0B" w:rsidRDefault="00000000">
      <w:pPr>
        <w:spacing w:after="120" w:line="276" w:lineRule="auto"/>
      </w:pPr>
      <w:r>
        <w:t>An internal marketing-operations tool for campaign naming conventions. Each client is a tenant with its own workspace. Inside a workspace, administrators author naming conventions, and everyone composes campaign names that are correct by construction and checks names already in use against those conventions.</w:t>
      </w:r>
    </w:p>
    <w:p w14:paraId="16682A82" w14:textId="77777777" w:rsidR="004C1B0B" w:rsidRDefault="00000000">
      <w:pPr>
        <w:spacing w:after="120" w:line="276" w:lineRule="auto"/>
      </w:pPr>
      <w:r>
        <w:t>The homepage offers three actions, and every page of the application sits under one of them:</w:t>
      </w:r>
    </w:p>
    <w:p w14:paraId="35338CCD" w14:textId="77777777" w:rsidR="004C1B0B" w:rsidRDefault="00000000">
      <w:pPr>
        <w:pStyle w:val="ListParagraph"/>
        <w:numPr>
          <w:ilvl w:val="0"/>
          <w:numId w:val="2"/>
        </w:numPr>
        <w:spacing w:after="80" w:line="276" w:lineRule="auto"/>
      </w:pPr>
      <w:r>
        <w:t>Manage Rules (admins only): author Rule Sets and their Rules, and the Definitions (tenant-wide value lists) they draw on. Rules can be imported from and exported to an Excel workbook.</w:t>
      </w:r>
    </w:p>
    <w:p w14:paraId="15AD6A91" w14:textId="77777777" w:rsidR="004C1B0B" w:rsidRDefault="00000000">
      <w:pPr>
        <w:pStyle w:val="ListParagraph"/>
        <w:numPr>
          <w:ilvl w:val="0"/>
          <w:numId w:val="2"/>
        </w:numPr>
        <w:spacing w:after="80" w:line="276" w:lineRule="auto"/>
      </w:pPr>
      <w:r>
        <w:t>Build: compose a batch of compliant names from a Rule, picking values for each segment, with optional tracking URLs built from UTM mappings. A missing value can be requested from inside the builder, and the draft waits until an admin approves it.</w:t>
      </w:r>
    </w:p>
    <w:p w14:paraId="38DE0B34" w14:textId="77777777" w:rsidR="004C1B0B" w:rsidRDefault="00000000">
      <w:pPr>
        <w:pStyle w:val="ListParagraph"/>
        <w:numPr>
          <w:ilvl w:val="0"/>
          <w:numId w:val="2"/>
        </w:numPr>
        <w:spacing w:after="80" w:line="276" w:lineRule="auto"/>
      </w:pPr>
      <w:r>
        <w:t>Check: validate existing names against a Rule from a CSV upload or a live BigQuery scan, and the Compliance board, which shows what fails and why across every Rule in a Rule Set.</w:t>
      </w:r>
    </w:p>
    <w:p w14:paraId="39608B27" w14:textId="77777777" w:rsidR="004C1B0B" w:rsidRDefault="00000000">
      <w:pPr>
        <w:pStyle w:val="Heading2"/>
      </w:pPr>
      <w:r>
        <w:t>Vocabulary</w:t>
      </w:r>
    </w:p>
    <w:p w14:paraId="47C73906" w14:textId="77777777" w:rsidR="004C1B0B" w:rsidRDefault="00000000">
      <w:pPr>
        <w:spacing w:after="120" w:line="276" w:lineRule="auto"/>
      </w:pPr>
      <w:r>
        <w:t>These terms are used consistently in the code, the UI and the stored data. The earlier prototype used different words; do not reintroduce them.</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059"/>
        <w:gridCol w:w="7301"/>
      </w:tblGrid>
      <w:tr w:rsidR="004C1B0B" w14:paraId="38E64656" w14:textId="77777777">
        <w:trPr>
          <w:tblHeader/>
        </w:trPr>
        <w:tc>
          <w:tcPr>
            <w:tcW w:w="2059" w:type="dxa"/>
            <w:shd w:val="clear" w:color="auto" w:fill="E7E6E6"/>
            <w:tcMar>
              <w:top w:w="60" w:type="dxa"/>
              <w:left w:w="100" w:type="dxa"/>
              <w:bottom w:w="60" w:type="dxa"/>
              <w:right w:w="100" w:type="dxa"/>
            </w:tcMar>
          </w:tcPr>
          <w:p w14:paraId="40E37D90" w14:textId="77777777" w:rsidR="004C1B0B" w:rsidRDefault="00000000">
            <w:r>
              <w:rPr>
                <w:b/>
                <w:bCs/>
                <w:sz w:val="20"/>
                <w:szCs w:val="20"/>
              </w:rPr>
              <w:t>Term</w:t>
            </w:r>
          </w:p>
        </w:tc>
        <w:tc>
          <w:tcPr>
            <w:tcW w:w="7301" w:type="dxa"/>
            <w:shd w:val="clear" w:color="auto" w:fill="E7E6E6"/>
            <w:tcMar>
              <w:top w:w="60" w:type="dxa"/>
              <w:left w:w="100" w:type="dxa"/>
              <w:bottom w:w="60" w:type="dxa"/>
              <w:right w:w="100" w:type="dxa"/>
            </w:tcMar>
          </w:tcPr>
          <w:p w14:paraId="7254C3BE" w14:textId="77777777" w:rsidR="004C1B0B" w:rsidRDefault="00000000">
            <w:r>
              <w:rPr>
                <w:b/>
                <w:bCs/>
                <w:sz w:val="20"/>
                <w:szCs w:val="20"/>
              </w:rPr>
              <w:t>Meaning</w:t>
            </w:r>
          </w:p>
        </w:tc>
      </w:tr>
      <w:tr w:rsidR="004C1B0B" w14:paraId="74152BDB" w14:textId="77777777">
        <w:tc>
          <w:tcPr>
            <w:tcW w:w="2059" w:type="dxa"/>
            <w:tcMar>
              <w:top w:w="60" w:type="dxa"/>
              <w:left w:w="100" w:type="dxa"/>
              <w:bottom w:w="60" w:type="dxa"/>
              <w:right w:w="100" w:type="dxa"/>
            </w:tcMar>
          </w:tcPr>
          <w:p w14:paraId="752523E3" w14:textId="77777777" w:rsidR="004C1B0B" w:rsidRDefault="00000000">
            <w:pPr>
              <w:spacing w:line="260" w:lineRule="auto"/>
            </w:pPr>
            <w:r>
              <w:rPr>
                <w:sz w:val="20"/>
                <w:szCs w:val="20"/>
              </w:rPr>
              <w:t>Rule Set</w:t>
            </w:r>
          </w:p>
        </w:tc>
        <w:tc>
          <w:tcPr>
            <w:tcW w:w="7301" w:type="dxa"/>
            <w:tcMar>
              <w:top w:w="60" w:type="dxa"/>
              <w:left w:w="100" w:type="dxa"/>
              <w:bottom w:w="60" w:type="dxa"/>
              <w:right w:w="100" w:type="dxa"/>
            </w:tcMar>
          </w:tcPr>
          <w:p w14:paraId="2CDEA2B8" w14:textId="77777777" w:rsidR="004C1B0B" w:rsidRDefault="00000000">
            <w:pPr>
              <w:spacing w:line="260" w:lineRule="auto"/>
            </w:pPr>
            <w:r>
              <w:rPr>
                <w:sz w:val="20"/>
                <w:szCs w:val="20"/>
              </w:rPr>
              <w:t>The parent container. A tenant has many. (The prototype called this "Taxonomy".)</w:t>
            </w:r>
          </w:p>
        </w:tc>
      </w:tr>
      <w:tr w:rsidR="004C1B0B" w14:paraId="13552C81" w14:textId="77777777">
        <w:tc>
          <w:tcPr>
            <w:tcW w:w="2059" w:type="dxa"/>
            <w:tcMar>
              <w:top w:w="60" w:type="dxa"/>
              <w:left w:w="100" w:type="dxa"/>
              <w:bottom w:w="60" w:type="dxa"/>
              <w:right w:w="100" w:type="dxa"/>
            </w:tcMar>
          </w:tcPr>
          <w:p w14:paraId="6B40678B" w14:textId="77777777" w:rsidR="004C1B0B" w:rsidRDefault="00000000">
            <w:pPr>
              <w:spacing w:line="260" w:lineRule="auto"/>
            </w:pPr>
            <w:r>
              <w:rPr>
                <w:sz w:val="20"/>
                <w:szCs w:val="20"/>
              </w:rPr>
              <w:t>Rule</w:t>
            </w:r>
          </w:p>
        </w:tc>
        <w:tc>
          <w:tcPr>
            <w:tcW w:w="7301" w:type="dxa"/>
            <w:tcMar>
              <w:top w:w="60" w:type="dxa"/>
              <w:left w:w="100" w:type="dxa"/>
              <w:bottom w:w="60" w:type="dxa"/>
              <w:right w:w="100" w:type="dxa"/>
            </w:tcMar>
          </w:tcPr>
          <w:p w14:paraId="20D12A6C" w14:textId="77777777" w:rsidR="004C1B0B" w:rsidRDefault="00000000">
            <w:pPr>
              <w:spacing w:line="260" w:lineRule="auto"/>
            </w:pPr>
            <w:r>
              <w:rPr>
                <w:sz w:val="20"/>
                <w:szCs w:val="20"/>
              </w:rPr>
              <w:t>One complete naming convention inside a Rule Set, aimed at one target such as "Google Campaigns" or "Meta Ad Sets". Not a single constraint, and not a Firestore Security Rule. (The prototype called this "Level".)</w:t>
            </w:r>
          </w:p>
        </w:tc>
      </w:tr>
      <w:tr w:rsidR="004C1B0B" w14:paraId="5C87B83E" w14:textId="77777777">
        <w:tc>
          <w:tcPr>
            <w:tcW w:w="2059" w:type="dxa"/>
            <w:tcMar>
              <w:top w:w="60" w:type="dxa"/>
              <w:left w:w="100" w:type="dxa"/>
              <w:bottom w:w="60" w:type="dxa"/>
              <w:right w:w="100" w:type="dxa"/>
            </w:tcMar>
          </w:tcPr>
          <w:p w14:paraId="45991E57" w14:textId="77777777" w:rsidR="004C1B0B" w:rsidRDefault="00000000">
            <w:pPr>
              <w:spacing w:line="260" w:lineRule="auto"/>
            </w:pPr>
            <w:r>
              <w:rPr>
                <w:sz w:val="20"/>
                <w:szCs w:val="20"/>
              </w:rPr>
              <w:t>Segment</w:t>
            </w:r>
          </w:p>
        </w:tc>
        <w:tc>
          <w:tcPr>
            <w:tcW w:w="7301" w:type="dxa"/>
            <w:tcMar>
              <w:top w:w="60" w:type="dxa"/>
              <w:left w:w="100" w:type="dxa"/>
              <w:bottom w:w="60" w:type="dxa"/>
              <w:right w:w="100" w:type="dxa"/>
            </w:tcMar>
          </w:tcPr>
          <w:p w14:paraId="1E2DC267" w14:textId="77777777" w:rsidR="004C1B0B" w:rsidRDefault="00000000">
            <w:pPr>
              <w:spacing w:line="260" w:lineRule="auto"/>
            </w:pPr>
            <w:r>
              <w:rPr>
                <w:sz w:val="20"/>
                <w:szCs w:val="20"/>
              </w:rPr>
              <w:t xml:space="preserve">An ordered component of a Rule's name. Either </w:t>
            </w:r>
            <w:r>
              <w:rPr>
                <w:rFonts w:ascii="Consolas" w:eastAsia="Consolas" w:hAnsi="Consolas" w:cs="Consolas"/>
                <w:sz w:val="18"/>
                <w:szCs w:val="18"/>
              </w:rPr>
              <w:t>enum</w:t>
            </w:r>
            <w:r>
              <w:rPr>
                <w:sz w:val="20"/>
                <w:szCs w:val="20"/>
              </w:rPr>
              <w:t xml:space="preserve"> (a list of allowed values) or </w:t>
            </w:r>
            <w:r>
              <w:rPr>
                <w:rFonts w:ascii="Consolas" w:eastAsia="Consolas" w:hAnsi="Consolas" w:cs="Consolas"/>
                <w:sz w:val="18"/>
                <w:szCs w:val="18"/>
              </w:rPr>
              <w:t>freeform</w:t>
            </w:r>
            <w:r>
              <w:rPr>
                <w:sz w:val="20"/>
                <w:szCs w:val="20"/>
              </w:rPr>
              <w:t xml:space="preserve"> (a maximum length and illegal characters). Array order is the position; nothing stores an index.</w:t>
            </w:r>
          </w:p>
        </w:tc>
      </w:tr>
      <w:tr w:rsidR="004C1B0B" w14:paraId="57F38E15" w14:textId="77777777">
        <w:tc>
          <w:tcPr>
            <w:tcW w:w="2059" w:type="dxa"/>
            <w:tcMar>
              <w:top w:w="60" w:type="dxa"/>
              <w:left w:w="100" w:type="dxa"/>
              <w:bottom w:w="60" w:type="dxa"/>
              <w:right w:w="100" w:type="dxa"/>
            </w:tcMar>
          </w:tcPr>
          <w:p w14:paraId="5DB3FFA8" w14:textId="77777777" w:rsidR="004C1B0B" w:rsidRDefault="00000000">
            <w:pPr>
              <w:spacing w:line="260" w:lineRule="auto"/>
            </w:pPr>
            <w:r>
              <w:rPr>
                <w:sz w:val="20"/>
                <w:szCs w:val="20"/>
              </w:rPr>
              <w:t>Definition</w:t>
            </w:r>
          </w:p>
        </w:tc>
        <w:tc>
          <w:tcPr>
            <w:tcW w:w="7301" w:type="dxa"/>
            <w:tcMar>
              <w:top w:w="60" w:type="dxa"/>
              <w:left w:w="100" w:type="dxa"/>
              <w:bottom w:w="60" w:type="dxa"/>
              <w:right w:w="100" w:type="dxa"/>
            </w:tcMar>
          </w:tcPr>
          <w:p w14:paraId="5D63C7C4" w14:textId="77777777" w:rsidR="004C1B0B" w:rsidRDefault="00000000">
            <w:pPr>
              <w:spacing w:line="260" w:lineRule="auto"/>
            </w:pPr>
            <w:r>
              <w:rPr>
                <w:sz w:val="20"/>
                <w:szCs w:val="20"/>
              </w:rPr>
              <w:t>A tenant-wide value list that enum segments can reference by id. In the UI, "Global" means a stored Definition and "Local" means a segment's own inline list.</w:t>
            </w:r>
          </w:p>
        </w:tc>
      </w:tr>
      <w:tr w:rsidR="004C1B0B" w14:paraId="601A62FC" w14:textId="77777777">
        <w:tc>
          <w:tcPr>
            <w:tcW w:w="2059" w:type="dxa"/>
            <w:tcMar>
              <w:top w:w="60" w:type="dxa"/>
              <w:left w:w="100" w:type="dxa"/>
              <w:bottom w:w="60" w:type="dxa"/>
              <w:right w:w="100" w:type="dxa"/>
            </w:tcMar>
          </w:tcPr>
          <w:p w14:paraId="359E9A57" w14:textId="77777777" w:rsidR="004C1B0B" w:rsidRDefault="00000000">
            <w:pPr>
              <w:spacing w:line="260" w:lineRule="auto"/>
            </w:pPr>
            <w:r>
              <w:rPr>
                <w:sz w:val="20"/>
                <w:szCs w:val="20"/>
              </w:rPr>
              <w:t>Entry</w:t>
            </w:r>
          </w:p>
        </w:tc>
        <w:tc>
          <w:tcPr>
            <w:tcW w:w="7301" w:type="dxa"/>
            <w:tcMar>
              <w:top w:w="60" w:type="dxa"/>
              <w:left w:w="100" w:type="dxa"/>
              <w:bottom w:w="60" w:type="dxa"/>
              <w:right w:w="100" w:type="dxa"/>
            </w:tcMar>
          </w:tcPr>
          <w:p w14:paraId="2093C5DD" w14:textId="77777777" w:rsidR="004C1B0B" w:rsidRDefault="00000000">
            <w:pPr>
              <w:spacing w:line="260" w:lineRule="auto"/>
            </w:pPr>
            <w:r>
              <w:rPr>
                <w:sz w:val="20"/>
                <w:szCs w:val="20"/>
              </w:rPr>
              <w:t xml:space="preserve">One value in a list: a </w:t>
            </w:r>
            <w:r>
              <w:rPr>
                <w:rFonts w:ascii="Consolas" w:eastAsia="Consolas" w:hAnsi="Consolas" w:cs="Consolas"/>
                <w:sz w:val="18"/>
                <w:szCs w:val="18"/>
              </w:rPr>
              <w:t>label</w:t>
            </w:r>
            <w:r>
              <w:rPr>
                <w:sz w:val="20"/>
                <w:szCs w:val="20"/>
              </w:rPr>
              <w:t xml:space="preserve"> for display and a </w:t>
            </w:r>
            <w:r>
              <w:rPr>
                <w:rFonts w:ascii="Consolas" w:eastAsia="Consolas" w:hAnsi="Consolas" w:cs="Consolas"/>
                <w:sz w:val="18"/>
                <w:szCs w:val="18"/>
              </w:rPr>
              <w:t>code</w:t>
            </w:r>
            <w:r>
              <w:rPr>
                <w:sz w:val="20"/>
                <w:szCs w:val="20"/>
              </w:rPr>
              <w:t xml:space="preserve"> that goes into the name. Codes are matched exactly and case-sensitively. The delimiter is always illegal inside a code.</w:t>
            </w:r>
          </w:p>
        </w:tc>
      </w:tr>
      <w:tr w:rsidR="004C1B0B" w14:paraId="68777204" w14:textId="77777777">
        <w:tc>
          <w:tcPr>
            <w:tcW w:w="2059" w:type="dxa"/>
            <w:tcMar>
              <w:top w:w="60" w:type="dxa"/>
              <w:left w:w="100" w:type="dxa"/>
              <w:bottom w:w="60" w:type="dxa"/>
              <w:right w:w="100" w:type="dxa"/>
            </w:tcMar>
          </w:tcPr>
          <w:p w14:paraId="6F54441F" w14:textId="77777777" w:rsidR="004C1B0B" w:rsidRDefault="00000000">
            <w:pPr>
              <w:spacing w:line="260" w:lineRule="auto"/>
            </w:pPr>
            <w:r>
              <w:rPr>
                <w:sz w:val="20"/>
                <w:szCs w:val="20"/>
              </w:rPr>
              <w:t>Parent</w:t>
            </w:r>
          </w:p>
        </w:tc>
        <w:tc>
          <w:tcPr>
            <w:tcW w:w="7301" w:type="dxa"/>
            <w:tcMar>
              <w:top w:w="60" w:type="dxa"/>
              <w:left w:w="100" w:type="dxa"/>
              <w:bottom w:w="60" w:type="dxa"/>
              <w:right w:w="100" w:type="dxa"/>
            </w:tcMar>
          </w:tcPr>
          <w:p w14:paraId="0EC64CA8" w14:textId="77777777" w:rsidR="004C1B0B" w:rsidRDefault="00000000">
            <w:pPr>
              <w:spacing w:line="260" w:lineRule="auto"/>
            </w:pPr>
            <w:r>
              <w:rPr>
                <w:sz w:val="20"/>
                <w:szCs w:val="20"/>
              </w:rPr>
              <w:t>A Rule may inherit leading segments from another Rule in the same Rule Set, by reference, resolved at build time.</w:t>
            </w:r>
          </w:p>
        </w:tc>
      </w:tr>
      <w:tr w:rsidR="004C1B0B" w14:paraId="23325DC1" w14:textId="77777777">
        <w:tc>
          <w:tcPr>
            <w:tcW w:w="2059" w:type="dxa"/>
            <w:tcMar>
              <w:top w:w="60" w:type="dxa"/>
              <w:left w:w="100" w:type="dxa"/>
              <w:bottom w:w="60" w:type="dxa"/>
              <w:right w:w="100" w:type="dxa"/>
            </w:tcMar>
          </w:tcPr>
          <w:p w14:paraId="495DEB01" w14:textId="77777777" w:rsidR="004C1B0B" w:rsidRDefault="00000000">
            <w:pPr>
              <w:spacing w:line="260" w:lineRule="auto"/>
            </w:pPr>
            <w:r>
              <w:rPr>
                <w:sz w:val="20"/>
                <w:szCs w:val="20"/>
              </w:rPr>
              <w:t>Tenant</w:t>
            </w:r>
          </w:p>
        </w:tc>
        <w:tc>
          <w:tcPr>
            <w:tcW w:w="7301" w:type="dxa"/>
            <w:tcMar>
              <w:top w:w="60" w:type="dxa"/>
              <w:left w:w="100" w:type="dxa"/>
              <w:bottom w:w="60" w:type="dxa"/>
              <w:right w:w="100" w:type="dxa"/>
            </w:tcMar>
          </w:tcPr>
          <w:p w14:paraId="330D6041" w14:textId="77777777" w:rsidR="004C1B0B" w:rsidRDefault="00000000">
            <w:pPr>
              <w:spacing w:line="260" w:lineRule="auto"/>
            </w:pPr>
            <w:r>
              <w:rPr>
                <w:sz w:val="20"/>
                <w:szCs w:val="20"/>
              </w:rPr>
              <w:t xml:space="preserve">One client workspace. Every document lives under </w:t>
            </w:r>
            <w:r>
              <w:rPr>
                <w:rFonts w:ascii="Consolas" w:eastAsia="Consolas" w:hAnsi="Consolas" w:cs="Consolas"/>
                <w:sz w:val="18"/>
                <w:szCs w:val="18"/>
              </w:rPr>
              <w:t>tenants/{tenantId}/</w:t>
            </w:r>
            <w:r>
              <w:rPr>
                <w:sz w:val="20"/>
                <w:szCs w:val="20"/>
              </w:rPr>
              <w:t>.</w:t>
            </w:r>
          </w:p>
        </w:tc>
      </w:tr>
    </w:tbl>
    <w:p w14:paraId="5E437B2B" w14:textId="77777777" w:rsidR="004C1B0B" w:rsidRDefault="00000000">
      <w:pPr>
        <w:pStyle w:val="Heading1"/>
      </w:pPr>
      <w:r>
        <w:t>2. What is live today</w:t>
      </w:r>
    </w:p>
    <w:p w14:paraId="5DD91A74" w14:textId="77777777" w:rsidR="004C1B0B" w:rsidRDefault="00000000">
      <w:pPr>
        <w:spacing w:after="120" w:line="276" w:lineRule="auto"/>
      </w:pPr>
      <w:r>
        <w:t>Everything described in this document is built and deployed. There is no partially released feature waiting in the code.</w:t>
      </w:r>
    </w:p>
    <w:p w14:paraId="6CD8BB51" w14:textId="77777777" w:rsidR="004C1B0B" w:rsidRDefault="00000000">
      <w:pPr>
        <w:pStyle w:val="ListParagraph"/>
        <w:numPr>
          <w:ilvl w:val="0"/>
          <w:numId w:val="2"/>
        </w:numPr>
        <w:spacing w:after="80" w:line="276" w:lineRule="auto"/>
      </w:pPr>
      <w:r>
        <w:t>Hosting serves the web app at https://media-taxonomy-tool.web.app, with Google sign-in through Firebase Auth.</w:t>
      </w:r>
    </w:p>
    <w:p w14:paraId="5196F0D6" w14:textId="77777777" w:rsidR="004C1B0B" w:rsidRDefault="00000000">
      <w:pPr>
        <w:pStyle w:val="ListParagraph"/>
        <w:numPr>
          <w:ilvl w:val="0"/>
          <w:numId w:val="2"/>
        </w:numPr>
        <w:spacing w:after="80" w:line="276" w:lineRule="auto"/>
      </w:pPr>
      <w:r>
        <w:lastRenderedPageBreak/>
        <w:t xml:space="preserve">Firestore in </w:t>
      </w:r>
      <w:r>
        <w:rPr>
          <w:rFonts w:ascii="Consolas" w:eastAsia="Consolas" w:hAnsi="Consolas" w:cs="Consolas"/>
          <w:sz w:val="20"/>
          <w:szCs w:val="20"/>
        </w:rPr>
        <w:t>asia-south1</w:t>
      </w:r>
      <w:r>
        <w:t xml:space="preserve"> holds one tenant, </w:t>
      </w:r>
      <w:r>
        <w:rPr>
          <w:rFonts w:ascii="Consolas" w:eastAsia="Consolas" w:hAnsi="Consolas" w:cs="Consolas"/>
          <w:sz w:val="20"/>
          <w:szCs w:val="20"/>
        </w:rPr>
        <w:t>esports</w:t>
      </w:r>
      <w:r>
        <w:t xml:space="preserve"> ("Esports"), with its Rule Sets, Definitions, requests, drafts, members and invites. Point-in-time recovery and delete protection are enabled on the database.</w:t>
      </w:r>
    </w:p>
    <w:p w14:paraId="26A2167D" w14:textId="77777777" w:rsidR="004C1B0B" w:rsidRDefault="00000000">
      <w:pPr>
        <w:pStyle w:val="ListParagraph"/>
        <w:numPr>
          <w:ilvl w:val="0"/>
          <w:numId w:val="2"/>
        </w:numPr>
        <w:spacing w:after="80" w:line="276" w:lineRule="auto"/>
      </w:pPr>
      <w:r>
        <w:t xml:space="preserve">Eleven Callable Cloud Functions are deployed in </w:t>
      </w:r>
      <w:r>
        <w:rPr>
          <w:rFonts w:ascii="Consolas" w:eastAsia="Consolas" w:hAnsi="Consolas" w:cs="Consolas"/>
          <w:sz w:val="20"/>
          <w:szCs w:val="20"/>
        </w:rPr>
        <w:t>asia-south1</w:t>
      </w:r>
      <w:r>
        <w:t xml:space="preserve"> on Node 22: </w:t>
      </w:r>
      <w:r>
        <w:rPr>
          <w:rFonts w:ascii="Consolas" w:eastAsia="Consolas" w:hAnsi="Consolas" w:cs="Consolas"/>
          <w:sz w:val="20"/>
          <w:szCs w:val="20"/>
        </w:rPr>
        <w:t>scanCampaigns</w:t>
      </w:r>
      <w:r>
        <w:t xml:space="preserve">, </w:t>
      </w:r>
      <w:r>
        <w:rPr>
          <w:rFonts w:ascii="Consolas" w:eastAsia="Consolas" w:hAnsi="Consolas" w:cs="Consolas"/>
          <w:sz w:val="20"/>
          <w:szCs w:val="20"/>
        </w:rPr>
        <w:t>previewImpact</w:t>
      </w:r>
      <w:r>
        <w:t xml:space="preserve">, </w:t>
      </w:r>
      <w:r>
        <w:rPr>
          <w:rFonts w:ascii="Consolas" w:eastAsia="Consolas" w:hAnsi="Consolas" w:cs="Consolas"/>
          <w:sz w:val="20"/>
          <w:szCs w:val="20"/>
        </w:rPr>
        <w:t>inviteMember</w:t>
      </w:r>
      <w:r>
        <w:t xml:space="preserve">, </w:t>
      </w:r>
      <w:r>
        <w:rPr>
          <w:rFonts w:ascii="Consolas" w:eastAsia="Consolas" w:hAnsi="Consolas" w:cs="Consolas"/>
          <w:sz w:val="20"/>
          <w:szCs w:val="20"/>
        </w:rPr>
        <w:t>setMemberRole</w:t>
      </w:r>
      <w:r>
        <w:t xml:space="preserve">, </w:t>
      </w:r>
      <w:r>
        <w:rPr>
          <w:rFonts w:ascii="Consolas" w:eastAsia="Consolas" w:hAnsi="Consolas" w:cs="Consolas"/>
          <w:sz w:val="20"/>
          <w:szCs w:val="20"/>
        </w:rPr>
        <w:t>removeMember</w:t>
      </w:r>
      <w:r>
        <w:t xml:space="preserve">, </w:t>
      </w:r>
      <w:r>
        <w:rPr>
          <w:rFonts w:ascii="Consolas" w:eastAsia="Consolas" w:hAnsi="Consolas" w:cs="Consolas"/>
          <w:sz w:val="20"/>
          <w:szCs w:val="20"/>
        </w:rPr>
        <w:t>revokeInvite</w:t>
      </w:r>
      <w:r>
        <w:t xml:space="preserve">, </w:t>
      </w:r>
      <w:r>
        <w:rPr>
          <w:rFonts w:ascii="Consolas" w:eastAsia="Consolas" w:hAnsi="Consolas" w:cs="Consolas"/>
          <w:sz w:val="20"/>
          <w:szCs w:val="20"/>
        </w:rPr>
        <w:t>acceptInvite</w:t>
      </w:r>
      <w:r>
        <w:t xml:space="preserve">, </w:t>
      </w:r>
      <w:r>
        <w:rPr>
          <w:rFonts w:ascii="Consolas" w:eastAsia="Consolas" w:hAnsi="Consolas" w:cs="Consolas"/>
          <w:sz w:val="20"/>
          <w:szCs w:val="20"/>
        </w:rPr>
        <w:t>createTenant</w:t>
      </w:r>
      <w:r>
        <w:t xml:space="preserve">, </w:t>
      </w:r>
      <w:r>
        <w:rPr>
          <w:rFonts w:ascii="Consolas" w:eastAsia="Consolas" w:hAnsi="Consolas" w:cs="Consolas"/>
          <w:sz w:val="20"/>
          <w:szCs w:val="20"/>
        </w:rPr>
        <w:t>updateTenant</w:t>
      </w:r>
      <w:r>
        <w:t xml:space="preserve">, </w:t>
      </w:r>
      <w:r>
        <w:rPr>
          <w:rFonts w:ascii="Consolas" w:eastAsia="Consolas" w:hAnsi="Consolas" w:cs="Consolas"/>
          <w:sz w:val="20"/>
          <w:szCs w:val="20"/>
        </w:rPr>
        <w:t>requestAccess</w:t>
      </w:r>
      <w:r>
        <w:t xml:space="preserve"> and </w:t>
      </w:r>
      <w:r>
        <w:rPr>
          <w:rFonts w:ascii="Consolas" w:eastAsia="Consolas" w:hAnsi="Consolas" w:cs="Consolas"/>
          <w:sz w:val="20"/>
          <w:szCs w:val="20"/>
        </w:rPr>
        <w:t>decideAccessRequest</w:t>
      </w:r>
      <w:r>
        <w:t>.</w:t>
      </w:r>
    </w:p>
    <w:p w14:paraId="33457D99" w14:textId="77777777" w:rsidR="004C1B0B" w:rsidRDefault="00000000">
      <w:pPr>
        <w:pStyle w:val="ListParagraph"/>
        <w:numPr>
          <w:ilvl w:val="0"/>
          <w:numId w:val="2"/>
        </w:numPr>
        <w:spacing w:after="80" w:line="276" w:lineRule="auto"/>
      </w:pPr>
      <w:r>
        <w:t xml:space="preserve">BigQuery dataset </w:t>
      </w:r>
      <w:r>
        <w:rPr>
          <w:rFonts w:ascii="Consolas" w:eastAsia="Consolas" w:hAnsi="Consolas" w:cs="Consolas"/>
          <w:sz w:val="20"/>
          <w:szCs w:val="20"/>
        </w:rPr>
        <w:t>marketing</w:t>
      </w:r>
      <w:r>
        <w:t xml:space="preserve"> in the same project holds the demonstration tables the live scan reads.</w:t>
      </w:r>
    </w:p>
    <w:p w14:paraId="0BF0154D" w14:textId="77777777" w:rsidR="004C1B0B" w:rsidRDefault="00000000">
      <w:pPr>
        <w:pStyle w:val="ListParagraph"/>
        <w:numPr>
          <w:ilvl w:val="0"/>
          <w:numId w:val="2"/>
        </w:numPr>
        <w:spacing w:after="80" w:line="276" w:lineRule="auto"/>
      </w:pPr>
      <w:r>
        <w:t xml:space="preserve">Two accounts hold the </w:t>
      </w:r>
      <w:r>
        <w:rPr>
          <w:rFonts w:ascii="Consolas" w:eastAsia="Consolas" w:hAnsi="Consolas" w:cs="Consolas"/>
          <w:sz w:val="20"/>
          <w:szCs w:val="20"/>
        </w:rPr>
        <w:t>superuser</w:t>
      </w:r>
      <w:r>
        <w:t xml:space="preserve"> claim: misterfela@gmail.com (also admin of </w:t>
      </w:r>
      <w:r>
        <w:rPr>
          <w:rFonts w:ascii="Consolas" w:eastAsia="Consolas" w:hAnsi="Consolas" w:cs="Consolas"/>
          <w:sz w:val="20"/>
          <w:szCs w:val="20"/>
        </w:rPr>
        <w:t>esports</w:t>
      </w:r>
      <w:r>
        <w:t>) and fela.sanu@assemblyglobal.com (read only in every workspace).</w:t>
      </w:r>
    </w:p>
    <w:p w14:paraId="146DDFBA" w14:textId="77777777" w:rsidR="004C1B0B" w:rsidRDefault="00000000">
      <w:pPr>
        <w:pBdr>
          <w:left w:val="single" w:sz="18" w:space="8" w:color="8A8A8A"/>
        </w:pBdr>
        <w:spacing w:before="80" w:after="160" w:line="276" w:lineRule="auto"/>
        <w:ind w:left="200"/>
      </w:pPr>
      <w:r>
        <w:t xml:space="preserve">The README and CLAUDE.md each still carry one sentence from before the Functions went live, saying the Function is built but not deployed. The Functions have been live since 27 September 2026; the list above is from </w:t>
      </w:r>
      <w:r>
        <w:rPr>
          <w:rFonts w:ascii="Consolas" w:eastAsia="Consolas" w:hAnsi="Consolas" w:cs="Consolas"/>
          <w:sz w:val="20"/>
          <w:szCs w:val="20"/>
        </w:rPr>
        <w:t>firebase functions:list</w:t>
      </w:r>
      <w:r>
        <w:t xml:space="preserve"> on 7 October 2026.</w:t>
      </w:r>
    </w:p>
    <w:p w14:paraId="562C9140" w14:textId="77777777" w:rsidR="004C1B0B" w:rsidRDefault="00000000">
      <w:pPr>
        <w:pStyle w:val="Heading1"/>
      </w:pPr>
      <w:r>
        <w:t>3. How the code is organised</w:t>
      </w:r>
    </w:p>
    <w:p w14:paraId="06CD2450" w14:textId="77777777" w:rsidR="004C1B0B" w:rsidRDefault="00000000">
      <w:pPr>
        <w:spacing w:after="120" w:line="276" w:lineRule="auto"/>
      </w:pPr>
      <w:r>
        <w:t>The repository is a pnpm workspaces monorepo. This is deliberate: do not convert it to npm workspaces, and do not add Turborepo or Nx.</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808"/>
        <w:gridCol w:w="6552"/>
      </w:tblGrid>
      <w:tr w:rsidR="004C1B0B" w14:paraId="2A63CAE1" w14:textId="77777777">
        <w:trPr>
          <w:tblHeader/>
        </w:trPr>
        <w:tc>
          <w:tcPr>
            <w:tcW w:w="2808" w:type="dxa"/>
            <w:shd w:val="clear" w:color="auto" w:fill="E7E6E6"/>
            <w:tcMar>
              <w:top w:w="60" w:type="dxa"/>
              <w:left w:w="100" w:type="dxa"/>
              <w:bottom w:w="60" w:type="dxa"/>
              <w:right w:w="100" w:type="dxa"/>
            </w:tcMar>
          </w:tcPr>
          <w:p w14:paraId="06F6BF4C" w14:textId="77777777" w:rsidR="004C1B0B" w:rsidRDefault="00000000">
            <w:r>
              <w:rPr>
                <w:b/>
                <w:bCs/>
                <w:sz w:val="20"/>
                <w:szCs w:val="20"/>
              </w:rPr>
              <w:t>Path</w:t>
            </w:r>
          </w:p>
        </w:tc>
        <w:tc>
          <w:tcPr>
            <w:tcW w:w="6552" w:type="dxa"/>
            <w:shd w:val="clear" w:color="auto" w:fill="E7E6E6"/>
            <w:tcMar>
              <w:top w:w="60" w:type="dxa"/>
              <w:left w:w="100" w:type="dxa"/>
              <w:bottom w:w="60" w:type="dxa"/>
              <w:right w:w="100" w:type="dxa"/>
            </w:tcMar>
          </w:tcPr>
          <w:p w14:paraId="43157CDC" w14:textId="77777777" w:rsidR="004C1B0B" w:rsidRDefault="00000000">
            <w:r>
              <w:rPr>
                <w:b/>
                <w:bCs/>
                <w:sz w:val="20"/>
                <w:szCs w:val="20"/>
              </w:rPr>
              <w:t>What it is</w:t>
            </w:r>
          </w:p>
        </w:tc>
      </w:tr>
      <w:tr w:rsidR="004C1B0B" w14:paraId="5BFAF54F" w14:textId="77777777">
        <w:tc>
          <w:tcPr>
            <w:tcW w:w="2808" w:type="dxa"/>
            <w:tcMar>
              <w:top w:w="60" w:type="dxa"/>
              <w:left w:w="100" w:type="dxa"/>
              <w:bottom w:w="60" w:type="dxa"/>
              <w:right w:w="100" w:type="dxa"/>
            </w:tcMar>
          </w:tcPr>
          <w:p w14:paraId="516AF41A" w14:textId="77777777" w:rsidR="004C1B0B" w:rsidRDefault="00000000">
            <w:pPr>
              <w:spacing w:line="260" w:lineRule="auto"/>
            </w:pPr>
            <w:r>
              <w:rPr>
                <w:rFonts w:ascii="Consolas" w:eastAsia="Consolas" w:hAnsi="Consolas" w:cs="Consolas"/>
                <w:sz w:val="18"/>
                <w:szCs w:val="18"/>
              </w:rPr>
              <w:t>packages/shared</w:t>
            </w:r>
          </w:p>
        </w:tc>
        <w:tc>
          <w:tcPr>
            <w:tcW w:w="6552" w:type="dxa"/>
            <w:tcMar>
              <w:top w:w="60" w:type="dxa"/>
              <w:left w:w="100" w:type="dxa"/>
              <w:bottom w:w="60" w:type="dxa"/>
              <w:right w:w="100" w:type="dxa"/>
            </w:tcMar>
          </w:tcPr>
          <w:p w14:paraId="0F236589" w14:textId="77777777" w:rsidR="004C1B0B" w:rsidRDefault="00000000">
            <w:pPr>
              <w:spacing w:line="260" w:lineRule="auto"/>
            </w:pPr>
            <w:r>
              <w:rPr>
                <w:rFonts w:ascii="Consolas" w:eastAsia="Consolas" w:hAnsi="Consolas" w:cs="Consolas"/>
                <w:sz w:val="18"/>
                <w:szCs w:val="18"/>
              </w:rPr>
              <w:t>@taxo/shared</w:t>
            </w:r>
            <w:r>
              <w:rPr>
                <w:sz w:val="20"/>
                <w:szCs w:val="20"/>
              </w:rPr>
              <w:t xml:space="preserve">, the engine. </w:t>
            </w:r>
            <w:r>
              <w:rPr>
                <w:rFonts w:ascii="Consolas" w:eastAsia="Consolas" w:hAnsi="Consolas" w:cs="Consolas"/>
                <w:sz w:val="18"/>
                <w:szCs w:val="18"/>
              </w:rPr>
              <w:t>compose</w:t>
            </w:r>
            <w:r>
              <w:rPr>
                <w:sz w:val="20"/>
                <w:szCs w:val="20"/>
              </w:rPr>
              <w:t xml:space="preserve">, </w:t>
            </w:r>
            <w:r>
              <w:rPr>
                <w:rFonts w:ascii="Consolas" w:eastAsia="Consolas" w:hAnsi="Consolas" w:cs="Consolas"/>
                <w:sz w:val="18"/>
                <w:szCs w:val="18"/>
              </w:rPr>
              <w:t>validate</w:t>
            </w:r>
            <w:r>
              <w:rPr>
                <w:sz w:val="20"/>
                <w:szCs w:val="20"/>
              </w:rPr>
              <w:t xml:space="preserve">, </w:t>
            </w:r>
            <w:r>
              <w:rPr>
                <w:rFonts w:ascii="Consolas" w:eastAsia="Consolas" w:hAnsi="Consolas" w:cs="Consolas"/>
                <w:sz w:val="18"/>
                <w:szCs w:val="18"/>
              </w:rPr>
              <w:t>parse</w:t>
            </w:r>
            <w:r>
              <w:rPr>
                <w:sz w:val="20"/>
                <w:szCs w:val="20"/>
              </w:rPr>
              <w:t xml:space="preserve">, </w:t>
            </w:r>
            <w:r>
              <w:rPr>
                <w:rFonts w:ascii="Consolas" w:eastAsia="Consolas" w:hAnsi="Consolas" w:cs="Consolas"/>
                <w:sz w:val="18"/>
                <w:szCs w:val="18"/>
              </w:rPr>
              <w:t>resolveRule</w:t>
            </w:r>
            <w:r>
              <w:rPr>
                <w:sz w:val="20"/>
                <w:szCs w:val="20"/>
              </w:rPr>
              <w:t xml:space="preserve">, </w:t>
            </w:r>
            <w:r>
              <w:rPr>
                <w:rFonts w:ascii="Consolas" w:eastAsia="Consolas" w:hAnsi="Consolas" w:cs="Consolas"/>
                <w:sz w:val="18"/>
                <w:szCs w:val="18"/>
              </w:rPr>
              <w:t>rollup</w:t>
            </w:r>
            <w:r>
              <w:rPr>
                <w:sz w:val="20"/>
                <w:szCs w:val="20"/>
              </w:rPr>
              <w:t xml:space="preserve">, </w:t>
            </w:r>
            <w:r>
              <w:rPr>
                <w:rFonts w:ascii="Consolas" w:eastAsia="Consolas" w:hAnsi="Consolas" w:cs="Consolas"/>
                <w:sz w:val="18"/>
                <w:szCs w:val="18"/>
              </w:rPr>
              <w:t>checkRuleSet</w:t>
            </w:r>
            <w:r>
              <w:rPr>
                <w:sz w:val="20"/>
                <w:szCs w:val="20"/>
              </w:rPr>
              <w:t xml:space="preserve">, </w:t>
            </w:r>
            <w:r>
              <w:rPr>
                <w:rFonts w:ascii="Consolas" w:eastAsia="Consolas" w:hAnsi="Consolas" w:cs="Consolas"/>
                <w:sz w:val="18"/>
                <w:szCs w:val="18"/>
              </w:rPr>
              <w:t>checkDefinition</w:t>
            </w:r>
            <w:r>
              <w:rPr>
                <w:sz w:val="20"/>
                <w:szCs w:val="20"/>
              </w:rPr>
              <w:t>, UTM helpers, batch enumeration, the platform list and the Excel sheet mapping. Pure TypeScript, no Firebase. Its Vitest suite proves the round-trip guarantee.</w:t>
            </w:r>
          </w:p>
        </w:tc>
      </w:tr>
      <w:tr w:rsidR="004C1B0B" w14:paraId="65A3F95D" w14:textId="77777777">
        <w:tc>
          <w:tcPr>
            <w:tcW w:w="2808" w:type="dxa"/>
            <w:tcMar>
              <w:top w:w="60" w:type="dxa"/>
              <w:left w:w="100" w:type="dxa"/>
              <w:bottom w:w="60" w:type="dxa"/>
              <w:right w:w="100" w:type="dxa"/>
            </w:tcMar>
          </w:tcPr>
          <w:p w14:paraId="45A1CEE9" w14:textId="77777777" w:rsidR="004C1B0B" w:rsidRDefault="00000000">
            <w:pPr>
              <w:spacing w:line="260" w:lineRule="auto"/>
            </w:pPr>
            <w:r>
              <w:rPr>
                <w:rFonts w:ascii="Consolas" w:eastAsia="Consolas" w:hAnsi="Consolas" w:cs="Consolas"/>
                <w:sz w:val="18"/>
                <w:szCs w:val="18"/>
              </w:rPr>
              <w:t>apps/web</w:t>
            </w:r>
          </w:p>
        </w:tc>
        <w:tc>
          <w:tcPr>
            <w:tcW w:w="6552" w:type="dxa"/>
            <w:tcMar>
              <w:top w:w="60" w:type="dxa"/>
              <w:left w:w="100" w:type="dxa"/>
              <w:bottom w:w="60" w:type="dxa"/>
              <w:right w:w="100" w:type="dxa"/>
            </w:tcMar>
          </w:tcPr>
          <w:p w14:paraId="6B8B9A1B" w14:textId="77777777" w:rsidR="004C1B0B" w:rsidRDefault="00000000">
            <w:pPr>
              <w:spacing w:line="260" w:lineRule="auto"/>
            </w:pPr>
            <w:r>
              <w:rPr>
                <w:sz w:val="20"/>
                <w:szCs w:val="20"/>
              </w:rPr>
              <w:t xml:space="preserve">The React + Vite app. Routing with Wouter, state with </w:t>
            </w:r>
            <w:r>
              <w:rPr>
                <w:rFonts w:ascii="Consolas" w:eastAsia="Consolas" w:hAnsi="Consolas" w:cs="Consolas"/>
                <w:sz w:val="18"/>
                <w:szCs w:val="18"/>
              </w:rPr>
              <w:t>useState</w:t>
            </w:r>
            <w:r>
              <w:rPr>
                <w:sz w:val="20"/>
                <w:szCs w:val="20"/>
              </w:rPr>
              <w:t xml:space="preserve"> only, Tailwind 4 with no component library, desktop only.</w:t>
            </w:r>
          </w:p>
        </w:tc>
      </w:tr>
      <w:tr w:rsidR="004C1B0B" w14:paraId="131786FB" w14:textId="77777777">
        <w:tc>
          <w:tcPr>
            <w:tcW w:w="2808" w:type="dxa"/>
            <w:tcMar>
              <w:top w:w="60" w:type="dxa"/>
              <w:left w:w="100" w:type="dxa"/>
              <w:bottom w:w="60" w:type="dxa"/>
              <w:right w:w="100" w:type="dxa"/>
            </w:tcMar>
          </w:tcPr>
          <w:p w14:paraId="5EA252DA" w14:textId="77777777" w:rsidR="004C1B0B" w:rsidRDefault="00000000">
            <w:pPr>
              <w:spacing w:line="260" w:lineRule="auto"/>
            </w:pPr>
            <w:r>
              <w:rPr>
                <w:rFonts w:ascii="Consolas" w:eastAsia="Consolas" w:hAnsi="Consolas" w:cs="Consolas"/>
                <w:sz w:val="18"/>
                <w:szCs w:val="18"/>
              </w:rPr>
              <w:t>apps/web/src/data/</w:t>
            </w:r>
          </w:p>
        </w:tc>
        <w:tc>
          <w:tcPr>
            <w:tcW w:w="6552" w:type="dxa"/>
            <w:tcMar>
              <w:top w:w="60" w:type="dxa"/>
              <w:left w:w="100" w:type="dxa"/>
              <w:bottom w:w="60" w:type="dxa"/>
              <w:right w:w="100" w:type="dxa"/>
            </w:tcMar>
          </w:tcPr>
          <w:p w14:paraId="14516EE2" w14:textId="77777777" w:rsidR="004C1B0B" w:rsidRDefault="00000000">
            <w:pPr>
              <w:spacing w:line="260" w:lineRule="auto"/>
            </w:pPr>
            <w:r>
              <w:rPr>
                <w:sz w:val="20"/>
                <w:szCs w:val="20"/>
              </w:rPr>
              <w:t xml:space="preserve">Every storage and sign-in call. </w:t>
            </w:r>
            <w:r>
              <w:rPr>
                <w:rFonts w:ascii="Consolas" w:eastAsia="Consolas" w:hAnsi="Consolas" w:cs="Consolas"/>
                <w:sz w:val="18"/>
                <w:szCs w:val="18"/>
              </w:rPr>
              <w:t>mode.ts</w:t>
            </w:r>
            <w:r>
              <w:rPr>
                <w:sz w:val="20"/>
                <w:szCs w:val="20"/>
              </w:rPr>
              <w:t xml:space="preserve"> decides memory or Firestore once; </w:t>
            </w:r>
            <w:r>
              <w:rPr>
                <w:rFonts w:ascii="Consolas" w:eastAsia="Consolas" w:hAnsi="Consolas" w:cs="Consolas"/>
                <w:sz w:val="18"/>
                <w:szCs w:val="18"/>
              </w:rPr>
              <w:t>store.ts</w:t>
            </w:r>
            <w:r>
              <w:rPr>
                <w:sz w:val="20"/>
                <w:szCs w:val="20"/>
              </w:rPr>
              <w:t xml:space="preserve"> is the only module that talks to Firestore; </w:t>
            </w:r>
            <w:r>
              <w:rPr>
                <w:rFonts w:ascii="Consolas" w:eastAsia="Consolas" w:hAnsi="Consolas" w:cs="Consolas"/>
                <w:sz w:val="18"/>
                <w:szCs w:val="18"/>
              </w:rPr>
              <w:t>auth.ts</w:t>
            </w:r>
            <w:r>
              <w:rPr>
                <w:sz w:val="20"/>
                <w:szCs w:val="20"/>
              </w:rPr>
              <w:t xml:space="preserve"> the only one that signs in; </w:t>
            </w:r>
            <w:r>
              <w:rPr>
                <w:rFonts w:ascii="Consolas" w:eastAsia="Consolas" w:hAnsi="Consolas" w:cs="Consolas"/>
                <w:sz w:val="18"/>
                <w:szCs w:val="18"/>
              </w:rPr>
              <w:t>members.ts</w:t>
            </w:r>
            <w:r>
              <w:rPr>
                <w:sz w:val="20"/>
                <w:szCs w:val="20"/>
              </w:rPr>
              <w:t xml:space="preserve">, </w:t>
            </w:r>
            <w:r>
              <w:rPr>
                <w:rFonts w:ascii="Consolas" w:eastAsia="Consolas" w:hAnsi="Consolas" w:cs="Consolas"/>
                <w:sz w:val="18"/>
                <w:szCs w:val="18"/>
              </w:rPr>
              <w:t>tenants.ts</w:t>
            </w:r>
            <w:r>
              <w:rPr>
                <w:sz w:val="20"/>
                <w:szCs w:val="20"/>
              </w:rPr>
              <w:t xml:space="preserve">, </w:t>
            </w:r>
            <w:r>
              <w:rPr>
                <w:rFonts w:ascii="Consolas" w:eastAsia="Consolas" w:hAnsi="Consolas" w:cs="Consolas"/>
                <w:sz w:val="18"/>
                <w:szCs w:val="18"/>
              </w:rPr>
              <w:t>access.ts</w:t>
            </w:r>
            <w:r>
              <w:rPr>
                <w:sz w:val="20"/>
                <w:szCs w:val="20"/>
              </w:rPr>
              <w:t xml:space="preserve"> and </w:t>
            </w:r>
            <w:r>
              <w:rPr>
                <w:rFonts w:ascii="Consolas" w:eastAsia="Consolas" w:hAnsi="Consolas" w:cs="Consolas"/>
                <w:sz w:val="18"/>
                <w:szCs w:val="18"/>
              </w:rPr>
              <w:t>scan.ts</w:t>
            </w:r>
            <w:r>
              <w:rPr>
                <w:sz w:val="20"/>
                <w:szCs w:val="20"/>
              </w:rPr>
              <w:t xml:space="preserve"> wrap the Callables.</w:t>
            </w:r>
          </w:p>
        </w:tc>
      </w:tr>
      <w:tr w:rsidR="004C1B0B" w14:paraId="2C27FFDF" w14:textId="77777777">
        <w:tc>
          <w:tcPr>
            <w:tcW w:w="2808" w:type="dxa"/>
            <w:tcMar>
              <w:top w:w="60" w:type="dxa"/>
              <w:left w:w="100" w:type="dxa"/>
              <w:bottom w:w="60" w:type="dxa"/>
              <w:right w:w="100" w:type="dxa"/>
            </w:tcMar>
          </w:tcPr>
          <w:p w14:paraId="08A20B7A" w14:textId="77777777" w:rsidR="004C1B0B" w:rsidRDefault="00000000">
            <w:pPr>
              <w:spacing w:line="260" w:lineRule="auto"/>
            </w:pPr>
            <w:r>
              <w:rPr>
                <w:rFonts w:ascii="Consolas" w:eastAsia="Consolas" w:hAnsi="Consolas" w:cs="Consolas"/>
                <w:sz w:val="18"/>
                <w:szCs w:val="18"/>
              </w:rPr>
              <w:t>apps/web/src/components/</w:t>
            </w:r>
          </w:p>
        </w:tc>
        <w:tc>
          <w:tcPr>
            <w:tcW w:w="6552" w:type="dxa"/>
            <w:tcMar>
              <w:top w:w="60" w:type="dxa"/>
              <w:left w:w="100" w:type="dxa"/>
              <w:bottom w:w="60" w:type="dxa"/>
              <w:right w:w="100" w:type="dxa"/>
            </w:tcMar>
          </w:tcPr>
          <w:p w14:paraId="4B9EF4F4" w14:textId="77777777" w:rsidR="004C1B0B" w:rsidRDefault="00000000">
            <w:pPr>
              <w:spacing w:line="260" w:lineRule="auto"/>
            </w:pPr>
            <w:r>
              <w:rPr>
                <w:sz w:val="20"/>
                <w:szCs w:val="20"/>
              </w:rPr>
              <w:t xml:space="preserve">Screens and shared pieces. </w:t>
            </w:r>
            <w:r>
              <w:rPr>
                <w:rFonts w:ascii="Consolas" w:eastAsia="Consolas" w:hAnsi="Consolas" w:cs="Consolas"/>
                <w:sz w:val="18"/>
                <w:szCs w:val="18"/>
              </w:rPr>
              <w:t>rules/</w:t>
            </w:r>
            <w:r>
              <w:rPr>
                <w:sz w:val="20"/>
                <w:szCs w:val="20"/>
              </w:rPr>
              <w:t xml:space="preserve"> holds the Rule Set page and the Rule editor; </w:t>
            </w:r>
            <w:r>
              <w:rPr>
                <w:rFonts w:ascii="Consolas" w:eastAsia="Consolas" w:hAnsi="Consolas" w:cs="Consolas"/>
                <w:sz w:val="18"/>
                <w:szCs w:val="18"/>
              </w:rPr>
              <w:t>styles.ts</w:t>
            </w:r>
            <w:r>
              <w:rPr>
                <w:sz w:val="20"/>
                <w:szCs w:val="20"/>
              </w:rPr>
              <w:t xml:space="preserve"> the shared class strings; </w:t>
            </w:r>
            <w:r>
              <w:rPr>
                <w:rFonts w:ascii="Consolas" w:eastAsia="Consolas" w:hAnsi="Consolas" w:cs="Consolas"/>
                <w:sz w:val="18"/>
                <w:szCs w:val="18"/>
              </w:rPr>
              <w:t>SegmentChipRow.tsx</w:t>
            </w:r>
            <w:r>
              <w:rPr>
                <w:sz w:val="20"/>
                <w:szCs w:val="20"/>
              </w:rPr>
              <w:t xml:space="preserve"> every single-name preview.</w:t>
            </w:r>
          </w:p>
        </w:tc>
      </w:tr>
      <w:tr w:rsidR="004C1B0B" w14:paraId="2E858477" w14:textId="77777777">
        <w:tc>
          <w:tcPr>
            <w:tcW w:w="2808" w:type="dxa"/>
            <w:tcMar>
              <w:top w:w="60" w:type="dxa"/>
              <w:left w:w="100" w:type="dxa"/>
              <w:bottom w:w="60" w:type="dxa"/>
              <w:right w:w="100" w:type="dxa"/>
            </w:tcMar>
          </w:tcPr>
          <w:p w14:paraId="158FCF94" w14:textId="77777777" w:rsidR="004C1B0B" w:rsidRDefault="00000000">
            <w:pPr>
              <w:spacing w:line="260" w:lineRule="auto"/>
            </w:pPr>
            <w:r>
              <w:rPr>
                <w:rFonts w:ascii="Consolas" w:eastAsia="Consolas" w:hAnsi="Consolas" w:cs="Consolas"/>
                <w:sz w:val="18"/>
                <w:szCs w:val="18"/>
              </w:rPr>
              <w:t>apps/web/e2e/</w:t>
            </w:r>
          </w:p>
        </w:tc>
        <w:tc>
          <w:tcPr>
            <w:tcW w:w="6552" w:type="dxa"/>
            <w:tcMar>
              <w:top w:w="60" w:type="dxa"/>
              <w:left w:w="100" w:type="dxa"/>
              <w:bottom w:w="60" w:type="dxa"/>
              <w:right w:w="100" w:type="dxa"/>
            </w:tcMar>
          </w:tcPr>
          <w:p w14:paraId="491B11C5" w14:textId="77777777" w:rsidR="004C1B0B" w:rsidRDefault="00000000">
            <w:pPr>
              <w:spacing w:line="260" w:lineRule="auto"/>
            </w:pPr>
            <w:r>
              <w:rPr>
                <w:sz w:val="20"/>
                <w:szCs w:val="20"/>
              </w:rPr>
              <w:t>Playwright browser regressions, 84 tests, Chromium only, run on the in-memory store.</w:t>
            </w:r>
          </w:p>
        </w:tc>
      </w:tr>
      <w:tr w:rsidR="004C1B0B" w14:paraId="50990423" w14:textId="77777777">
        <w:tc>
          <w:tcPr>
            <w:tcW w:w="2808" w:type="dxa"/>
            <w:tcMar>
              <w:top w:w="60" w:type="dxa"/>
              <w:left w:w="100" w:type="dxa"/>
              <w:bottom w:w="60" w:type="dxa"/>
              <w:right w:w="100" w:type="dxa"/>
            </w:tcMar>
          </w:tcPr>
          <w:p w14:paraId="53379129" w14:textId="77777777" w:rsidR="004C1B0B" w:rsidRDefault="00000000">
            <w:pPr>
              <w:spacing w:line="260" w:lineRule="auto"/>
            </w:pPr>
            <w:r>
              <w:rPr>
                <w:rFonts w:ascii="Consolas" w:eastAsia="Consolas" w:hAnsi="Consolas" w:cs="Consolas"/>
                <w:sz w:val="18"/>
                <w:szCs w:val="18"/>
              </w:rPr>
              <w:t>functions/</w:t>
            </w:r>
          </w:p>
        </w:tc>
        <w:tc>
          <w:tcPr>
            <w:tcW w:w="6552" w:type="dxa"/>
            <w:tcMar>
              <w:top w:w="60" w:type="dxa"/>
              <w:left w:w="100" w:type="dxa"/>
              <w:bottom w:w="60" w:type="dxa"/>
              <w:right w:w="100" w:type="dxa"/>
            </w:tcMar>
          </w:tcPr>
          <w:p w14:paraId="15C8BA1F" w14:textId="77777777" w:rsidR="004C1B0B" w:rsidRDefault="00000000">
            <w:pPr>
              <w:spacing w:line="260" w:lineRule="auto"/>
            </w:pPr>
            <w:r>
              <w:rPr>
                <w:rFonts w:ascii="Consolas" w:eastAsia="Consolas" w:hAnsi="Consolas" w:cs="Consolas"/>
                <w:sz w:val="18"/>
                <w:szCs w:val="18"/>
              </w:rPr>
              <w:t>@taxo/functions</w:t>
            </w:r>
            <w:r>
              <w:rPr>
                <w:sz w:val="20"/>
                <w:szCs w:val="20"/>
              </w:rPr>
              <w:t xml:space="preserve">, the Callables. </w:t>
            </w:r>
            <w:r>
              <w:rPr>
                <w:rFonts w:ascii="Consolas" w:eastAsia="Consolas" w:hAnsi="Consolas" w:cs="Consolas"/>
                <w:sz w:val="18"/>
                <w:szCs w:val="18"/>
              </w:rPr>
              <w:t>index.ts</w:t>
            </w:r>
            <w:r>
              <w:rPr>
                <w:sz w:val="20"/>
                <w:szCs w:val="20"/>
              </w:rPr>
              <w:t xml:space="preserve"> wires Firebase and BigQuery to pure logic in </w:t>
            </w:r>
            <w:r>
              <w:rPr>
                <w:rFonts w:ascii="Consolas" w:eastAsia="Consolas" w:hAnsi="Consolas" w:cs="Consolas"/>
                <w:sz w:val="18"/>
                <w:szCs w:val="18"/>
              </w:rPr>
              <w:t>scan.ts</w:t>
            </w:r>
            <w:r>
              <w:rPr>
                <w:sz w:val="20"/>
                <w:szCs w:val="20"/>
              </w:rPr>
              <w:t xml:space="preserve">, </w:t>
            </w:r>
            <w:r>
              <w:rPr>
                <w:rFonts w:ascii="Consolas" w:eastAsia="Consolas" w:hAnsi="Consolas" w:cs="Consolas"/>
                <w:sz w:val="18"/>
                <w:szCs w:val="18"/>
              </w:rPr>
              <w:t>members.ts</w:t>
            </w:r>
            <w:r>
              <w:rPr>
                <w:sz w:val="20"/>
                <w:szCs w:val="20"/>
              </w:rPr>
              <w:t xml:space="preserve">, </w:t>
            </w:r>
            <w:r>
              <w:rPr>
                <w:rFonts w:ascii="Consolas" w:eastAsia="Consolas" w:hAnsi="Consolas" w:cs="Consolas"/>
                <w:sz w:val="18"/>
                <w:szCs w:val="18"/>
              </w:rPr>
              <w:t>tenants.ts</w:t>
            </w:r>
            <w:r>
              <w:rPr>
                <w:sz w:val="20"/>
                <w:szCs w:val="20"/>
              </w:rPr>
              <w:t xml:space="preserve">, </w:t>
            </w:r>
            <w:r>
              <w:rPr>
                <w:rFonts w:ascii="Consolas" w:eastAsia="Consolas" w:hAnsi="Consolas" w:cs="Consolas"/>
                <w:sz w:val="18"/>
                <w:szCs w:val="18"/>
              </w:rPr>
              <w:t>access.ts</w:t>
            </w:r>
            <w:r>
              <w:rPr>
                <w:sz w:val="20"/>
                <w:szCs w:val="20"/>
              </w:rPr>
              <w:t xml:space="preserve"> and </w:t>
            </w:r>
            <w:r>
              <w:rPr>
                <w:rFonts w:ascii="Consolas" w:eastAsia="Consolas" w:hAnsi="Consolas" w:cs="Consolas"/>
                <w:sz w:val="18"/>
                <w:szCs w:val="18"/>
              </w:rPr>
              <w:t>tenant.ts</w:t>
            </w:r>
            <w:r>
              <w:rPr>
                <w:sz w:val="20"/>
                <w:szCs w:val="20"/>
              </w:rPr>
              <w:t xml:space="preserve"> (the guard), each unit tested with fakes. </w:t>
            </w:r>
            <w:r>
              <w:rPr>
                <w:rFonts w:ascii="Consolas" w:eastAsia="Consolas" w:hAnsi="Consolas" w:cs="Consolas"/>
                <w:sz w:val="18"/>
                <w:szCs w:val="18"/>
              </w:rPr>
              <w:t>build.mjs</w:t>
            </w:r>
            <w:r>
              <w:rPr>
                <w:sz w:val="20"/>
                <w:szCs w:val="20"/>
              </w:rPr>
              <w:t xml:space="preserve"> bundles with esbuild to </w:t>
            </w:r>
            <w:r>
              <w:rPr>
                <w:rFonts w:ascii="Consolas" w:eastAsia="Consolas" w:hAnsi="Consolas" w:cs="Consolas"/>
                <w:sz w:val="18"/>
                <w:szCs w:val="18"/>
              </w:rPr>
              <w:t>functions/deploy/</w:t>
            </w:r>
            <w:r>
              <w:rPr>
                <w:sz w:val="20"/>
                <w:szCs w:val="20"/>
              </w:rPr>
              <w:t>.</w:t>
            </w:r>
          </w:p>
        </w:tc>
      </w:tr>
      <w:tr w:rsidR="004C1B0B" w14:paraId="1462AE08" w14:textId="77777777">
        <w:tc>
          <w:tcPr>
            <w:tcW w:w="2808" w:type="dxa"/>
            <w:tcMar>
              <w:top w:w="60" w:type="dxa"/>
              <w:left w:w="100" w:type="dxa"/>
              <w:bottom w:w="60" w:type="dxa"/>
              <w:right w:w="100" w:type="dxa"/>
            </w:tcMar>
          </w:tcPr>
          <w:p w14:paraId="19409A7E" w14:textId="77777777" w:rsidR="004C1B0B" w:rsidRDefault="00000000">
            <w:pPr>
              <w:spacing w:line="260" w:lineRule="auto"/>
            </w:pPr>
            <w:r>
              <w:rPr>
                <w:rFonts w:ascii="Consolas" w:eastAsia="Consolas" w:hAnsi="Consolas" w:cs="Consolas"/>
                <w:sz w:val="18"/>
                <w:szCs w:val="18"/>
              </w:rPr>
              <w:t>scripts/</w:t>
            </w:r>
          </w:p>
        </w:tc>
        <w:tc>
          <w:tcPr>
            <w:tcW w:w="6552" w:type="dxa"/>
            <w:tcMar>
              <w:top w:w="60" w:type="dxa"/>
              <w:left w:w="100" w:type="dxa"/>
              <w:bottom w:w="60" w:type="dxa"/>
              <w:right w:w="100" w:type="dxa"/>
            </w:tcMar>
          </w:tcPr>
          <w:p w14:paraId="5E739D34" w14:textId="77777777" w:rsidR="004C1B0B" w:rsidRDefault="00000000">
            <w:pPr>
              <w:spacing w:line="260" w:lineRule="auto"/>
            </w:pPr>
            <w:r>
              <w:rPr>
                <w:sz w:val="20"/>
                <w:szCs w:val="20"/>
              </w:rPr>
              <w:t xml:space="preserve">Admin SDK scripts: </w:t>
            </w:r>
            <w:r>
              <w:rPr>
                <w:rFonts w:ascii="Consolas" w:eastAsia="Consolas" w:hAnsi="Consolas" w:cs="Consolas"/>
                <w:sz w:val="18"/>
                <w:szCs w:val="18"/>
              </w:rPr>
              <w:t>provision-user.ts</w:t>
            </w:r>
            <w:r>
              <w:rPr>
                <w:sz w:val="20"/>
                <w:szCs w:val="20"/>
              </w:rPr>
              <w:t xml:space="preserve"> (claims, tenants, the super user flag) and </w:t>
            </w:r>
            <w:r>
              <w:rPr>
                <w:rFonts w:ascii="Consolas" w:eastAsia="Consolas" w:hAnsi="Consolas" w:cs="Consolas"/>
                <w:sz w:val="18"/>
                <w:szCs w:val="18"/>
              </w:rPr>
              <w:t>scripts/demo/</w:t>
            </w:r>
            <w:r>
              <w:rPr>
                <w:sz w:val="20"/>
                <w:szCs w:val="20"/>
              </w:rPr>
              <w:t xml:space="preserve"> seeds for demonstration data.</w:t>
            </w:r>
          </w:p>
        </w:tc>
      </w:tr>
      <w:tr w:rsidR="004C1B0B" w14:paraId="5626F910" w14:textId="77777777">
        <w:tc>
          <w:tcPr>
            <w:tcW w:w="2808" w:type="dxa"/>
            <w:tcMar>
              <w:top w:w="60" w:type="dxa"/>
              <w:left w:w="100" w:type="dxa"/>
              <w:bottom w:w="60" w:type="dxa"/>
              <w:right w:w="100" w:type="dxa"/>
            </w:tcMar>
          </w:tcPr>
          <w:p w14:paraId="28BB3017" w14:textId="77777777" w:rsidR="004C1B0B" w:rsidRDefault="00000000">
            <w:pPr>
              <w:spacing w:line="260" w:lineRule="auto"/>
            </w:pPr>
            <w:r>
              <w:rPr>
                <w:rFonts w:ascii="Consolas" w:eastAsia="Consolas" w:hAnsi="Consolas" w:cs="Consolas"/>
                <w:sz w:val="18"/>
                <w:szCs w:val="18"/>
              </w:rPr>
              <w:t>firestore.rules</w:t>
            </w:r>
          </w:p>
        </w:tc>
        <w:tc>
          <w:tcPr>
            <w:tcW w:w="6552" w:type="dxa"/>
            <w:tcMar>
              <w:top w:w="60" w:type="dxa"/>
              <w:left w:w="100" w:type="dxa"/>
              <w:bottom w:w="60" w:type="dxa"/>
              <w:right w:w="100" w:type="dxa"/>
            </w:tcMar>
          </w:tcPr>
          <w:p w14:paraId="3030AB43" w14:textId="77777777" w:rsidR="004C1B0B" w:rsidRDefault="00000000">
            <w:pPr>
              <w:spacing w:line="260" w:lineRule="auto"/>
            </w:pPr>
            <w:r>
              <w:rPr>
                <w:sz w:val="20"/>
                <w:szCs w:val="20"/>
              </w:rPr>
              <w:t xml:space="preserve">Security Rules, tested on the emulator by </w:t>
            </w:r>
            <w:r>
              <w:rPr>
                <w:rFonts w:ascii="Consolas" w:eastAsia="Consolas" w:hAnsi="Consolas" w:cs="Consolas"/>
                <w:sz w:val="18"/>
                <w:szCs w:val="18"/>
              </w:rPr>
              <w:t>firestore.rules.test.ts</w:t>
            </w:r>
            <w:r>
              <w:rPr>
                <w:sz w:val="20"/>
                <w:szCs w:val="20"/>
              </w:rPr>
              <w:t>.</w:t>
            </w:r>
          </w:p>
        </w:tc>
      </w:tr>
      <w:tr w:rsidR="004C1B0B" w14:paraId="0917F021" w14:textId="77777777">
        <w:tc>
          <w:tcPr>
            <w:tcW w:w="2808" w:type="dxa"/>
            <w:tcMar>
              <w:top w:w="60" w:type="dxa"/>
              <w:left w:w="100" w:type="dxa"/>
              <w:bottom w:w="60" w:type="dxa"/>
              <w:right w:w="100" w:type="dxa"/>
            </w:tcMar>
          </w:tcPr>
          <w:p w14:paraId="302DBED8" w14:textId="77777777" w:rsidR="004C1B0B" w:rsidRDefault="00000000">
            <w:pPr>
              <w:spacing w:line="260" w:lineRule="auto"/>
            </w:pPr>
            <w:r>
              <w:rPr>
                <w:rFonts w:ascii="Consolas" w:eastAsia="Consolas" w:hAnsi="Consolas" w:cs="Consolas"/>
                <w:sz w:val="18"/>
                <w:szCs w:val="18"/>
              </w:rPr>
              <w:t>firebase.json</w:t>
            </w:r>
            <w:r>
              <w:rPr>
                <w:sz w:val="20"/>
                <w:szCs w:val="20"/>
              </w:rPr>
              <w:t xml:space="preserve">, </w:t>
            </w:r>
            <w:r>
              <w:rPr>
                <w:rFonts w:ascii="Consolas" w:eastAsia="Consolas" w:hAnsi="Consolas" w:cs="Consolas"/>
                <w:sz w:val="18"/>
                <w:szCs w:val="18"/>
              </w:rPr>
              <w:t>.firebaserc</w:t>
            </w:r>
          </w:p>
        </w:tc>
        <w:tc>
          <w:tcPr>
            <w:tcW w:w="6552" w:type="dxa"/>
            <w:tcMar>
              <w:top w:w="60" w:type="dxa"/>
              <w:left w:w="100" w:type="dxa"/>
              <w:bottom w:w="60" w:type="dxa"/>
              <w:right w:w="100" w:type="dxa"/>
            </w:tcMar>
          </w:tcPr>
          <w:p w14:paraId="65FF2AC0" w14:textId="77777777" w:rsidR="004C1B0B" w:rsidRDefault="00000000">
            <w:pPr>
              <w:spacing w:line="260" w:lineRule="auto"/>
            </w:pPr>
            <w:r>
              <w:rPr>
                <w:sz w:val="20"/>
                <w:szCs w:val="20"/>
              </w:rPr>
              <w:t>Hosting (SPA rewrite, cache headers), rules path, Functions source and predeploy, emulator ports; the default project.</w:t>
            </w:r>
          </w:p>
        </w:tc>
      </w:tr>
      <w:tr w:rsidR="004C1B0B" w14:paraId="2F2C62F6" w14:textId="77777777">
        <w:tc>
          <w:tcPr>
            <w:tcW w:w="2808" w:type="dxa"/>
            <w:tcMar>
              <w:top w:w="60" w:type="dxa"/>
              <w:left w:w="100" w:type="dxa"/>
              <w:bottom w:w="60" w:type="dxa"/>
              <w:right w:w="100" w:type="dxa"/>
            </w:tcMar>
          </w:tcPr>
          <w:p w14:paraId="7663D66F" w14:textId="77777777" w:rsidR="004C1B0B" w:rsidRDefault="00000000">
            <w:pPr>
              <w:spacing w:line="260" w:lineRule="auto"/>
            </w:pPr>
            <w:r>
              <w:rPr>
                <w:rFonts w:ascii="Consolas" w:eastAsia="Consolas" w:hAnsi="Consolas" w:cs="Consolas"/>
                <w:sz w:val="18"/>
                <w:szCs w:val="18"/>
              </w:rPr>
              <w:lastRenderedPageBreak/>
              <w:t>deploy.sh</w:t>
            </w:r>
          </w:p>
        </w:tc>
        <w:tc>
          <w:tcPr>
            <w:tcW w:w="6552" w:type="dxa"/>
            <w:tcMar>
              <w:top w:w="60" w:type="dxa"/>
              <w:left w:w="100" w:type="dxa"/>
              <w:bottom w:w="60" w:type="dxa"/>
              <w:right w:w="100" w:type="dxa"/>
            </w:tcMar>
          </w:tcPr>
          <w:p w14:paraId="6F266638" w14:textId="77777777" w:rsidR="004C1B0B" w:rsidRDefault="00000000">
            <w:pPr>
              <w:spacing w:line="260" w:lineRule="auto"/>
            </w:pPr>
            <w:r>
              <w:rPr>
                <w:sz w:val="20"/>
                <w:szCs w:val="20"/>
              </w:rPr>
              <w:t>Checks, builds and deploys rules and Hosting together, then confirms the live bundle.</w:t>
            </w:r>
          </w:p>
        </w:tc>
      </w:tr>
      <w:tr w:rsidR="004C1B0B" w14:paraId="3532180D" w14:textId="77777777">
        <w:tc>
          <w:tcPr>
            <w:tcW w:w="2808" w:type="dxa"/>
            <w:tcMar>
              <w:top w:w="60" w:type="dxa"/>
              <w:left w:w="100" w:type="dxa"/>
              <w:bottom w:w="60" w:type="dxa"/>
              <w:right w:w="100" w:type="dxa"/>
            </w:tcMar>
          </w:tcPr>
          <w:p w14:paraId="54DD5181" w14:textId="77777777" w:rsidR="004C1B0B" w:rsidRDefault="00000000">
            <w:pPr>
              <w:spacing w:line="260" w:lineRule="auto"/>
            </w:pPr>
            <w:r>
              <w:rPr>
                <w:rFonts w:ascii="Consolas" w:eastAsia="Consolas" w:hAnsi="Consolas" w:cs="Consolas"/>
                <w:sz w:val="18"/>
                <w:szCs w:val="18"/>
              </w:rPr>
              <w:t>docs/</w:t>
            </w:r>
            <w:r>
              <w:rPr>
                <w:sz w:val="20"/>
                <w:szCs w:val="20"/>
              </w:rPr>
              <w:t xml:space="preserve">, </w:t>
            </w:r>
            <w:r>
              <w:rPr>
                <w:rFonts w:ascii="Consolas" w:eastAsia="Consolas" w:hAnsi="Consolas" w:cs="Consolas"/>
                <w:sz w:val="18"/>
                <w:szCs w:val="18"/>
              </w:rPr>
              <w:t>v2/</w:t>
            </w:r>
            <w:r>
              <w:rPr>
                <w:sz w:val="20"/>
                <w:szCs w:val="20"/>
              </w:rPr>
              <w:t xml:space="preserve">, </w:t>
            </w:r>
            <w:r>
              <w:rPr>
                <w:rFonts w:ascii="Consolas" w:eastAsia="Consolas" w:hAnsi="Consolas" w:cs="Consolas"/>
                <w:sz w:val="18"/>
                <w:szCs w:val="18"/>
              </w:rPr>
              <w:t>v3/</w:t>
            </w:r>
            <w:r>
              <w:rPr>
                <w:sz w:val="20"/>
                <w:szCs w:val="20"/>
              </w:rPr>
              <w:t xml:space="preserve">, </w:t>
            </w:r>
            <w:r>
              <w:rPr>
                <w:rFonts w:ascii="Consolas" w:eastAsia="Consolas" w:hAnsi="Consolas" w:cs="Consolas"/>
                <w:sz w:val="18"/>
                <w:szCs w:val="18"/>
              </w:rPr>
              <w:t>migration/</w:t>
            </w:r>
          </w:p>
        </w:tc>
        <w:tc>
          <w:tcPr>
            <w:tcW w:w="6552" w:type="dxa"/>
            <w:tcMar>
              <w:top w:w="60" w:type="dxa"/>
              <w:left w:w="100" w:type="dxa"/>
              <w:bottom w:w="60" w:type="dxa"/>
              <w:right w:w="100" w:type="dxa"/>
            </w:tcMar>
          </w:tcPr>
          <w:p w14:paraId="498CAF68" w14:textId="77777777" w:rsidR="004C1B0B" w:rsidRDefault="00000000">
            <w:pPr>
              <w:spacing w:line="260" w:lineRule="auto"/>
            </w:pPr>
            <w:r>
              <w:rPr>
                <w:sz w:val="20"/>
                <w:szCs w:val="20"/>
              </w:rPr>
              <w:t>Specifications and the build logs, one file per phase. See section 14.</w:t>
            </w:r>
          </w:p>
        </w:tc>
      </w:tr>
    </w:tbl>
    <w:p w14:paraId="5DD17A72" w14:textId="77777777" w:rsidR="004C1B0B" w:rsidRDefault="00000000">
      <w:pPr>
        <w:pStyle w:val="Heading2"/>
      </w:pPr>
      <w:r>
        <w:t>Data flow in one paragraph</w:t>
      </w:r>
    </w:p>
    <w:p w14:paraId="48534B71" w14:textId="77777777" w:rsidR="004C1B0B" w:rsidRDefault="00000000">
      <w:pPr>
        <w:spacing w:after="120" w:line="276" w:lineRule="auto"/>
      </w:pPr>
      <w:r>
        <w:t xml:space="preserve">The app signs in with Google, reads </w:t>
      </w:r>
      <w:r>
        <w:rPr>
          <w:rFonts w:ascii="Consolas" w:eastAsia="Consolas" w:hAnsi="Consolas" w:cs="Consolas"/>
          <w:sz w:val="20"/>
          <w:szCs w:val="20"/>
        </w:rPr>
        <w:t>tenantId</w:t>
      </w:r>
      <w:r>
        <w:t xml:space="preserve">, </w:t>
      </w:r>
      <w:r>
        <w:rPr>
          <w:rFonts w:ascii="Consolas" w:eastAsia="Consolas" w:hAnsi="Consolas" w:cs="Consolas"/>
          <w:sz w:val="20"/>
          <w:szCs w:val="20"/>
        </w:rPr>
        <w:t>role</w:t>
      </w:r>
      <w:r>
        <w:t xml:space="preserve"> and </w:t>
      </w:r>
      <w:r>
        <w:rPr>
          <w:rFonts w:ascii="Consolas" w:eastAsia="Consolas" w:hAnsi="Consolas" w:cs="Consolas"/>
          <w:sz w:val="20"/>
          <w:szCs w:val="20"/>
        </w:rPr>
        <w:t>superuser</w:t>
      </w:r>
      <w:r>
        <w:t xml:space="preserve"> from the ID token's custom claims, and loads the tenant's collections through </w:t>
      </w:r>
      <w:r>
        <w:rPr>
          <w:rFonts w:ascii="Consolas" w:eastAsia="Consolas" w:hAnsi="Consolas" w:cs="Consolas"/>
          <w:sz w:val="20"/>
          <w:szCs w:val="20"/>
        </w:rPr>
        <w:t>store.ts</w:t>
      </w:r>
      <w:r>
        <w:t>. Authoring writes Rule Sets and Definitions directly to Firestore, where the Security Rules check the claims and the coarse shape. Anything that must run with elevated rights, which is every claims change, tenant creation, access request and BigQuery query, goes through a Callable, which runs the tenant guard first. Nothing in the client, the Rules or the Functions ever reads a tenant from data or a request body; it always comes from the token.</w:t>
      </w:r>
    </w:p>
    <w:p w14:paraId="3E821AB2" w14:textId="77777777" w:rsidR="004C1B0B" w:rsidRDefault="00000000">
      <w:pPr>
        <w:pStyle w:val="Heading1"/>
      </w:pPr>
      <w:r>
        <w:t>4. The one rule that must never break</w:t>
      </w:r>
    </w:p>
    <w:p w14:paraId="2047070B" w14:textId="77777777" w:rsidR="004C1B0B" w:rsidRDefault="00000000">
      <w:pPr>
        <w:spacing w:after="120" w:line="276" w:lineRule="auto"/>
      </w:pPr>
      <w:r>
        <w:t xml:space="preserve">All naming logic lives in one package, </w:t>
      </w:r>
      <w:r>
        <w:rPr>
          <w:rFonts w:ascii="Consolas" w:eastAsia="Consolas" w:hAnsi="Consolas" w:cs="Consolas"/>
          <w:sz w:val="20"/>
          <w:szCs w:val="20"/>
        </w:rPr>
        <w:t>@taxo/shared</w:t>
      </w:r>
      <w:r>
        <w:t xml:space="preserve">. It exports </w:t>
      </w:r>
      <w:r>
        <w:rPr>
          <w:rFonts w:ascii="Consolas" w:eastAsia="Consolas" w:hAnsi="Consolas" w:cs="Consolas"/>
          <w:sz w:val="20"/>
          <w:szCs w:val="20"/>
        </w:rPr>
        <w:t>compose()</w:t>
      </w:r>
      <w:r>
        <w:t xml:space="preserve"> and </w:t>
      </w:r>
      <w:r>
        <w:rPr>
          <w:rFonts w:ascii="Consolas" w:eastAsia="Consolas" w:hAnsi="Consolas" w:cs="Consolas"/>
          <w:sz w:val="20"/>
          <w:szCs w:val="20"/>
        </w:rPr>
        <w:t>validate()</w:t>
      </w:r>
      <w:r>
        <w:t xml:space="preserve">, and the guarantee is: any name </w:t>
      </w:r>
      <w:r>
        <w:rPr>
          <w:rFonts w:ascii="Consolas" w:eastAsia="Consolas" w:hAnsi="Consolas" w:cs="Consolas"/>
          <w:sz w:val="20"/>
          <w:szCs w:val="20"/>
        </w:rPr>
        <w:t>compose</w:t>
      </w:r>
      <w:r>
        <w:t xml:space="preserve"> produces must pass </w:t>
      </w:r>
      <w:r>
        <w:rPr>
          <w:rFonts w:ascii="Consolas" w:eastAsia="Consolas" w:hAnsi="Consolas" w:cs="Consolas"/>
          <w:sz w:val="20"/>
          <w:szCs w:val="20"/>
        </w:rPr>
        <w:t>validate</w:t>
      </w:r>
      <w:r>
        <w:t xml:space="preserve"> for the same Rule. Both take resolved Rules only, so callers run </w:t>
      </w:r>
      <w:r>
        <w:rPr>
          <w:rFonts w:ascii="Consolas" w:eastAsia="Consolas" w:hAnsi="Consolas" w:cs="Consolas"/>
          <w:sz w:val="20"/>
          <w:szCs w:val="20"/>
        </w:rPr>
        <w:t>resolveRule</w:t>
      </w:r>
      <w:r>
        <w:t xml:space="preserve"> first, which resolves parent links and Definitions in one call.</w:t>
      </w:r>
    </w:p>
    <w:p w14:paraId="5FE5E572" w14:textId="77777777" w:rsidR="004C1B0B" w:rsidRDefault="00000000">
      <w:pPr>
        <w:pStyle w:val="ListParagraph"/>
        <w:numPr>
          <w:ilvl w:val="0"/>
          <w:numId w:val="2"/>
        </w:numPr>
        <w:spacing w:after="80" w:line="276" w:lineRule="auto"/>
      </w:pPr>
      <w:r>
        <w:t xml:space="preserve">Never reimplement or duplicate engine logic in </w:t>
      </w:r>
      <w:r>
        <w:rPr>
          <w:rFonts w:ascii="Consolas" w:eastAsia="Consolas" w:hAnsi="Consolas" w:cs="Consolas"/>
          <w:sz w:val="20"/>
          <w:szCs w:val="20"/>
        </w:rPr>
        <w:t>apps/web</w:t>
      </w:r>
      <w:r>
        <w:t xml:space="preserve"> or </w:t>
      </w:r>
      <w:r>
        <w:rPr>
          <w:rFonts w:ascii="Consolas" w:eastAsia="Consolas" w:hAnsi="Consolas" w:cs="Consolas"/>
          <w:sz w:val="20"/>
          <w:szCs w:val="20"/>
        </w:rPr>
        <w:t>functions</w:t>
      </w:r>
      <w:r>
        <w:t xml:space="preserve">. The CSV checker, the Compliance board and the BigQuery scan all call the same functions, and "All Rules" figures pool through the same </w:t>
      </w:r>
      <w:r>
        <w:rPr>
          <w:rFonts w:ascii="Consolas" w:eastAsia="Consolas" w:hAnsi="Consolas" w:cs="Consolas"/>
          <w:sz w:val="20"/>
          <w:szCs w:val="20"/>
        </w:rPr>
        <w:t>rollup</w:t>
      </w:r>
      <w:r>
        <w:t>, so two screens can never disagree.</w:t>
      </w:r>
    </w:p>
    <w:p w14:paraId="11A025F3" w14:textId="77777777" w:rsidR="004C1B0B" w:rsidRDefault="00000000">
      <w:pPr>
        <w:pStyle w:val="ListParagraph"/>
        <w:numPr>
          <w:ilvl w:val="0"/>
          <w:numId w:val="2"/>
        </w:numPr>
        <w:spacing w:after="80" w:line="276" w:lineRule="auto"/>
      </w:pPr>
      <w:r>
        <w:t xml:space="preserve">The Vitest suite in </w:t>
      </w:r>
      <w:r>
        <w:rPr>
          <w:rFonts w:ascii="Consolas" w:eastAsia="Consolas" w:hAnsi="Consolas" w:cs="Consolas"/>
          <w:sz w:val="20"/>
          <w:szCs w:val="20"/>
        </w:rPr>
        <w:t>packages/shared</w:t>
      </w:r>
      <w:r>
        <w:t xml:space="preserve"> (87 tests) proves the round trip and every violation type. Keep it green after every change.</w:t>
      </w:r>
    </w:p>
    <w:p w14:paraId="47DCA575" w14:textId="77777777" w:rsidR="004C1B0B" w:rsidRDefault="00000000">
      <w:pPr>
        <w:pStyle w:val="ListParagraph"/>
        <w:numPr>
          <w:ilvl w:val="0"/>
          <w:numId w:val="2"/>
        </w:numPr>
        <w:spacing w:after="80" w:line="276" w:lineRule="auto"/>
      </w:pPr>
      <w:r>
        <w:t xml:space="preserve">The Function bundle inlines </w:t>
      </w:r>
      <w:r>
        <w:rPr>
          <w:rFonts w:ascii="Consolas" w:eastAsia="Consolas" w:hAnsi="Consolas" w:cs="Consolas"/>
          <w:sz w:val="20"/>
          <w:szCs w:val="20"/>
        </w:rPr>
        <w:t>@taxo/shared</w:t>
      </w:r>
      <w:r>
        <w:t xml:space="preserve"> with esbuild because pnpm's symlinked </w:t>
      </w:r>
      <w:r>
        <w:rPr>
          <w:rFonts w:ascii="Consolas" w:eastAsia="Consolas" w:hAnsi="Consolas" w:cs="Consolas"/>
          <w:sz w:val="20"/>
          <w:szCs w:val="20"/>
        </w:rPr>
        <w:t>node_modules</w:t>
      </w:r>
      <w:r>
        <w:t xml:space="preserve"> is not present at deploy time. Do not rely on hoisting.</w:t>
      </w:r>
    </w:p>
    <w:p w14:paraId="76C44C99" w14:textId="77777777" w:rsidR="004C1B0B" w:rsidRDefault="00000000">
      <w:pPr>
        <w:pStyle w:val="Heading1"/>
      </w:pPr>
      <w:r>
        <w:t>5. Google Cloud footprint</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591"/>
        <w:gridCol w:w="3862"/>
        <w:gridCol w:w="3907"/>
      </w:tblGrid>
      <w:tr w:rsidR="004C1B0B" w14:paraId="16990A56" w14:textId="77777777">
        <w:trPr>
          <w:tblHeader/>
        </w:trPr>
        <w:tc>
          <w:tcPr>
            <w:tcW w:w="2059" w:type="dxa"/>
            <w:shd w:val="clear" w:color="auto" w:fill="E7E6E6"/>
            <w:tcMar>
              <w:top w:w="60" w:type="dxa"/>
              <w:left w:w="100" w:type="dxa"/>
              <w:bottom w:w="60" w:type="dxa"/>
              <w:right w:w="100" w:type="dxa"/>
            </w:tcMar>
          </w:tcPr>
          <w:p w14:paraId="63BB7447" w14:textId="77777777" w:rsidR="004C1B0B" w:rsidRDefault="00000000">
            <w:r>
              <w:rPr>
                <w:b/>
                <w:bCs/>
                <w:sz w:val="20"/>
                <w:szCs w:val="20"/>
              </w:rPr>
              <w:t>Service</w:t>
            </w:r>
          </w:p>
        </w:tc>
        <w:tc>
          <w:tcPr>
            <w:tcW w:w="2434" w:type="dxa"/>
            <w:shd w:val="clear" w:color="auto" w:fill="E7E6E6"/>
            <w:tcMar>
              <w:top w:w="60" w:type="dxa"/>
              <w:left w:w="100" w:type="dxa"/>
              <w:bottom w:w="60" w:type="dxa"/>
              <w:right w:w="100" w:type="dxa"/>
            </w:tcMar>
          </w:tcPr>
          <w:p w14:paraId="2968BACF" w14:textId="77777777" w:rsidR="004C1B0B" w:rsidRDefault="00000000">
            <w:r>
              <w:rPr>
                <w:b/>
                <w:bCs/>
                <w:sz w:val="20"/>
                <w:szCs w:val="20"/>
              </w:rPr>
              <w:t>Use</w:t>
            </w:r>
          </w:p>
        </w:tc>
        <w:tc>
          <w:tcPr>
            <w:tcW w:w="4867" w:type="dxa"/>
            <w:shd w:val="clear" w:color="auto" w:fill="E7E6E6"/>
            <w:tcMar>
              <w:top w:w="60" w:type="dxa"/>
              <w:left w:w="100" w:type="dxa"/>
              <w:bottom w:w="60" w:type="dxa"/>
              <w:right w:w="100" w:type="dxa"/>
            </w:tcMar>
          </w:tcPr>
          <w:p w14:paraId="31D36A12" w14:textId="77777777" w:rsidR="004C1B0B" w:rsidRDefault="00000000">
            <w:r>
              <w:rPr>
                <w:b/>
                <w:bCs/>
                <w:sz w:val="20"/>
                <w:szCs w:val="20"/>
              </w:rPr>
              <w:t>Notes</w:t>
            </w:r>
          </w:p>
        </w:tc>
      </w:tr>
      <w:tr w:rsidR="004C1B0B" w14:paraId="56C4A4F6" w14:textId="77777777">
        <w:tc>
          <w:tcPr>
            <w:tcW w:w="2059" w:type="dxa"/>
            <w:tcMar>
              <w:top w:w="60" w:type="dxa"/>
              <w:left w:w="100" w:type="dxa"/>
              <w:bottom w:w="60" w:type="dxa"/>
              <w:right w:w="100" w:type="dxa"/>
            </w:tcMar>
          </w:tcPr>
          <w:p w14:paraId="082E37E6" w14:textId="77777777" w:rsidR="004C1B0B" w:rsidRDefault="00000000">
            <w:pPr>
              <w:spacing w:line="260" w:lineRule="auto"/>
            </w:pPr>
            <w:r>
              <w:rPr>
                <w:sz w:val="20"/>
                <w:szCs w:val="20"/>
              </w:rPr>
              <w:t>Firebase Hosting</w:t>
            </w:r>
          </w:p>
        </w:tc>
        <w:tc>
          <w:tcPr>
            <w:tcW w:w="2434" w:type="dxa"/>
            <w:tcMar>
              <w:top w:w="60" w:type="dxa"/>
              <w:left w:w="100" w:type="dxa"/>
              <w:bottom w:w="60" w:type="dxa"/>
              <w:right w:w="100" w:type="dxa"/>
            </w:tcMar>
          </w:tcPr>
          <w:p w14:paraId="70231DF0" w14:textId="77777777" w:rsidR="004C1B0B" w:rsidRDefault="00000000">
            <w:pPr>
              <w:spacing w:line="260" w:lineRule="auto"/>
            </w:pPr>
            <w:r>
              <w:rPr>
                <w:sz w:val="20"/>
                <w:szCs w:val="20"/>
              </w:rPr>
              <w:t xml:space="preserve">Serves </w:t>
            </w:r>
            <w:r>
              <w:rPr>
                <w:rFonts w:ascii="Consolas" w:eastAsia="Consolas" w:hAnsi="Consolas" w:cs="Consolas"/>
                <w:sz w:val="18"/>
                <w:szCs w:val="18"/>
              </w:rPr>
              <w:t>apps/web/dist</w:t>
            </w:r>
          </w:p>
        </w:tc>
        <w:tc>
          <w:tcPr>
            <w:tcW w:w="4867" w:type="dxa"/>
            <w:tcMar>
              <w:top w:w="60" w:type="dxa"/>
              <w:left w:w="100" w:type="dxa"/>
              <w:bottom w:w="60" w:type="dxa"/>
              <w:right w:w="100" w:type="dxa"/>
            </w:tcMar>
          </w:tcPr>
          <w:p w14:paraId="0E40608C" w14:textId="77777777" w:rsidR="004C1B0B" w:rsidRDefault="00000000">
            <w:pPr>
              <w:spacing w:line="260" w:lineRule="auto"/>
            </w:pPr>
            <w:r>
              <w:rPr>
                <w:sz w:val="20"/>
                <w:szCs w:val="20"/>
              </w:rPr>
              <w:t xml:space="preserve">Single-page rewrite to </w:t>
            </w:r>
            <w:r>
              <w:rPr>
                <w:rFonts w:ascii="Consolas" w:eastAsia="Consolas" w:hAnsi="Consolas" w:cs="Consolas"/>
                <w:sz w:val="18"/>
                <w:szCs w:val="18"/>
              </w:rPr>
              <w:t>index.html</w:t>
            </w:r>
            <w:r>
              <w:rPr>
                <w:sz w:val="20"/>
                <w:szCs w:val="20"/>
              </w:rPr>
              <w:t xml:space="preserve">. </w:t>
            </w:r>
            <w:r>
              <w:rPr>
                <w:rFonts w:ascii="Consolas" w:eastAsia="Consolas" w:hAnsi="Consolas" w:cs="Consolas"/>
                <w:sz w:val="18"/>
                <w:szCs w:val="18"/>
              </w:rPr>
              <w:t>/assets/**</w:t>
            </w:r>
            <w:r>
              <w:rPr>
                <w:sz w:val="20"/>
                <w:szCs w:val="20"/>
              </w:rPr>
              <w:t xml:space="preserve"> is immutable for a year; the shell is </w:t>
            </w:r>
            <w:r>
              <w:rPr>
                <w:rFonts w:ascii="Consolas" w:eastAsia="Consolas" w:hAnsi="Consolas" w:cs="Consolas"/>
                <w:sz w:val="18"/>
                <w:szCs w:val="18"/>
              </w:rPr>
              <w:t>no-cache</w:t>
            </w:r>
            <w:r>
              <w:rPr>
                <w:sz w:val="20"/>
                <w:szCs w:val="20"/>
              </w:rPr>
              <w:t>, so a deploy is picked up at once.</w:t>
            </w:r>
          </w:p>
        </w:tc>
      </w:tr>
      <w:tr w:rsidR="004C1B0B" w14:paraId="638F2E58" w14:textId="77777777">
        <w:tc>
          <w:tcPr>
            <w:tcW w:w="2059" w:type="dxa"/>
            <w:tcMar>
              <w:top w:w="60" w:type="dxa"/>
              <w:left w:w="100" w:type="dxa"/>
              <w:bottom w:w="60" w:type="dxa"/>
              <w:right w:w="100" w:type="dxa"/>
            </w:tcMar>
          </w:tcPr>
          <w:p w14:paraId="50F963DB" w14:textId="77777777" w:rsidR="004C1B0B" w:rsidRDefault="00000000">
            <w:pPr>
              <w:spacing w:line="260" w:lineRule="auto"/>
            </w:pPr>
            <w:r>
              <w:rPr>
                <w:sz w:val="20"/>
                <w:szCs w:val="20"/>
              </w:rPr>
              <w:t>Firebase Auth</w:t>
            </w:r>
          </w:p>
        </w:tc>
        <w:tc>
          <w:tcPr>
            <w:tcW w:w="2434" w:type="dxa"/>
            <w:tcMar>
              <w:top w:w="60" w:type="dxa"/>
              <w:left w:w="100" w:type="dxa"/>
              <w:bottom w:w="60" w:type="dxa"/>
              <w:right w:w="100" w:type="dxa"/>
            </w:tcMar>
          </w:tcPr>
          <w:p w14:paraId="0A78B762" w14:textId="77777777" w:rsidR="004C1B0B" w:rsidRDefault="00000000">
            <w:pPr>
              <w:spacing w:line="260" w:lineRule="auto"/>
            </w:pPr>
            <w:r>
              <w:rPr>
                <w:sz w:val="20"/>
                <w:szCs w:val="20"/>
              </w:rPr>
              <w:t>Google sign-in</w:t>
            </w:r>
          </w:p>
        </w:tc>
        <w:tc>
          <w:tcPr>
            <w:tcW w:w="4867" w:type="dxa"/>
            <w:tcMar>
              <w:top w:w="60" w:type="dxa"/>
              <w:left w:w="100" w:type="dxa"/>
              <w:bottom w:w="60" w:type="dxa"/>
              <w:right w:w="100" w:type="dxa"/>
            </w:tcMar>
          </w:tcPr>
          <w:p w14:paraId="541FD084" w14:textId="77777777" w:rsidR="004C1B0B" w:rsidRDefault="00000000">
            <w:pPr>
              <w:spacing w:line="260" w:lineRule="auto"/>
            </w:pPr>
            <w:r>
              <w:rPr>
                <w:sz w:val="20"/>
                <w:szCs w:val="20"/>
              </w:rPr>
              <w:t>Enabled by hand in the console (no CLI for it). Custom claims carry tenancy and role.</w:t>
            </w:r>
          </w:p>
        </w:tc>
      </w:tr>
      <w:tr w:rsidR="004C1B0B" w14:paraId="7B3DEF74" w14:textId="77777777">
        <w:tc>
          <w:tcPr>
            <w:tcW w:w="2059" w:type="dxa"/>
            <w:tcMar>
              <w:top w:w="60" w:type="dxa"/>
              <w:left w:w="100" w:type="dxa"/>
              <w:bottom w:w="60" w:type="dxa"/>
              <w:right w:w="100" w:type="dxa"/>
            </w:tcMar>
          </w:tcPr>
          <w:p w14:paraId="06F1D05F" w14:textId="77777777" w:rsidR="004C1B0B" w:rsidRDefault="00000000">
            <w:pPr>
              <w:spacing w:line="260" w:lineRule="auto"/>
            </w:pPr>
            <w:r>
              <w:rPr>
                <w:sz w:val="20"/>
                <w:szCs w:val="20"/>
              </w:rPr>
              <w:t>Cloud Firestore</w:t>
            </w:r>
          </w:p>
        </w:tc>
        <w:tc>
          <w:tcPr>
            <w:tcW w:w="2434" w:type="dxa"/>
            <w:tcMar>
              <w:top w:w="60" w:type="dxa"/>
              <w:left w:w="100" w:type="dxa"/>
              <w:bottom w:w="60" w:type="dxa"/>
              <w:right w:w="100" w:type="dxa"/>
            </w:tcMar>
          </w:tcPr>
          <w:p w14:paraId="05D37D4B" w14:textId="77777777" w:rsidR="004C1B0B" w:rsidRDefault="00000000">
            <w:pPr>
              <w:spacing w:line="260" w:lineRule="auto"/>
            </w:pPr>
            <w:r>
              <w:rPr>
                <w:sz w:val="20"/>
                <w:szCs w:val="20"/>
              </w:rPr>
              <w:t>All application data</w:t>
            </w:r>
          </w:p>
        </w:tc>
        <w:tc>
          <w:tcPr>
            <w:tcW w:w="4867" w:type="dxa"/>
            <w:tcMar>
              <w:top w:w="60" w:type="dxa"/>
              <w:left w:w="100" w:type="dxa"/>
              <w:bottom w:w="60" w:type="dxa"/>
              <w:right w:w="100" w:type="dxa"/>
            </w:tcMar>
          </w:tcPr>
          <w:p w14:paraId="1D7A633D" w14:textId="77777777" w:rsidR="004C1B0B" w:rsidRDefault="00000000">
            <w:pPr>
              <w:spacing w:line="260" w:lineRule="auto"/>
            </w:pPr>
            <w:r>
              <w:rPr>
                <w:rFonts w:ascii="Consolas" w:eastAsia="Consolas" w:hAnsi="Consolas" w:cs="Consolas"/>
                <w:sz w:val="18"/>
                <w:szCs w:val="18"/>
              </w:rPr>
              <w:t>asia-south1</w:t>
            </w:r>
            <w:r>
              <w:rPr>
                <w:sz w:val="20"/>
                <w:szCs w:val="20"/>
              </w:rPr>
              <w:t xml:space="preserve">. Point-in-time recovery and delete protection on. The location is permanent: never run </w:t>
            </w:r>
            <w:r>
              <w:rPr>
                <w:rFonts w:ascii="Consolas" w:eastAsia="Consolas" w:hAnsi="Consolas" w:cs="Consolas"/>
                <w:sz w:val="18"/>
                <w:szCs w:val="18"/>
              </w:rPr>
              <w:t>firebase deploy</w:t>
            </w:r>
            <w:r>
              <w:rPr>
                <w:sz w:val="20"/>
                <w:szCs w:val="20"/>
              </w:rPr>
              <w:t xml:space="preserve"> against a project that has no database yet, the deploy creates one in a default location.</w:t>
            </w:r>
          </w:p>
        </w:tc>
      </w:tr>
      <w:tr w:rsidR="004C1B0B" w14:paraId="60FE1264" w14:textId="77777777">
        <w:tc>
          <w:tcPr>
            <w:tcW w:w="2059" w:type="dxa"/>
            <w:tcMar>
              <w:top w:w="60" w:type="dxa"/>
              <w:left w:w="100" w:type="dxa"/>
              <w:bottom w:w="60" w:type="dxa"/>
              <w:right w:w="100" w:type="dxa"/>
            </w:tcMar>
          </w:tcPr>
          <w:p w14:paraId="12181C3F" w14:textId="77777777" w:rsidR="004C1B0B" w:rsidRDefault="00000000">
            <w:pPr>
              <w:spacing w:line="260" w:lineRule="auto"/>
            </w:pPr>
            <w:r>
              <w:rPr>
                <w:sz w:val="20"/>
                <w:szCs w:val="20"/>
              </w:rPr>
              <w:t>Cloud Functions v2</w:t>
            </w:r>
          </w:p>
        </w:tc>
        <w:tc>
          <w:tcPr>
            <w:tcW w:w="2434" w:type="dxa"/>
            <w:tcMar>
              <w:top w:w="60" w:type="dxa"/>
              <w:left w:w="100" w:type="dxa"/>
              <w:bottom w:w="60" w:type="dxa"/>
              <w:right w:w="100" w:type="dxa"/>
            </w:tcMar>
          </w:tcPr>
          <w:p w14:paraId="42004DF7" w14:textId="77777777" w:rsidR="004C1B0B" w:rsidRDefault="00000000">
            <w:pPr>
              <w:spacing w:line="260" w:lineRule="auto"/>
            </w:pPr>
            <w:r>
              <w:rPr>
                <w:sz w:val="20"/>
                <w:szCs w:val="20"/>
              </w:rPr>
              <w:t>The eleven Callables</w:t>
            </w:r>
          </w:p>
        </w:tc>
        <w:tc>
          <w:tcPr>
            <w:tcW w:w="4867" w:type="dxa"/>
            <w:tcMar>
              <w:top w:w="60" w:type="dxa"/>
              <w:left w:w="100" w:type="dxa"/>
              <w:bottom w:w="60" w:type="dxa"/>
              <w:right w:w="100" w:type="dxa"/>
            </w:tcMar>
          </w:tcPr>
          <w:p w14:paraId="20BBD599" w14:textId="77777777" w:rsidR="004C1B0B" w:rsidRDefault="00000000">
            <w:pPr>
              <w:spacing w:line="260" w:lineRule="auto"/>
            </w:pPr>
            <w:r>
              <w:rPr>
                <w:rFonts w:ascii="Consolas" w:eastAsia="Consolas" w:hAnsi="Consolas" w:cs="Consolas"/>
                <w:sz w:val="18"/>
                <w:szCs w:val="18"/>
              </w:rPr>
              <w:t>asia-south1</w:t>
            </w:r>
            <w:r>
              <w:rPr>
                <w:sz w:val="20"/>
                <w:szCs w:val="20"/>
              </w:rPr>
              <w:t xml:space="preserve">, Node 22. 256 MiB each; </w:t>
            </w:r>
            <w:r>
              <w:rPr>
                <w:rFonts w:ascii="Consolas" w:eastAsia="Consolas" w:hAnsi="Consolas" w:cs="Consolas"/>
                <w:sz w:val="18"/>
                <w:szCs w:val="18"/>
              </w:rPr>
              <w:t>previewImpact</w:t>
            </w:r>
            <w:r>
              <w:rPr>
                <w:sz w:val="20"/>
                <w:szCs w:val="20"/>
              </w:rPr>
              <w:t xml:space="preserve"> 512 MiB and a 120 second </w:t>
            </w:r>
            <w:r>
              <w:rPr>
                <w:sz w:val="20"/>
                <w:szCs w:val="20"/>
              </w:rPr>
              <w:lastRenderedPageBreak/>
              <w:t>timeout. Behind them: Cloud Run, Cloud Build, Artifact Registry, Eventarc, all enabled.</w:t>
            </w:r>
          </w:p>
        </w:tc>
      </w:tr>
      <w:tr w:rsidR="004C1B0B" w14:paraId="58DF6C62" w14:textId="77777777">
        <w:tc>
          <w:tcPr>
            <w:tcW w:w="2059" w:type="dxa"/>
            <w:tcMar>
              <w:top w:w="60" w:type="dxa"/>
              <w:left w:w="100" w:type="dxa"/>
              <w:bottom w:w="60" w:type="dxa"/>
              <w:right w:w="100" w:type="dxa"/>
            </w:tcMar>
          </w:tcPr>
          <w:p w14:paraId="0E146EEE" w14:textId="77777777" w:rsidR="004C1B0B" w:rsidRDefault="00000000">
            <w:pPr>
              <w:spacing w:line="260" w:lineRule="auto"/>
            </w:pPr>
            <w:r>
              <w:rPr>
                <w:sz w:val="20"/>
                <w:szCs w:val="20"/>
              </w:rPr>
              <w:lastRenderedPageBreak/>
              <w:t>BigQuery</w:t>
            </w:r>
          </w:p>
        </w:tc>
        <w:tc>
          <w:tcPr>
            <w:tcW w:w="2434" w:type="dxa"/>
            <w:tcMar>
              <w:top w:w="60" w:type="dxa"/>
              <w:left w:w="100" w:type="dxa"/>
              <w:bottom w:w="60" w:type="dxa"/>
              <w:right w:w="100" w:type="dxa"/>
            </w:tcMar>
          </w:tcPr>
          <w:p w14:paraId="40F069D1" w14:textId="77777777" w:rsidR="004C1B0B" w:rsidRDefault="00000000">
            <w:pPr>
              <w:spacing w:line="260" w:lineRule="auto"/>
            </w:pPr>
            <w:r>
              <w:rPr>
                <w:sz w:val="20"/>
                <w:szCs w:val="20"/>
              </w:rPr>
              <w:t>The live scan and the impact preview</w:t>
            </w:r>
          </w:p>
        </w:tc>
        <w:tc>
          <w:tcPr>
            <w:tcW w:w="4867" w:type="dxa"/>
            <w:tcMar>
              <w:top w:w="60" w:type="dxa"/>
              <w:left w:w="100" w:type="dxa"/>
              <w:bottom w:w="60" w:type="dxa"/>
              <w:right w:w="100" w:type="dxa"/>
            </w:tcMar>
          </w:tcPr>
          <w:p w14:paraId="62184A18" w14:textId="77777777" w:rsidR="004C1B0B" w:rsidRDefault="00000000">
            <w:pPr>
              <w:spacing w:line="260" w:lineRule="auto"/>
            </w:pPr>
            <w:r>
              <w:rPr>
                <w:sz w:val="20"/>
                <w:szCs w:val="20"/>
              </w:rPr>
              <w:t xml:space="preserve">Dataset </w:t>
            </w:r>
            <w:r>
              <w:rPr>
                <w:rFonts w:ascii="Consolas" w:eastAsia="Consolas" w:hAnsi="Consolas" w:cs="Consolas"/>
                <w:sz w:val="18"/>
                <w:szCs w:val="18"/>
              </w:rPr>
              <w:t>marketing</w:t>
            </w:r>
            <w:r>
              <w:rPr>
                <w:sz w:val="20"/>
                <w:szCs w:val="20"/>
              </w:rPr>
              <w:t xml:space="preserve">, read only, in this project. Every query is capped with </w:t>
            </w:r>
            <w:r>
              <w:rPr>
                <w:rFonts w:ascii="Consolas" w:eastAsia="Consolas" w:hAnsi="Consolas" w:cs="Consolas"/>
                <w:sz w:val="18"/>
                <w:szCs w:val="18"/>
              </w:rPr>
              <w:t>maximumBytesBilled</w:t>
            </w:r>
            <w:r>
              <w:rPr>
                <w:sz w:val="20"/>
                <w:szCs w:val="20"/>
              </w:rPr>
              <w:t xml:space="preserve"> at 1 GB.</w:t>
            </w:r>
          </w:p>
        </w:tc>
      </w:tr>
      <w:tr w:rsidR="004C1B0B" w14:paraId="06D967CA" w14:textId="77777777">
        <w:tc>
          <w:tcPr>
            <w:tcW w:w="2059" w:type="dxa"/>
            <w:tcMar>
              <w:top w:w="60" w:type="dxa"/>
              <w:left w:w="100" w:type="dxa"/>
              <w:bottom w:w="60" w:type="dxa"/>
              <w:right w:w="100" w:type="dxa"/>
            </w:tcMar>
          </w:tcPr>
          <w:p w14:paraId="0E4DDA80" w14:textId="77777777" w:rsidR="004C1B0B" w:rsidRDefault="00000000">
            <w:pPr>
              <w:spacing w:line="260" w:lineRule="auto"/>
            </w:pPr>
            <w:r>
              <w:rPr>
                <w:sz w:val="20"/>
                <w:szCs w:val="20"/>
              </w:rPr>
              <w:t>Runtime service account</w:t>
            </w:r>
          </w:p>
        </w:tc>
        <w:tc>
          <w:tcPr>
            <w:tcW w:w="2434" w:type="dxa"/>
            <w:tcMar>
              <w:top w:w="60" w:type="dxa"/>
              <w:left w:w="100" w:type="dxa"/>
              <w:bottom w:w="60" w:type="dxa"/>
              <w:right w:w="100" w:type="dxa"/>
            </w:tcMar>
          </w:tcPr>
          <w:p w14:paraId="5BC40D61" w14:textId="77777777" w:rsidR="004C1B0B" w:rsidRDefault="00000000">
            <w:pPr>
              <w:spacing w:line="260" w:lineRule="auto"/>
            </w:pPr>
            <w:r>
              <w:rPr>
                <w:rFonts w:ascii="Consolas" w:eastAsia="Consolas" w:hAnsi="Consolas" w:cs="Consolas"/>
                <w:sz w:val="18"/>
                <w:szCs w:val="18"/>
              </w:rPr>
              <w:t>231944894886-compute@developer.gserviceaccount.com</w:t>
            </w:r>
          </w:p>
        </w:tc>
        <w:tc>
          <w:tcPr>
            <w:tcW w:w="4867" w:type="dxa"/>
            <w:tcMar>
              <w:top w:w="60" w:type="dxa"/>
              <w:left w:w="100" w:type="dxa"/>
              <w:bottom w:w="60" w:type="dxa"/>
              <w:right w:w="100" w:type="dxa"/>
            </w:tcMar>
          </w:tcPr>
          <w:p w14:paraId="0B423AE0" w14:textId="77777777" w:rsidR="004C1B0B" w:rsidRDefault="00000000">
            <w:pPr>
              <w:spacing w:line="260" w:lineRule="auto"/>
            </w:pPr>
            <w:r>
              <w:rPr>
                <w:sz w:val="20"/>
                <w:szCs w:val="20"/>
              </w:rPr>
              <w:t xml:space="preserve">Holds </w:t>
            </w:r>
            <w:r>
              <w:rPr>
                <w:rFonts w:ascii="Consolas" w:eastAsia="Consolas" w:hAnsi="Consolas" w:cs="Consolas"/>
                <w:sz w:val="18"/>
                <w:szCs w:val="18"/>
              </w:rPr>
              <w:t>roles/bigquery.dataViewer</w:t>
            </w:r>
            <w:r>
              <w:rPr>
                <w:sz w:val="20"/>
                <w:szCs w:val="20"/>
              </w:rPr>
              <w:t xml:space="preserve"> and </w:t>
            </w:r>
            <w:r>
              <w:rPr>
                <w:rFonts w:ascii="Consolas" w:eastAsia="Consolas" w:hAnsi="Consolas" w:cs="Consolas"/>
                <w:sz w:val="18"/>
                <w:szCs w:val="18"/>
              </w:rPr>
              <w:t>roles/bigquery.jobUser</w:t>
            </w:r>
            <w:r>
              <w:rPr>
                <w:sz w:val="20"/>
                <w:szCs w:val="20"/>
              </w:rPr>
              <w:t xml:space="preserve">. It also holds Google's default </w:t>
            </w:r>
            <w:r>
              <w:rPr>
                <w:rFonts w:ascii="Consolas" w:eastAsia="Consolas" w:hAnsi="Consolas" w:cs="Consolas"/>
                <w:sz w:val="18"/>
                <w:szCs w:val="18"/>
              </w:rPr>
              <w:t>roles/editor</w:t>
            </w:r>
            <w:r>
              <w:rPr>
                <w:sz w:val="20"/>
                <w:szCs w:val="20"/>
              </w:rPr>
              <w:t>, which predates this work, is not needed, and is worth removing before wider rollout.</w:t>
            </w:r>
          </w:p>
        </w:tc>
      </w:tr>
    </w:tbl>
    <w:p w14:paraId="5D6F5DA3" w14:textId="77777777" w:rsidR="004C1B0B" w:rsidRDefault="004C1B0B">
      <w:pPr>
        <w:spacing w:after="120"/>
      </w:pPr>
    </w:p>
    <w:p w14:paraId="14682B55" w14:textId="77777777" w:rsidR="004C1B0B" w:rsidRDefault="00000000">
      <w:pPr>
        <w:spacing w:after="120" w:line="276" w:lineRule="auto"/>
      </w:pPr>
      <w:r>
        <w:t>Billing is on the Blaze plan, which the Functions require. The scan and preview are the only paid queries the app can issue; the bytes cap bounds each one.</w:t>
      </w:r>
    </w:p>
    <w:p w14:paraId="7B530BAE" w14:textId="77777777" w:rsidR="004C1B0B" w:rsidRDefault="00000000">
      <w:pPr>
        <w:pStyle w:val="Heading1"/>
      </w:pPr>
      <w:r>
        <w:t>6. Data model and access control</w:t>
      </w:r>
    </w:p>
    <w:p w14:paraId="3BF40E11" w14:textId="77777777" w:rsidR="004C1B0B" w:rsidRDefault="00000000">
      <w:pPr>
        <w:pStyle w:val="Heading2"/>
      </w:pPr>
      <w:r>
        <w:t>Collections</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972"/>
        <w:gridCol w:w="3827"/>
        <w:gridCol w:w="2561"/>
      </w:tblGrid>
      <w:tr w:rsidR="004C1B0B" w14:paraId="3B1B821D" w14:textId="77777777">
        <w:trPr>
          <w:tblHeader/>
        </w:trPr>
        <w:tc>
          <w:tcPr>
            <w:tcW w:w="2808" w:type="dxa"/>
            <w:shd w:val="clear" w:color="auto" w:fill="E7E6E6"/>
            <w:tcMar>
              <w:top w:w="60" w:type="dxa"/>
              <w:left w:w="100" w:type="dxa"/>
              <w:bottom w:w="60" w:type="dxa"/>
              <w:right w:w="100" w:type="dxa"/>
            </w:tcMar>
          </w:tcPr>
          <w:p w14:paraId="1CCC85C2" w14:textId="77777777" w:rsidR="004C1B0B" w:rsidRDefault="00000000">
            <w:r>
              <w:rPr>
                <w:b/>
                <w:bCs/>
                <w:sz w:val="20"/>
                <w:szCs w:val="20"/>
              </w:rPr>
              <w:t>Path</w:t>
            </w:r>
          </w:p>
        </w:tc>
        <w:tc>
          <w:tcPr>
            <w:tcW w:w="3931" w:type="dxa"/>
            <w:shd w:val="clear" w:color="auto" w:fill="E7E6E6"/>
            <w:tcMar>
              <w:top w:w="60" w:type="dxa"/>
              <w:left w:w="100" w:type="dxa"/>
              <w:bottom w:w="60" w:type="dxa"/>
              <w:right w:w="100" w:type="dxa"/>
            </w:tcMar>
          </w:tcPr>
          <w:p w14:paraId="6D34264F" w14:textId="77777777" w:rsidR="004C1B0B" w:rsidRDefault="00000000">
            <w:r>
              <w:rPr>
                <w:b/>
                <w:bCs/>
                <w:sz w:val="20"/>
                <w:szCs w:val="20"/>
              </w:rPr>
              <w:t>Holds</w:t>
            </w:r>
          </w:p>
        </w:tc>
        <w:tc>
          <w:tcPr>
            <w:tcW w:w="2621" w:type="dxa"/>
            <w:shd w:val="clear" w:color="auto" w:fill="E7E6E6"/>
            <w:tcMar>
              <w:top w:w="60" w:type="dxa"/>
              <w:left w:w="100" w:type="dxa"/>
              <w:bottom w:w="60" w:type="dxa"/>
              <w:right w:w="100" w:type="dxa"/>
            </w:tcMar>
          </w:tcPr>
          <w:p w14:paraId="04AEA5CE" w14:textId="77777777" w:rsidR="004C1B0B" w:rsidRDefault="00000000">
            <w:r>
              <w:rPr>
                <w:b/>
                <w:bCs/>
                <w:sz w:val="20"/>
                <w:szCs w:val="20"/>
              </w:rPr>
              <w:t>Who writes</w:t>
            </w:r>
          </w:p>
        </w:tc>
      </w:tr>
      <w:tr w:rsidR="004C1B0B" w14:paraId="1B923D1C" w14:textId="77777777">
        <w:tc>
          <w:tcPr>
            <w:tcW w:w="2808" w:type="dxa"/>
            <w:tcMar>
              <w:top w:w="60" w:type="dxa"/>
              <w:left w:w="100" w:type="dxa"/>
              <w:bottom w:w="60" w:type="dxa"/>
              <w:right w:w="100" w:type="dxa"/>
            </w:tcMar>
          </w:tcPr>
          <w:p w14:paraId="295B67CE" w14:textId="77777777" w:rsidR="004C1B0B" w:rsidRDefault="00000000">
            <w:pPr>
              <w:spacing w:line="260" w:lineRule="auto"/>
            </w:pPr>
            <w:r>
              <w:rPr>
                <w:rFonts w:ascii="Consolas" w:eastAsia="Consolas" w:hAnsi="Consolas" w:cs="Consolas"/>
                <w:sz w:val="18"/>
                <w:szCs w:val="18"/>
              </w:rPr>
              <w:t>tenants/{tenantId}</w:t>
            </w:r>
          </w:p>
        </w:tc>
        <w:tc>
          <w:tcPr>
            <w:tcW w:w="3931" w:type="dxa"/>
            <w:tcMar>
              <w:top w:w="60" w:type="dxa"/>
              <w:left w:w="100" w:type="dxa"/>
              <w:bottom w:w="60" w:type="dxa"/>
              <w:right w:w="100" w:type="dxa"/>
            </w:tcMar>
          </w:tcPr>
          <w:p w14:paraId="32AA1870" w14:textId="77777777" w:rsidR="004C1B0B" w:rsidRDefault="00000000">
            <w:pPr>
              <w:spacing w:line="260" w:lineRule="auto"/>
            </w:pPr>
            <w:r>
              <w:rPr>
                <w:rFonts w:ascii="Consolas" w:eastAsia="Consolas" w:hAnsi="Consolas" w:cs="Consolas"/>
                <w:sz w:val="18"/>
                <w:szCs w:val="18"/>
              </w:rPr>
              <w:t>name</w:t>
            </w:r>
            <w:r>
              <w:rPr>
                <w:sz w:val="20"/>
                <w:szCs w:val="20"/>
              </w:rPr>
              <w:t xml:space="preserve"> and </w:t>
            </w:r>
            <w:r>
              <w:rPr>
                <w:rFonts w:ascii="Consolas" w:eastAsia="Consolas" w:hAnsi="Consolas" w:cs="Consolas"/>
                <w:sz w:val="18"/>
                <w:szCs w:val="18"/>
              </w:rPr>
              <w:t>config: { allowedDatasets[], platforms[] }</w:t>
            </w:r>
          </w:p>
        </w:tc>
        <w:tc>
          <w:tcPr>
            <w:tcW w:w="2621" w:type="dxa"/>
            <w:tcMar>
              <w:top w:w="60" w:type="dxa"/>
              <w:left w:w="100" w:type="dxa"/>
              <w:bottom w:w="60" w:type="dxa"/>
              <w:right w:w="100" w:type="dxa"/>
            </w:tcMar>
          </w:tcPr>
          <w:p w14:paraId="427848EB" w14:textId="77777777" w:rsidR="004C1B0B" w:rsidRDefault="00000000">
            <w:pPr>
              <w:spacing w:line="260" w:lineRule="auto"/>
            </w:pPr>
            <w:r>
              <w:rPr>
                <w:sz w:val="20"/>
                <w:szCs w:val="20"/>
              </w:rPr>
              <w:t>Functions (</w:t>
            </w:r>
            <w:r>
              <w:rPr>
                <w:rFonts w:ascii="Consolas" w:eastAsia="Consolas" w:hAnsi="Consolas" w:cs="Consolas"/>
                <w:sz w:val="18"/>
                <w:szCs w:val="18"/>
              </w:rPr>
              <w:t>createTenant</w:t>
            </w:r>
            <w:r>
              <w:rPr>
                <w:sz w:val="20"/>
                <w:szCs w:val="20"/>
              </w:rPr>
              <w:t xml:space="preserve">, </w:t>
            </w:r>
            <w:r>
              <w:rPr>
                <w:rFonts w:ascii="Consolas" w:eastAsia="Consolas" w:hAnsi="Consolas" w:cs="Consolas"/>
                <w:sz w:val="18"/>
                <w:szCs w:val="18"/>
              </w:rPr>
              <w:t>updateTenant</w:t>
            </w:r>
            <w:r>
              <w:rPr>
                <w:sz w:val="20"/>
                <w:szCs w:val="20"/>
              </w:rPr>
              <w:t>) and the provisioning script</w:t>
            </w:r>
          </w:p>
        </w:tc>
      </w:tr>
      <w:tr w:rsidR="004C1B0B" w14:paraId="22257CF9" w14:textId="77777777">
        <w:tc>
          <w:tcPr>
            <w:tcW w:w="2808" w:type="dxa"/>
            <w:tcMar>
              <w:top w:w="60" w:type="dxa"/>
              <w:left w:w="100" w:type="dxa"/>
              <w:bottom w:w="60" w:type="dxa"/>
              <w:right w:w="100" w:type="dxa"/>
            </w:tcMar>
          </w:tcPr>
          <w:p w14:paraId="543F1790" w14:textId="77777777" w:rsidR="004C1B0B" w:rsidRDefault="00000000">
            <w:pPr>
              <w:spacing w:line="260" w:lineRule="auto"/>
            </w:pPr>
            <w:r>
              <w:rPr>
                <w:rFonts w:ascii="Consolas" w:eastAsia="Consolas" w:hAnsi="Consolas" w:cs="Consolas"/>
                <w:sz w:val="18"/>
                <w:szCs w:val="18"/>
              </w:rPr>
              <w:t>tenants/{t}/rulesets/{id}</w:t>
            </w:r>
          </w:p>
        </w:tc>
        <w:tc>
          <w:tcPr>
            <w:tcW w:w="3931" w:type="dxa"/>
            <w:tcMar>
              <w:top w:w="60" w:type="dxa"/>
              <w:left w:w="100" w:type="dxa"/>
              <w:bottom w:w="60" w:type="dxa"/>
              <w:right w:w="100" w:type="dxa"/>
            </w:tcMar>
          </w:tcPr>
          <w:p w14:paraId="1377D897" w14:textId="77777777" w:rsidR="004C1B0B" w:rsidRDefault="00000000">
            <w:pPr>
              <w:spacing w:line="260" w:lineRule="auto"/>
            </w:pPr>
            <w:r>
              <w:rPr>
                <w:sz w:val="20"/>
                <w:szCs w:val="20"/>
              </w:rPr>
              <w:t xml:space="preserve">A Rule Set with its Rules inline, plus </w:t>
            </w:r>
            <w:r>
              <w:rPr>
                <w:rFonts w:ascii="Consolas" w:eastAsia="Consolas" w:hAnsi="Consolas" w:cs="Consolas"/>
                <w:sz w:val="18"/>
                <w:szCs w:val="18"/>
              </w:rPr>
              <w:t>createdBy</w:t>
            </w:r>
            <w:r>
              <w:rPr>
                <w:sz w:val="20"/>
                <w:szCs w:val="20"/>
              </w:rPr>
              <w:t xml:space="preserve">, </w:t>
            </w:r>
            <w:r>
              <w:rPr>
                <w:rFonts w:ascii="Consolas" w:eastAsia="Consolas" w:hAnsi="Consolas" w:cs="Consolas"/>
                <w:sz w:val="18"/>
                <w:szCs w:val="18"/>
              </w:rPr>
              <w:t>updatedBy</w:t>
            </w:r>
            <w:r>
              <w:rPr>
                <w:sz w:val="20"/>
                <w:szCs w:val="20"/>
              </w:rPr>
              <w:t xml:space="preserve">, </w:t>
            </w:r>
            <w:r>
              <w:rPr>
                <w:rFonts w:ascii="Consolas" w:eastAsia="Consolas" w:hAnsi="Consolas" w:cs="Consolas"/>
                <w:sz w:val="18"/>
                <w:szCs w:val="18"/>
              </w:rPr>
              <w:t>createdAt</w:t>
            </w:r>
            <w:r>
              <w:rPr>
                <w:sz w:val="20"/>
                <w:szCs w:val="20"/>
              </w:rPr>
              <w:t xml:space="preserve">, </w:t>
            </w:r>
            <w:r>
              <w:rPr>
                <w:rFonts w:ascii="Consolas" w:eastAsia="Consolas" w:hAnsi="Consolas" w:cs="Consolas"/>
                <w:sz w:val="18"/>
                <w:szCs w:val="18"/>
              </w:rPr>
              <w:t>updatedAt</w:t>
            </w:r>
          </w:p>
        </w:tc>
        <w:tc>
          <w:tcPr>
            <w:tcW w:w="2621" w:type="dxa"/>
            <w:tcMar>
              <w:top w:w="60" w:type="dxa"/>
              <w:left w:w="100" w:type="dxa"/>
              <w:bottom w:w="60" w:type="dxa"/>
              <w:right w:w="100" w:type="dxa"/>
            </w:tcMar>
          </w:tcPr>
          <w:p w14:paraId="77BCD432" w14:textId="77777777" w:rsidR="004C1B0B" w:rsidRDefault="00000000">
            <w:pPr>
              <w:spacing w:line="260" w:lineRule="auto"/>
            </w:pPr>
            <w:r>
              <w:rPr>
                <w:sz w:val="20"/>
                <w:szCs w:val="20"/>
              </w:rPr>
              <w:t>Admins, directly</w:t>
            </w:r>
          </w:p>
        </w:tc>
      </w:tr>
      <w:tr w:rsidR="004C1B0B" w14:paraId="09374D27" w14:textId="77777777">
        <w:tc>
          <w:tcPr>
            <w:tcW w:w="2808" w:type="dxa"/>
            <w:tcMar>
              <w:top w:w="60" w:type="dxa"/>
              <w:left w:w="100" w:type="dxa"/>
              <w:bottom w:w="60" w:type="dxa"/>
              <w:right w:w="100" w:type="dxa"/>
            </w:tcMar>
          </w:tcPr>
          <w:p w14:paraId="13382B36" w14:textId="77777777" w:rsidR="004C1B0B" w:rsidRDefault="00000000">
            <w:pPr>
              <w:spacing w:line="260" w:lineRule="auto"/>
            </w:pPr>
            <w:r>
              <w:rPr>
                <w:rFonts w:ascii="Consolas" w:eastAsia="Consolas" w:hAnsi="Consolas" w:cs="Consolas"/>
                <w:sz w:val="18"/>
                <w:szCs w:val="18"/>
              </w:rPr>
              <w:t>tenants/{t}/definitions/{id}</w:t>
            </w:r>
          </w:p>
        </w:tc>
        <w:tc>
          <w:tcPr>
            <w:tcW w:w="3931" w:type="dxa"/>
            <w:tcMar>
              <w:top w:w="60" w:type="dxa"/>
              <w:left w:w="100" w:type="dxa"/>
              <w:bottom w:w="60" w:type="dxa"/>
              <w:right w:w="100" w:type="dxa"/>
            </w:tcMar>
          </w:tcPr>
          <w:p w14:paraId="6CDE666B" w14:textId="77777777" w:rsidR="004C1B0B" w:rsidRDefault="00000000">
            <w:pPr>
              <w:spacing w:line="260" w:lineRule="auto"/>
            </w:pPr>
            <w:r>
              <w:rPr>
                <w:sz w:val="20"/>
                <w:szCs w:val="20"/>
              </w:rPr>
              <w:t xml:space="preserve">A tenant-wide value list: </w:t>
            </w:r>
            <w:r>
              <w:rPr>
                <w:rFonts w:ascii="Consolas" w:eastAsia="Consolas" w:hAnsi="Consolas" w:cs="Consolas"/>
                <w:sz w:val="18"/>
                <w:szCs w:val="18"/>
              </w:rPr>
              <w:t>name</w:t>
            </w:r>
            <w:r>
              <w:rPr>
                <w:sz w:val="20"/>
                <w:szCs w:val="20"/>
              </w:rPr>
              <w:t xml:space="preserve">, </w:t>
            </w:r>
            <w:r>
              <w:rPr>
                <w:rFonts w:ascii="Consolas" w:eastAsia="Consolas" w:hAnsi="Consolas" w:cs="Consolas"/>
                <w:sz w:val="18"/>
                <w:szCs w:val="18"/>
              </w:rPr>
              <w:t>platforms[]</w:t>
            </w:r>
            <w:r>
              <w:rPr>
                <w:sz w:val="20"/>
                <w:szCs w:val="20"/>
              </w:rPr>
              <w:t xml:space="preserve">, </w:t>
            </w:r>
            <w:r>
              <w:rPr>
                <w:rFonts w:ascii="Consolas" w:eastAsia="Consolas" w:hAnsi="Consolas" w:cs="Consolas"/>
                <w:sz w:val="18"/>
                <w:szCs w:val="18"/>
              </w:rPr>
              <w:t>entries[]</w:t>
            </w:r>
          </w:p>
        </w:tc>
        <w:tc>
          <w:tcPr>
            <w:tcW w:w="2621" w:type="dxa"/>
            <w:tcMar>
              <w:top w:w="60" w:type="dxa"/>
              <w:left w:w="100" w:type="dxa"/>
              <w:bottom w:w="60" w:type="dxa"/>
              <w:right w:w="100" w:type="dxa"/>
            </w:tcMar>
          </w:tcPr>
          <w:p w14:paraId="2B0C12BB" w14:textId="77777777" w:rsidR="004C1B0B" w:rsidRDefault="00000000">
            <w:pPr>
              <w:spacing w:line="260" w:lineRule="auto"/>
            </w:pPr>
            <w:r>
              <w:rPr>
                <w:sz w:val="20"/>
                <w:szCs w:val="20"/>
              </w:rPr>
              <w:t>Admins, directly</w:t>
            </w:r>
          </w:p>
        </w:tc>
      </w:tr>
      <w:tr w:rsidR="004C1B0B" w14:paraId="39DEF464" w14:textId="77777777">
        <w:tc>
          <w:tcPr>
            <w:tcW w:w="2808" w:type="dxa"/>
            <w:tcMar>
              <w:top w:w="60" w:type="dxa"/>
              <w:left w:w="100" w:type="dxa"/>
              <w:bottom w:w="60" w:type="dxa"/>
              <w:right w:w="100" w:type="dxa"/>
            </w:tcMar>
          </w:tcPr>
          <w:p w14:paraId="29979401" w14:textId="77777777" w:rsidR="004C1B0B" w:rsidRDefault="00000000">
            <w:pPr>
              <w:spacing w:line="260" w:lineRule="auto"/>
            </w:pPr>
            <w:r>
              <w:rPr>
                <w:rFonts w:ascii="Consolas" w:eastAsia="Consolas" w:hAnsi="Consolas" w:cs="Consolas"/>
                <w:sz w:val="18"/>
                <w:szCs w:val="18"/>
              </w:rPr>
              <w:t>tenants/{t}/requests/{id}</w:t>
            </w:r>
          </w:p>
        </w:tc>
        <w:tc>
          <w:tcPr>
            <w:tcW w:w="3931" w:type="dxa"/>
            <w:tcMar>
              <w:top w:w="60" w:type="dxa"/>
              <w:left w:w="100" w:type="dxa"/>
              <w:bottom w:w="60" w:type="dxa"/>
              <w:right w:w="100" w:type="dxa"/>
            </w:tcMar>
          </w:tcPr>
          <w:p w14:paraId="3715C51A" w14:textId="77777777" w:rsidR="004C1B0B" w:rsidRDefault="00000000">
            <w:pPr>
              <w:spacing w:line="260" w:lineRule="auto"/>
            </w:pPr>
            <w:r>
              <w:rPr>
                <w:sz w:val="20"/>
                <w:szCs w:val="20"/>
              </w:rPr>
              <w:t xml:space="preserve">A member's request for a new value, </w:t>
            </w:r>
            <w:r>
              <w:rPr>
                <w:rFonts w:ascii="Consolas" w:eastAsia="Consolas" w:hAnsi="Consolas" w:cs="Consolas"/>
                <w:sz w:val="18"/>
                <w:szCs w:val="18"/>
              </w:rPr>
              <w:t>pending</w:t>
            </w:r>
            <w:r>
              <w:rPr>
                <w:sz w:val="20"/>
                <w:szCs w:val="20"/>
              </w:rPr>
              <w:t xml:space="preserve">, </w:t>
            </w:r>
            <w:r>
              <w:rPr>
                <w:rFonts w:ascii="Consolas" w:eastAsia="Consolas" w:hAnsi="Consolas" w:cs="Consolas"/>
                <w:sz w:val="18"/>
                <w:szCs w:val="18"/>
              </w:rPr>
              <w:t>approved</w:t>
            </w:r>
            <w:r>
              <w:rPr>
                <w:sz w:val="20"/>
                <w:szCs w:val="20"/>
              </w:rPr>
              <w:t xml:space="preserve"> or </w:t>
            </w:r>
            <w:r>
              <w:rPr>
                <w:rFonts w:ascii="Consolas" w:eastAsia="Consolas" w:hAnsi="Consolas" w:cs="Consolas"/>
                <w:sz w:val="18"/>
                <w:szCs w:val="18"/>
              </w:rPr>
              <w:t>rejected</w:t>
            </w:r>
          </w:p>
        </w:tc>
        <w:tc>
          <w:tcPr>
            <w:tcW w:w="2621" w:type="dxa"/>
            <w:tcMar>
              <w:top w:w="60" w:type="dxa"/>
              <w:left w:w="100" w:type="dxa"/>
              <w:bottom w:w="60" w:type="dxa"/>
              <w:right w:w="100" w:type="dxa"/>
            </w:tcMar>
          </w:tcPr>
          <w:p w14:paraId="59374F02" w14:textId="77777777" w:rsidR="004C1B0B" w:rsidRDefault="00000000">
            <w:pPr>
              <w:spacing w:line="260" w:lineRule="auto"/>
            </w:pPr>
            <w:r>
              <w:rPr>
                <w:sz w:val="20"/>
                <w:szCs w:val="20"/>
              </w:rPr>
              <w:t>Members create their own; admins decide</w:t>
            </w:r>
          </w:p>
        </w:tc>
      </w:tr>
      <w:tr w:rsidR="004C1B0B" w14:paraId="605A732D" w14:textId="77777777">
        <w:tc>
          <w:tcPr>
            <w:tcW w:w="2808" w:type="dxa"/>
            <w:tcMar>
              <w:top w:w="60" w:type="dxa"/>
              <w:left w:w="100" w:type="dxa"/>
              <w:bottom w:w="60" w:type="dxa"/>
              <w:right w:w="100" w:type="dxa"/>
            </w:tcMar>
          </w:tcPr>
          <w:p w14:paraId="3952730D" w14:textId="77777777" w:rsidR="004C1B0B" w:rsidRDefault="00000000">
            <w:pPr>
              <w:spacing w:line="260" w:lineRule="auto"/>
            </w:pPr>
            <w:r>
              <w:rPr>
                <w:rFonts w:ascii="Consolas" w:eastAsia="Consolas" w:hAnsi="Consolas" w:cs="Consolas"/>
                <w:sz w:val="18"/>
                <w:szCs w:val="18"/>
              </w:rPr>
              <w:t>tenants/{t}/drafts/{id}</w:t>
            </w:r>
          </w:p>
        </w:tc>
        <w:tc>
          <w:tcPr>
            <w:tcW w:w="3931" w:type="dxa"/>
            <w:tcMar>
              <w:top w:w="60" w:type="dxa"/>
              <w:left w:w="100" w:type="dxa"/>
              <w:bottom w:w="60" w:type="dxa"/>
              <w:right w:w="100" w:type="dxa"/>
            </w:tcMar>
          </w:tcPr>
          <w:p w14:paraId="2B148195" w14:textId="77777777" w:rsidR="004C1B0B" w:rsidRDefault="00000000">
            <w:pPr>
              <w:spacing w:line="260" w:lineRule="auto"/>
            </w:pPr>
            <w:r>
              <w:rPr>
                <w:sz w:val="20"/>
                <w:szCs w:val="20"/>
              </w:rPr>
              <w:t>A Build batch waiting on a request</w:t>
            </w:r>
          </w:p>
        </w:tc>
        <w:tc>
          <w:tcPr>
            <w:tcW w:w="2621" w:type="dxa"/>
            <w:tcMar>
              <w:top w:w="60" w:type="dxa"/>
              <w:left w:w="100" w:type="dxa"/>
              <w:bottom w:w="60" w:type="dxa"/>
              <w:right w:w="100" w:type="dxa"/>
            </w:tcMar>
          </w:tcPr>
          <w:p w14:paraId="4CBBEC06" w14:textId="77777777" w:rsidR="004C1B0B" w:rsidRDefault="00000000">
            <w:pPr>
              <w:spacing w:line="260" w:lineRule="auto"/>
            </w:pPr>
            <w:r>
              <w:rPr>
                <w:sz w:val="20"/>
                <w:szCs w:val="20"/>
              </w:rPr>
              <w:t>Members own theirs; admins can mark one ready</w:t>
            </w:r>
          </w:p>
        </w:tc>
      </w:tr>
      <w:tr w:rsidR="004C1B0B" w14:paraId="1F164C3E" w14:textId="77777777">
        <w:tc>
          <w:tcPr>
            <w:tcW w:w="2808" w:type="dxa"/>
            <w:tcMar>
              <w:top w:w="60" w:type="dxa"/>
              <w:left w:w="100" w:type="dxa"/>
              <w:bottom w:w="60" w:type="dxa"/>
              <w:right w:w="100" w:type="dxa"/>
            </w:tcMar>
          </w:tcPr>
          <w:p w14:paraId="09016CC1" w14:textId="77777777" w:rsidR="004C1B0B" w:rsidRDefault="00000000">
            <w:pPr>
              <w:spacing w:line="260" w:lineRule="auto"/>
            </w:pPr>
            <w:r>
              <w:rPr>
                <w:rFonts w:ascii="Consolas" w:eastAsia="Consolas" w:hAnsi="Consolas" w:cs="Consolas"/>
                <w:sz w:val="18"/>
                <w:szCs w:val="18"/>
              </w:rPr>
              <w:t>tenants/{t}/users/{uid}</w:t>
            </w:r>
          </w:p>
        </w:tc>
        <w:tc>
          <w:tcPr>
            <w:tcW w:w="3931" w:type="dxa"/>
            <w:tcMar>
              <w:top w:w="60" w:type="dxa"/>
              <w:left w:w="100" w:type="dxa"/>
              <w:bottom w:w="60" w:type="dxa"/>
              <w:right w:w="100" w:type="dxa"/>
            </w:tcMar>
          </w:tcPr>
          <w:p w14:paraId="16B5CEB4" w14:textId="77777777" w:rsidR="004C1B0B" w:rsidRDefault="00000000">
            <w:pPr>
              <w:spacing w:line="260" w:lineRule="auto"/>
            </w:pPr>
            <w:r>
              <w:rPr>
                <w:sz w:val="20"/>
                <w:szCs w:val="20"/>
              </w:rPr>
              <w:t>A readable mirror of a member's role (the claims are the truth)</w:t>
            </w:r>
          </w:p>
        </w:tc>
        <w:tc>
          <w:tcPr>
            <w:tcW w:w="2621" w:type="dxa"/>
            <w:tcMar>
              <w:top w:w="60" w:type="dxa"/>
              <w:left w:w="100" w:type="dxa"/>
              <w:bottom w:w="60" w:type="dxa"/>
              <w:right w:w="100" w:type="dxa"/>
            </w:tcMar>
          </w:tcPr>
          <w:p w14:paraId="57C797C5" w14:textId="77777777" w:rsidR="004C1B0B" w:rsidRDefault="00000000">
            <w:pPr>
              <w:spacing w:line="260" w:lineRule="auto"/>
            </w:pPr>
            <w:r>
              <w:rPr>
                <w:sz w:val="20"/>
                <w:szCs w:val="20"/>
              </w:rPr>
              <w:t>Functions and the script only</w:t>
            </w:r>
          </w:p>
        </w:tc>
      </w:tr>
      <w:tr w:rsidR="004C1B0B" w14:paraId="5D820F6C" w14:textId="77777777">
        <w:tc>
          <w:tcPr>
            <w:tcW w:w="2808" w:type="dxa"/>
            <w:tcMar>
              <w:top w:w="60" w:type="dxa"/>
              <w:left w:w="100" w:type="dxa"/>
              <w:bottom w:w="60" w:type="dxa"/>
              <w:right w:w="100" w:type="dxa"/>
            </w:tcMar>
          </w:tcPr>
          <w:p w14:paraId="35779AAD" w14:textId="77777777" w:rsidR="004C1B0B" w:rsidRDefault="00000000">
            <w:pPr>
              <w:spacing w:line="260" w:lineRule="auto"/>
            </w:pPr>
            <w:r>
              <w:rPr>
                <w:rFonts w:ascii="Consolas" w:eastAsia="Consolas" w:hAnsi="Consolas" w:cs="Consolas"/>
                <w:sz w:val="18"/>
                <w:szCs w:val="18"/>
              </w:rPr>
              <w:t>tenants/{t}/invites/{id}</w:t>
            </w:r>
          </w:p>
        </w:tc>
        <w:tc>
          <w:tcPr>
            <w:tcW w:w="3931" w:type="dxa"/>
            <w:tcMar>
              <w:top w:w="60" w:type="dxa"/>
              <w:left w:w="100" w:type="dxa"/>
              <w:bottom w:w="60" w:type="dxa"/>
              <w:right w:w="100" w:type="dxa"/>
            </w:tcMar>
          </w:tcPr>
          <w:p w14:paraId="4875A282" w14:textId="77777777" w:rsidR="004C1B0B" w:rsidRDefault="00000000">
            <w:pPr>
              <w:spacing w:line="260" w:lineRule="auto"/>
            </w:pPr>
            <w:r>
              <w:rPr>
                <w:sz w:val="20"/>
                <w:szCs w:val="20"/>
              </w:rPr>
              <w:t>An invite by email, claimed on that email's first sign-in</w:t>
            </w:r>
          </w:p>
        </w:tc>
        <w:tc>
          <w:tcPr>
            <w:tcW w:w="2621" w:type="dxa"/>
            <w:tcMar>
              <w:top w:w="60" w:type="dxa"/>
              <w:left w:w="100" w:type="dxa"/>
              <w:bottom w:w="60" w:type="dxa"/>
              <w:right w:w="100" w:type="dxa"/>
            </w:tcMar>
          </w:tcPr>
          <w:p w14:paraId="63E82FE3" w14:textId="77777777" w:rsidR="004C1B0B" w:rsidRDefault="00000000">
            <w:pPr>
              <w:spacing w:line="260" w:lineRule="auto"/>
            </w:pPr>
            <w:r>
              <w:rPr>
                <w:sz w:val="20"/>
                <w:szCs w:val="20"/>
              </w:rPr>
              <w:t>Functions only</w:t>
            </w:r>
          </w:p>
        </w:tc>
      </w:tr>
      <w:tr w:rsidR="004C1B0B" w14:paraId="48D2E3B7" w14:textId="77777777">
        <w:tc>
          <w:tcPr>
            <w:tcW w:w="2808" w:type="dxa"/>
            <w:tcMar>
              <w:top w:w="60" w:type="dxa"/>
              <w:left w:w="100" w:type="dxa"/>
              <w:bottom w:w="60" w:type="dxa"/>
              <w:right w:w="100" w:type="dxa"/>
            </w:tcMar>
          </w:tcPr>
          <w:p w14:paraId="61969B04" w14:textId="77777777" w:rsidR="004C1B0B" w:rsidRDefault="00000000">
            <w:pPr>
              <w:spacing w:line="260" w:lineRule="auto"/>
            </w:pPr>
            <w:r>
              <w:rPr>
                <w:rFonts w:ascii="Consolas" w:eastAsia="Consolas" w:hAnsi="Consolas" w:cs="Consolas"/>
                <w:sz w:val="18"/>
                <w:szCs w:val="18"/>
              </w:rPr>
              <w:t>accessRequests/{uid}</w:t>
            </w:r>
          </w:p>
        </w:tc>
        <w:tc>
          <w:tcPr>
            <w:tcW w:w="3931" w:type="dxa"/>
            <w:tcMar>
              <w:top w:w="60" w:type="dxa"/>
              <w:left w:w="100" w:type="dxa"/>
              <w:bottom w:w="60" w:type="dxa"/>
              <w:right w:w="100" w:type="dxa"/>
            </w:tcMar>
          </w:tcPr>
          <w:p w14:paraId="69C5E129" w14:textId="77777777" w:rsidR="004C1B0B" w:rsidRDefault="00000000">
            <w:pPr>
              <w:spacing w:line="260" w:lineRule="auto"/>
            </w:pPr>
            <w:r>
              <w:rPr>
                <w:sz w:val="20"/>
                <w:szCs w:val="20"/>
              </w:rPr>
              <w:t xml:space="preserve">A signed-in account with no workspace asking for one. The only collection outside </w:t>
            </w:r>
            <w:r>
              <w:rPr>
                <w:rFonts w:ascii="Consolas" w:eastAsia="Consolas" w:hAnsi="Consolas" w:cs="Consolas"/>
                <w:sz w:val="18"/>
                <w:szCs w:val="18"/>
              </w:rPr>
              <w:t>tenants/</w:t>
            </w:r>
          </w:p>
        </w:tc>
        <w:tc>
          <w:tcPr>
            <w:tcW w:w="2621" w:type="dxa"/>
            <w:tcMar>
              <w:top w:w="60" w:type="dxa"/>
              <w:left w:w="100" w:type="dxa"/>
              <w:bottom w:w="60" w:type="dxa"/>
              <w:right w:w="100" w:type="dxa"/>
            </w:tcMar>
          </w:tcPr>
          <w:p w14:paraId="675BD3A2" w14:textId="77777777" w:rsidR="004C1B0B" w:rsidRDefault="00000000">
            <w:pPr>
              <w:spacing w:line="260" w:lineRule="auto"/>
            </w:pPr>
            <w:r>
              <w:rPr>
                <w:sz w:val="20"/>
                <w:szCs w:val="20"/>
              </w:rPr>
              <w:t>Functions only</w:t>
            </w:r>
          </w:p>
        </w:tc>
      </w:tr>
    </w:tbl>
    <w:p w14:paraId="5D76B29A" w14:textId="77777777" w:rsidR="004C1B0B" w:rsidRDefault="00000000">
      <w:pPr>
        <w:pStyle w:val="Heading2"/>
      </w:pPr>
      <w:r>
        <w:t>Roles and claims</w:t>
      </w:r>
    </w:p>
    <w:p w14:paraId="2DAEB6F5" w14:textId="77777777" w:rsidR="004C1B0B" w:rsidRDefault="00000000">
      <w:pPr>
        <w:spacing w:after="120" w:line="276" w:lineRule="auto"/>
      </w:pPr>
      <w:r>
        <w:t xml:space="preserve">A user belongs to one tenant and holds one role, </w:t>
      </w:r>
      <w:r>
        <w:rPr>
          <w:rFonts w:ascii="Consolas" w:eastAsia="Consolas" w:hAnsi="Consolas" w:cs="Consolas"/>
          <w:sz w:val="20"/>
          <w:szCs w:val="20"/>
        </w:rPr>
        <w:t>admin</w:t>
      </w:r>
      <w:r>
        <w:t xml:space="preserve"> or </w:t>
      </w:r>
      <w:r>
        <w:rPr>
          <w:rFonts w:ascii="Consolas" w:eastAsia="Consolas" w:hAnsi="Consolas" w:cs="Consolas"/>
          <w:sz w:val="20"/>
          <w:szCs w:val="20"/>
        </w:rPr>
        <w:t>user</w:t>
      </w:r>
      <w:r>
        <w:t xml:space="preserve">, carried as custom claims on the ID token and set only server-side. A separate </w:t>
      </w:r>
      <w:r>
        <w:rPr>
          <w:rFonts w:ascii="Consolas" w:eastAsia="Consolas" w:hAnsi="Consolas" w:cs="Consolas"/>
          <w:sz w:val="20"/>
          <w:szCs w:val="20"/>
        </w:rPr>
        <w:t>superuser</w:t>
      </w:r>
      <w:r>
        <w:t xml:space="preserve"> claim, set only by the provisioning script, reads </w:t>
      </w:r>
      <w:r>
        <w:lastRenderedPageBreak/>
        <w:t>every tenant, creates tenants and invites their first admin, and writes inside a tenant only where it also holds the admin role. A tenant always keeps at least one admin.</w:t>
      </w:r>
    </w:p>
    <w:p w14:paraId="22AD95E5" w14:textId="77777777" w:rsidR="004C1B0B" w:rsidRDefault="00000000">
      <w:pPr>
        <w:pStyle w:val="ListParagraph"/>
        <w:numPr>
          <w:ilvl w:val="0"/>
          <w:numId w:val="2"/>
        </w:numPr>
        <w:spacing w:after="80" w:line="276" w:lineRule="auto"/>
      </w:pPr>
      <w:r>
        <w:t xml:space="preserve">Any member reads the tenant's Rule Sets and Definitions. Only an admin creates, updates or deletes them, and every write stamps </w:t>
      </w:r>
      <w:r>
        <w:rPr>
          <w:rFonts w:ascii="Consolas" w:eastAsia="Consolas" w:hAnsi="Consolas" w:cs="Consolas"/>
          <w:sz w:val="20"/>
          <w:szCs w:val="20"/>
        </w:rPr>
        <w:t>updatedBy</w:t>
      </w:r>
      <w:r>
        <w:t xml:space="preserve"> with the caller's uid.</w:t>
      </w:r>
    </w:p>
    <w:p w14:paraId="785C3134" w14:textId="77777777" w:rsidR="004C1B0B" w:rsidRDefault="00000000">
      <w:pPr>
        <w:pStyle w:val="ListParagraph"/>
        <w:numPr>
          <w:ilvl w:val="0"/>
          <w:numId w:val="2"/>
        </w:numPr>
        <w:spacing w:after="80" w:line="276" w:lineRule="auto"/>
      </w:pPr>
      <w:r>
        <w:t xml:space="preserve">An update carries the </w:t>
      </w:r>
      <w:r>
        <w:rPr>
          <w:rFonts w:ascii="Consolas" w:eastAsia="Consolas" w:hAnsi="Consolas" w:cs="Consolas"/>
          <w:sz w:val="20"/>
          <w:szCs w:val="20"/>
        </w:rPr>
        <w:t>updatedAt</w:t>
      </w:r>
      <w:r>
        <w:t xml:space="preserve"> it loaded and is refused if the document moved on. The UI shows a conflict rather than overwriting.</w:t>
      </w:r>
    </w:p>
    <w:p w14:paraId="03D88EE1" w14:textId="77777777" w:rsidR="004C1B0B" w:rsidRDefault="00000000">
      <w:pPr>
        <w:pStyle w:val="ListParagraph"/>
        <w:numPr>
          <w:ilvl w:val="0"/>
          <w:numId w:val="2"/>
        </w:numPr>
        <w:spacing w:after="80" w:line="276" w:lineRule="auto"/>
      </w:pPr>
      <w:r>
        <w:t xml:space="preserve">The Security Rules check the claims against the path on every read and write, plus the coarse shape and audit fields of a document. Anything about the content of the Rules is checked by </w:t>
      </w:r>
      <w:r>
        <w:rPr>
          <w:rFonts w:ascii="Consolas" w:eastAsia="Consolas" w:hAnsi="Consolas" w:cs="Consolas"/>
          <w:sz w:val="20"/>
          <w:szCs w:val="20"/>
        </w:rPr>
        <w:t>checkRuleSet</w:t>
      </w:r>
      <w:r>
        <w:t xml:space="preserve"> in the engine before every save, because the rules language cannot loop over the inline array.</w:t>
      </w:r>
    </w:p>
    <w:p w14:paraId="25EE124D" w14:textId="77777777" w:rsidR="004C1B0B" w:rsidRDefault="00000000">
      <w:pPr>
        <w:pStyle w:val="ListParagraph"/>
        <w:numPr>
          <w:ilvl w:val="0"/>
          <w:numId w:val="2"/>
        </w:numPr>
        <w:spacing w:after="80" w:line="276" w:lineRule="auto"/>
      </w:pPr>
      <w:r>
        <w:t xml:space="preserve">The legacy pre-v3 </w:t>
      </w:r>
      <w:r>
        <w:rPr>
          <w:rFonts w:ascii="Consolas" w:eastAsia="Consolas" w:hAnsi="Consolas" w:cs="Consolas"/>
          <w:sz w:val="20"/>
          <w:szCs w:val="20"/>
        </w:rPr>
        <w:t>/rulesets</w:t>
      </w:r>
      <w:r>
        <w:t xml:space="preserve"> collection matches nothing in the rules and was deleted after a backup.</w:t>
      </w:r>
    </w:p>
    <w:p w14:paraId="3940CF2B" w14:textId="77777777" w:rsidR="004C1B0B" w:rsidRDefault="00000000">
      <w:pPr>
        <w:pStyle w:val="Heading1"/>
      </w:pPr>
      <w:r>
        <w:t>7. Configuration and runtime modes</w:t>
      </w:r>
    </w:p>
    <w:p w14:paraId="06586B22" w14:textId="77777777" w:rsidR="004C1B0B" w:rsidRDefault="00000000">
      <w:pPr>
        <w:spacing w:after="120" w:line="276" w:lineRule="auto"/>
      </w:pPr>
      <w:r>
        <w:t xml:space="preserve">Firebase is configured entirely from build-time environment variables, read from </w:t>
      </w:r>
      <w:r>
        <w:rPr>
          <w:rFonts w:ascii="Consolas" w:eastAsia="Consolas" w:hAnsi="Consolas" w:cs="Consolas"/>
          <w:sz w:val="20"/>
          <w:szCs w:val="20"/>
        </w:rPr>
        <w:t>apps/web/.env.local</w:t>
      </w:r>
      <w:r>
        <w:t xml:space="preserve"> (gitignored; template in </w:t>
      </w:r>
      <w:r>
        <w:rPr>
          <w:rFonts w:ascii="Consolas" w:eastAsia="Consolas" w:hAnsi="Consolas" w:cs="Consolas"/>
          <w:sz w:val="20"/>
          <w:szCs w:val="20"/>
        </w:rPr>
        <w:t>apps/web/.env.example</w:t>
      </w:r>
      <w:r>
        <w:t>):</w:t>
      </w:r>
    </w:p>
    <w:p w14:paraId="0912A7E9" w14:textId="77777777" w:rsidR="004C1B0B" w:rsidRDefault="00000000">
      <w:pPr>
        <w:shd w:val="clear" w:color="auto" w:fill="F2F2F2"/>
        <w:spacing w:before="80" w:line="260" w:lineRule="auto"/>
        <w:ind w:left="200" w:right="200"/>
      </w:pPr>
      <w:r>
        <w:rPr>
          <w:rFonts w:ascii="Consolas" w:eastAsia="Consolas" w:hAnsi="Consolas" w:cs="Consolas"/>
          <w:sz w:val="20"/>
          <w:szCs w:val="20"/>
        </w:rPr>
        <w:t>VITE_FIREBASE_API_KEY=</w:t>
      </w:r>
    </w:p>
    <w:p w14:paraId="2BC03DBC" w14:textId="77777777" w:rsidR="004C1B0B" w:rsidRDefault="00000000">
      <w:pPr>
        <w:shd w:val="clear" w:color="auto" w:fill="F2F2F2"/>
        <w:spacing w:line="260" w:lineRule="auto"/>
        <w:ind w:left="200" w:right="200"/>
      </w:pPr>
      <w:r>
        <w:rPr>
          <w:rFonts w:ascii="Consolas" w:eastAsia="Consolas" w:hAnsi="Consolas" w:cs="Consolas"/>
          <w:sz w:val="20"/>
          <w:szCs w:val="20"/>
        </w:rPr>
        <w:t>VITE_FIREBASE_AUTH_DOMAIN=</w:t>
      </w:r>
    </w:p>
    <w:p w14:paraId="090D0F98" w14:textId="77777777" w:rsidR="004C1B0B" w:rsidRDefault="00000000">
      <w:pPr>
        <w:shd w:val="clear" w:color="auto" w:fill="F2F2F2"/>
        <w:spacing w:line="260" w:lineRule="auto"/>
        <w:ind w:left="200" w:right="200"/>
      </w:pPr>
      <w:r>
        <w:rPr>
          <w:rFonts w:ascii="Consolas" w:eastAsia="Consolas" w:hAnsi="Consolas" w:cs="Consolas"/>
          <w:sz w:val="20"/>
          <w:szCs w:val="20"/>
        </w:rPr>
        <w:t>VITE_FIREBASE_PROJECT_ID=</w:t>
      </w:r>
    </w:p>
    <w:p w14:paraId="551BF9D5" w14:textId="77777777" w:rsidR="004C1B0B" w:rsidRDefault="00000000">
      <w:pPr>
        <w:shd w:val="clear" w:color="auto" w:fill="F2F2F2"/>
        <w:spacing w:line="260" w:lineRule="auto"/>
        <w:ind w:left="200" w:right="200"/>
      </w:pPr>
      <w:r>
        <w:rPr>
          <w:rFonts w:ascii="Consolas" w:eastAsia="Consolas" w:hAnsi="Consolas" w:cs="Consolas"/>
          <w:sz w:val="20"/>
          <w:szCs w:val="20"/>
        </w:rPr>
        <w:t>VITE_FIREBASE_APP_ID=</w:t>
      </w:r>
    </w:p>
    <w:p w14:paraId="2D4C4263" w14:textId="77777777" w:rsidR="004C1B0B" w:rsidRDefault="00000000">
      <w:pPr>
        <w:shd w:val="clear" w:color="auto" w:fill="F2F2F2"/>
        <w:spacing w:after="160" w:line="260" w:lineRule="auto"/>
        <w:ind w:left="200" w:right="200"/>
      </w:pPr>
      <w:r>
        <w:rPr>
          <w:rFonts w:ascii="Consolas" w:eastAsia="Consolas" w:hAnsi="Consolas" w:cs="Consolas"/>
          <w:sz w:val="20"/>
          <w:szCs w:val="20"/>
        </w:rPr>
        <w:t># VITE_STORE=memory   (optional: force the in-memory store in development)</w:t>
      </w:r>
    </w:p>
    <w:p w14:paraId="619B99EB" w14:textId="77777777" w:rsidR="004C1B0B" w:rsidRDefault="00000000">
      <w:pPr>
        <w:spacing w:after="120" w:line="276" w:lineRule="auto"/>
      </w:pPr>
      <w:r>
        <w:t xml:space="preserve">The runtime mode is decided once in </w:t>
      </w:r>
      <w:r>
        <w:rPr>
          <w:rFonts w:ascii="Consolas" w:eastAsia="Consolas" w:hAnsi="Consolas" w:cs="Consolas"/>
          <w:sz w:val="20"/>
          <w:szCs w:val="20"/>
        </w:rPr>
        <w:t>apps/web/src/data/mode.ts</w:t>
      </w:r>
      <w:r>
        <w:t>, and both sign-in and the store follow it:</w:t>
      </w:r>
    </w:p>
    <w:p w14:paraId="296CB0ED" w14:textId="77777777" w:rsidR="004C1B0B" w:rsidRDefault="00000000">
      <w:pPr>
        <w:pStyle w:val="ListParagraph"/>
        <w:numPr>
          <w:ilvl w:val="0"/>
          <w:numId w:val="3"/>
        </w:numPr>
        <w:spacing w:after="80" w:line="276" w:lineRule="auto"/>
      </w:pPr>
      <w:r>
        <w:t xml:space="preserve">A Playwright test seed on </w:t>
      </w:r>
      <w:r>
        <w:rPr>
          <w:rFonts w:ascii="Consolas" w:eastAsia="Consolas" w:hAnsi="Consolas" w:cs="Consolas"/>
          <w:sz w:val="20"/>
          <w:szCs w:val="20"/>
        </w:rPr>
        <w:t>window</w:t>
      </w:r>
      <w:r>
        <w:t>: in-memory, no persistence.</w:t>
      </w:r>
    </w:p>
    <w:p w14:paraId="49CC44CC" w14:textId="77777777" w:rsidR="004C1B0B" w:rsidRDefault="00000000">
      <w:pPr>
        <w:pStyle w:val="ListParagraph"/>
        <w:numPr>
          <w:ilvl w:val="0"/>
          <w:numId w:val="3"/>
        </w:numPr>
        <w:spacing w:after="80" w:line="276" w:lineRule="auto"/>
      </w:pPr>
      <w:r>
        <w:t>Firebase configured and not overridden: Firestore behind Firebase Auth.</w:t>
      </w:r>
    </w:p>
    <w:p w14:paraId="3C7811A3" w14:textId="77777777" w:rsidR="004C1B0B" w:rsidRDefault="00000000">
      <w:pPr>
        <w:pStyle w:val="ListParagraph"/>
        <w:numPr>
          <w:ilvl w:val="0"/>
          <w:numId w:val="3"/>
        </w:numPr>
        <w:spacing w:after="80" w:line="276" w:lineRule="auto"/>
      </w:pPr>
      <w:r>
        <w:t>Development without Firebase: in-memory, persisted to the browser's localStorage, signed in as a fixed local user.</w:t>
      </w:r>
    </w:p>
    <w:p w14:paraId="654977A6" w14:textId="77777777" w:rsidR="004C1B0B" w:rsidRDefault="00000000">
      <w:pPr>
        <w:pStyle w:val="ListParagraph"/>
        <w:numPr>
          <w:ilvl w:val="0"/>
          <w:numId w:val="3"/>
        </w:numPr>
        <w:spacing w:after="80" w:line="276" w:lineRule="auto"/>
      </w:pPr>
      <w:r>
        <w:t>A production build without Firebase: refuses to start with a configuration error.</w:t>
      </w:r>
    </w:p>
    <w:p w14:paraId="4E80088D" w14:textId="77777777" w:rsidR="004C1B0B" w:rsidRDefault="00000000">
      <w:pPr>
        <w:pBdr>
          <w:left w:val="single" w:sz="18" w:space="8" w:color="8A8A8A"/>
        </w:pBdr>
        <w:spacing w:before="80" w:after="160" w:line="276" w:lineRule="auto"/>
        <w:ind w:left="200"/>
      </w:pPr>
      <w:r>
        <w:t xml:space="preserve">The build bakes the Firebase config in. A production build must be made with </w:t>
      </w:r>
      <w:r>
        <w:rPr>
          <w:rFonts w:ascii="Consolas" w:eastAsia="Consolas" w:hAnsi="Consolas" w:cs="Consolas"/>
          <w:sz w:val="20"/>
          <w:szCs w:val="20"/>
        </w:rPr>
        <w:t>.env.local</w:t>
      </w:r>
      <w:r>
        <w:t xml:space="preserve"> pointing at </w:t>
      </w:r>
      <w:r>
        <w:rPr>
          <w:rFonts w:ascii="Consolas" w:eastAsia="Consolas" w:hAnsi="Consolas" w:cs="Consolas"/>
          <w:sz w:val="20"/>
          <w:szCs w:val="20"/>
        </w:rPr>
        <w:t>media-taxonomy-tool</w:t>
      </w:r>
      <w:r>
        <w:t xml:space="preserve">; </w:t>
      </w:r>
      <w:r>
        <w:rPr>
          <w:rFonts w:ascii="Consolas" w:eastAsia="Consolas" w:hAnsi="Consolas" w:cs="Consolas"/>
          <w:sz w:val="20"/>
          <w:szCs w:val="20"/>
        </w:rPr>
        <w:t>deploy.sh</w:t>
      </w:r>
      <w:r>
        <w:t xml:space="preserve"> refuses to run otherwise, and refuses if </w:t>
      </w:r>
      <w:r>
        <w:rPr>
          <w:rFonts w:ascii="Consolas" w:eastAsia="Consolas" w:hAnsi="Consolas" w:cs="Consolas"/>
          <w:sz w:val="20"/>
          <w:szCs w:val="20"/>
        </w:rPr>
        <w:t>VITE_STORE=memory</w:t>
      </w:r>
      <w:r>
        <w:t xml:space="preserve"> is set.</w:t>
      </w:r>
    </w:p>
    <w:p w14:paraId="20D4DC9F" w14:textId="77777777" w:rsidR="004C1B0B" w:rsidRDefault="00000000">
      <w:pPr>
        <w:spacing w:after="120" w:line="276" w:lineRule="auto"/>
      </w:pPr>
      <w:r>
        <w:t xml:space="preserve">The Functions need no configuration of their own: the project id comes from the runtime environment, Firestore and BigQuery are reached through Application Default Credentials of the runtime service account, and the region is fixed to </w:t>
      </w:r>
      <w:r>
        <w:rPr>
          <w:rFonts w:ascii="Consolas" w:eastAsia="Consolas" w:hAnsi="Consolas" w:cs="Consolas"/>
          <w:sz w:val="20"/>
          <w:szCs w:val="20"/>
        </w:rPr>
        <w:t>asia-south1</w:t>
      </w:r>
      <w:r>
        <w:t xml:space="preserve"> in </w:t>
      </w:r>
      <w:r>
        <w:rPr>
          <w:rFonts w:ascii="Consolas" w:eastAsia="Consolas" w:hAnsi="Consolas" w:cs="Consolas"/>
          <w:sz w:val="20"/>
          <w:szCs w:val="20"/>
        </w:rPr>
        <w:t>functions/src/index.ts</w:t>
      </w:r>
      <w:r>
        <w:t xml:space="preserve"> and in </w:t>
      </w:r>
      <w:r>
        <w:rPr>
          <w:rFonts w:ascii="Consolas" w:eastAsia="Consolas" w:hAnsi="Consolas" w:cs="Consolas"/>
          <w:sz w:val="20"/>
          <w:szCs w:val="20"/>
        </w:rPr>
        <w:t>apps/web/src/lib/firebase.ts</w:t>
      </w:r>
      <w:r>
        <w:t>. Keep the two in step.</w:t>
      </w:r>
    </w:p>
    <w:p w14:paraId="2120799C" w14:textId="77777777" w:rsidR="004C1B0B" w:rsidRDefault="00000000">
      <w:pPr>
        <w:spacing w:after="120" w:line="276" w:lineRule="auto"/>
      </w:pPr>
      <w:r>
        <w:t xml:space="preserve">The Admin SDK scripts read a gitignored </w:t>
      </w:r>
      <w:r>
        <w:rPr>
          <w:rFonts w:ascii="Consolas" w:eastAsia="Consolas" w:hAnsi="Consolas" w:cs="Consolas"/>
          <w:sz w:val="20"/>
          <w:szCs w:val="20"/>
        </w:rPr>
        <w:t>.env.scripts</w:t>
      </w:r>
      <w:r>
        <w:t xml:space="preserve"> in the repository root for </w:t>
      </w:r>
      <w:r>
        <w:rPr>
          <w:rFonts w:ascii="Consolas" w:eastAsia="Consolas" w:hAnsi="Consolas" w:cs="Consolas"/>
          <w:sz w:val="20"/>
          <w:szCs w:val="20"/>
        </w:rPr>
        <w:t>GOOGLE_APPLICATION_CREDENTIALS</w:t>
      </w:r>
      <w:r>
        <w:t xml:space="preserve"> (template in </w:t>
      </w:r>
      <w:r>
        <w:rPr>
          <w:rFonts w:ascii="Consolas" w:eastAsia="Consolas" w:hAnsi="Consolas" w:cs="Consolas"/>
          <w:sz w:val="20"/>
          <w:szCs w:val="20"/>
        </w:rPr>
        <w:t>.env.scripts.example</w:t>
      </w:r>
      <w:r>
        <w:t>), so the project owner's credentials stay apart from the machine's default gcloud login.</w:t>
      </w:r>
    </w:p>
    <w:p w14:paraId="75E611D6" w14:textId="77777777" w:rsidR="004C1B0B" w:rsidRDefault="00000000">
      <w:pPr>
        <w:pStyle w:val="Heading1"/>
      </w:pPr>
      <w:r>
        <w:t>8. Local setup</w:t>
      </w:r>
    </w:p>
    <w:p w14:paraId="1647397A" w14:textId="77777777" w:rsidR="004C1B0B" w:rsidRDefault="00000000">
      <w:pPr>
        <w:pStyle w:val="Heading2"/>
      </w:pPr>
      <w:r>
        <w:lastRenderedPageBreak/>
        <w:t>Prerequisites</w:t>
      </w:r>
    </w:p>
    <w:p w14:paraId="4574C507" w14:textId="77777777" w:rsidR="004C1B0B" w:rsidRDefault="00000000">
      <w:pPr>
        <w:pStyle w:val="ListParagraph"/>
        <w:numPr>
          <w:ilvl w:val="0"/>
          <w:numId w:val="2"/>
        </w:numPr>
        <w:spacing w:after="80" w:line="276" w:lineRule="auto"/>
      </w:pPr>
      <w:r>
        <w:t>Node 24 or later.</w:t>
      </w:r>
    </w:p>
    <w:p w14:paraId="2BB770DD" w14:textId="77777777" w:rsidR="004C1B0B" w:rsidRDefault="00000000">
      <w:pPr>
        <w:pStyle w:val="ListParagraph"/>
        <w:numPr>
          <w:ilvl w:val="0"/>
          <w:numId w:val="2"/>
        </w:numPr>
        <w:spacing w:after="80" w:line="276" w:lineRule="auto"/>
      </w:pPr>
      <w:r>
        <w:t xml:space="preserve">pnpm through corepack: </w:t>
      </w:r>
      <w:r>
        <w:rPr>
          <w:rFonts w:ascii="Consolas" w:eastAsia="Consolas" w:hAnsi="Consolas" w:cs="Consolas"/>
          <w:sz w:val="20"/>
          <w:szCs w:val="20"/>
        </w:rPr>
        <w:t>corepack enable</w:t>
      </w:r>
      <w:r>
        <w:t xml:space="preserve">. The version is pinned by </w:t>
      </w:r>
      <w:r>
        <w:rPr>
          <w:rFonts w:ascii="Consolas" w:eastAsia="Consolas" w:hAnsi="Consolas" w:cs="Consolas"/>
          <w:sz w:val="20"/>
          <w:szCs w:val="20"/>
        </w:rPr>
        <w:t>packageManager</w:t>
      </w:r>
      <w:r>
        <w:t xml:space="preserve"> in </w:t>
      </w:r>
      <w:r>
        <w:rPr>
          <w:rFonts w:ascii="Consolas" w:eastAsia="Consolas" w:hAnsi="Consolas" w:cs="Consolas"/>
          <w:sz w:val="20"/>
          <w:szCs w:val="20"/>
        </w:rPr>
        <w:t>package.json</w:t>
      </w:r>
      <w:r>
        <w:t xml:space="preserve"> (10.34.5).</w:t>
      </w:r>
    </w:p>
    <w:p w14:paraId="3771A787" w14:textId="77777777" w:rsidR="004C1B0B" w:rsidRDefault="00000000">
      <w:pPr>
        <w:pStyle w:val="ListParagraph"/>
        <w:numPr>
          <w:ilvl w:val="0"/>
          <w:numId w:val="2"/>
        </w:numPr>
        <w:spacing w:after="80" w:line="276" w:lineRule="auto"/>
      </w:pPr>
      <w:r>
        <w:t>Java 11 or later, only for the Firestore emulator (</w:t>
      </w:r>
      <w:r>
        <w:rPr>
          <w:rFonts w:ascii="Consolas" w:eastAsia="Consolas" w:hAnsi="Consolas" w:cs="Consolas"/>
          <w:sz w:val="20"/>
          <w:szCs w:val="20"/>
        </w:rPr>
        <w:t>pnpm test:rules</w:t>
      </w:r>
      <w:r>
        <w:t xml:space="preserve">). On macOS with Homebrew, </w:t>
      </w:r>
      <w:r>
        <w:rPr>
          <w:rFonts w:ascii="Consolas" w:eastAsia="Consolas" w:hAnsi="Consolas" w:cs="Consolas"/>
          <w:sz w:val="20"/>
          <w:szCs w:val="20"/>
        </w:rPr>
        <w:t>openjdk@21</w:t>
      </w:r>
      <w:r>
        <w:t xml:space="preserve"> is keg-only, so prefix that command with </w:t>
      </w:r>
      <w:r>
        <w:rPr>
          <w:rFonts w:ascii="Consolas" w:eastAsia="Consolas" w:hAnsi="Consolas" w:cs="Consolas"/>
          <w:sz w:val="20"/>
          <w:szCs w:val="20"/>
        </w:rPr>
        <w:t>PATH="/opt/homebrew/opt/openjdk@21/bin:$PATH"</w:t>
      </w:r>
      <w:r>
        <w:t>.</w:t>
      </w:r>
    </w:p>
    <w:p w14:paraId="1E34A655" w14:textId="77777777" w:rsidR="004C1B0B" w:rsidRDefault="00000000">
      <w:pPr>
        <w:pStyle w:val="ListParagraph"/>
        <w:numPr>
          <w:ilvl w:val="0"/>
          <w:numId w:val="2"/>
        </w:numPr>
        <w:spacing w:after="80" w:line="276" w:lineRule="auto"/>
      </w:pPr>
      <w:r>
        <w:t>The Firebase CLI (</w:t>
      </w:r>
      <w:r>
        <w:rPr>
          <w:rFonts w:ascii="Consolas" w:eastAsia="Consolas" w:hAnsi="Consolas" w:cs="Consolas"/>
          <w:sz w:val="20"/>
          <w:szCs w:val="20"/>
        </w:rPr>
        <w:t>npm i -g firebase-tools</w:t>
      </w:r>
      <w:r>
        <w:t xml:space="preserve">, then </w:t>
      </w:r>
      <w:r>
        <w:rPr>
          <w:rFonts w:ascii="Consolas" w:eastAsia="Consolas" w:hAnsi="Consolas" w:cs="Consolas"/>
          <w:sz w:val="20"/>
          <w:szCs w:val="20"/>
        </w:rPr>
        <w:t>firebase login</w:t>
      </w:r>
      <w:r>
        <w:t xml:space="preserve"> as an owner of the project), for the emulator and for deploys.</w:t>
      </w:r>
    </w:p>
    <w:p w14:paraId="64DDDEDF" w14:textId="77777777" w:rsidR="004C1B0B" w:rsidRDefault="00000000">
      <w:pPr>
        <w:pStyle w:val="ListParagraph"/>
        <w:numPr>
          <w:ilvl w:val="0"/>
          <w:numId w:val="2"/>
        </w:numPr>
        <w:spacing w:after="80" w:line="276" w:lineRule="auto"/>
      </w:pPr>
      <w:r>
        <w:t>The gcloud CLI, only as the fallback path for deploying a Function (section 10).</w:t>
      </w:r>
    </w:p>
    <w:p w14:paraId="2EBC029B" w14:textId="77777777" w:rsidR="004C1B0B" w:rsidRDefault="00000000">
      <w:pPr>
        <w:pStyle w:val="Heading2"/>
      </w:pPr>
      <w:r>
        <w:t>Run</w:t>
      </w:r>
    </w:p>
    <w:p w14:paraId="7DBCB5DE" w14:textId="77777777" w:rsidR="004C1B0B" w:rsidRDefault="00000000">
      <w:pPr>
        <w:shd w:val="clear" w:color="auto" w:fill="F2F2F2"/>
        <w:spacing w:before="80" w:line="260" w:lineRule="auto"/>
        <w:ind w:left="200" w:right="200"/>
      </w:pPr>
      <w:r>
        <w:rPr>
          <w:rFonts w:ascii="Consolas" w:eastAsia="Consolas" w:hAnsi="Consolas" w:cs="Consolas"/>
          <w:sz w:val="20"/>
          <w:szCs w:val="20"/>
        </w:rPr>
        <w:t>pnpm install</w:t>
      </w:r>
    </w:p>
    <w:p w14:paraId="4B9A0361" w14:textId="77777777" w:rsidR="004C1B0B" w:rsidRDefault="00000000">
      <w:pPr>
        <w:shd w:val="clear" w:color="auto" w:fill="F2F2F2"/>
        <w:spacing w:after="160" w:line="260" w:lineRule="auto"/>
        <w:ind w:left="200" w:right="200"/>
      </w:pPr>
      <w:r>
        <w:rPr>
          <w:rFonts w:ascii="Consolas" w:eastAsia="Consolas" w:hAnsi="Consolas" w:cs="Consolas"/>
          <w:sz w:val="20"/>
          <w:szCs w:val="20"/>
        </w:rPr>
        <w:t>pnpm dev            # http://localhost:5173</w:t>
      </w:r>
    </w:p>
    <w:p w14:paraId="6E807222" w14:textId="77777777" w:rsidR="004C1B0B" w:rsidRDefault="00000000">
      <w:pPr>
        <w:spacing w:after="120" w:line="276" w:lineRule="auto"/>
      </w:pPr>
      <w:r>
        <w:t xml:space="preserve">With no </w:t>
      </w:r>
      <w:r>
        <w:rPr>
          <w:rFonts w:ascii="Consolas" w:eastAsia="Consolas" w:hAnsi="Consolas" w:cs="Consolas"/>
          <w:sz w:val="20"/>
          <w:szCs w:val="20"/>
        </w:rPr>
        <w:t>.env.local</w:t>
      </w:r>
      <w:r>
        <w:t xml:space="preserve"> the app runs on the in-memory store, which is what development and the browser tests use. Copy </w:t>
      </w:r>
      <w:r>
        <w:rPr>
          <w:rFonts w:ascii="Consolas" w:eastAsia="Consolas" w:hAnsi="Consolas" w:cs="Consolas"/>
          <w:sz w:val="20"/>
          <w:szCs w:val="20"/>
        </w:rPr>
        <w:t>apps/web/.env.example</w:t>
      </w:r>
      <w:r>
        <w:t xml:space="preserve"> to </w:t>
      </w:r>
      <w:r>
        <w:rPr>
          <w:rFonts w:ascii="Consolas" w:eastAsia="Consolas" w:hAnsi="Consolas" w:cs="Consolas"/>
          <w:sz w:val="20"/>
          <w:szCs w:val="20"/>
        </w:rPr>
        <w:t>apps/web/.env.local</w:t>
      </w:r>
      <w:r>
        <w:t xml:space="preserve"> and fill it from the Firebase console (Project settings, Your apps, the "Campaign Naming" web app) to run against the live project. Restart </w:t>
      </w:r>
      <w:r>
        <w:rPr>
          <w:rFonts w:ascii="Consolas" w:eastAsia="Consolas" w:hAnsi="Consolas" w:cs="Consolas"/>
          <w:sz w:val="20"/>
          <w:szCs w:val="20"/>
        </w:rPr>
        <w:t>pnpm dev</w:t>
      </w:r>
      <w:r>
        <w:t xml:space="preserve"> after changing it.</w:t>
      </w:r>
    </w:p>
    <w:p w14:paraId="50A770A5" w14:textId="77777777" w:rsidR="004C1B0B" w:rsidRDefault="00000000">
      <w:pPr>
        <w:spacing w:after="120" w:line="276" w:lineRule="auto"/>
      </w:pPr>
      <w:r>
        <w:t xml:space="preserve">The supply-chain guard in </w:t>
      </w:r>
      <w:r>
        <w:rPr>
          <w:rFonts w:ascii="Consolas" w:eastAsia="Consolas" w:hAnsi="Consolas" w:cs="Consolas"/>
          <w:sz w:val="20"/>
          <w:szCs w:val="20"/>
        </w:rPr>
        <w:t>pnpm-workspace.yaml</w:t>
      </w:r>
      <w:r>
        <w:t xml:space="preserve"> (</w:t>
      </w:r>
      <w:r>
        <w:rPr>
          <w:rFonts w:ascii="Consolas" w:eastAsia="Consolas" w:hAnsi="Consolas" w:cs="Consolas"/>
          <w:sz w:val="20"/>
          <w:szCs w:val="20"/>
        </w:rPr>
        <w:t>minimumReleaseAge: 1440</w:t>
      </w:r>
      <w:r>
        <w:t xml:space="preserve">) refuses to install any package version younger than one day. If an urgent fresh release is needed, add the package to </w:t>
      </w:r>
      <w:r>
        <w:rPr>
          <w:rFonts w:ascii="Consolas" w:eastAsia="Consolas" w:hAnsi="Consolas" w:cs="Consolas"/>
          <w:sz w:val="20"/>
          <w:szCs w:val="20"/>
        </w:rPr>
        <w:t>minimumReleaseAgeExclude</w:t>
      </w:r>
      <w:r>
        <w:t xml:space="preserve"> and remove it again afterwards.</w:t>
      </w:r>
    </w:p>
    <w:p w14:paraId="4299522B" w14:textId="77777777" w:rsidR="004C1B0B" w:rsidRDefault="00000000">
      <w:pPr>
        <w:pStyle w:val="Heading1"/>
      </w:pPr>
      <w:r>
        <w:t>9. Checks and continuous integration</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995"/>
        <w:gridCol w:w="4493"/>
        <w:gridCol w:w="1872"/>
      </w:tblGrid>
      <w:tr w:rsidR="004C1B0B" w14:paraId="3F5BA3D4" w14:textId="77777777">
        <w:trPr>
          <w:tblHeader/>
        </w:trPr>
        <w:tc>
          <w:tcPr>
            <w:tcW w:w="2995" w:type="dxa"/>
            <w:shd w:val="clear" w:color="auto" w:fill="E7E6E6"/>
            <w:tcMar>
              <w:top w:w="60" w:type="dxa"/>
              <w:left w:w="100" w:type="dxa"/>
              <w:bottom w:w="60" w:type="dxa"/>
              <w:right w:w="100" w:type="dxa"/>
            </w:tcMar>
          </w:tcPr>
          <w:p w14:paraId="0EF20880" w14:textId="77777777" w:rsidR="004C1B0B" w:rsidRDefault="00000000">
            <w:r>
              <w:rPr>
                <w:b/>
                <w:bCs/>
                <w:sz w:val="20"/>
                <w:szCs w:val="20"/>
              </w:rPr>
              <w:t>Command</w:t>
            </w:r>
          </w:p>
        </w:tc>
        <w:tc>
          <w:tcPr>
            <w:tcW w:w="4493" w:type="dxa"/>
            <w:shd w:val="clear" w:color="auto" w:fill="E7E6E6"/>
            <w:tcMar>
              <w:top w:w="60" w:type="dxa"/>
              <w:left w:w="100" w:type="dxa"/>
              <w:bottom w:w="60" w:type="dxa"/>
              <w:right w:w="100" w:type="dxa"/>
            </w:tcMar>
          </w:tcPr>
          <w:p w14:paraId="763CD7E9" w14:textId="77777777" w:rsidR="004C1B0B" w:rsidRDefault="00000000">
            <w:r>
              <w:rPr>
                <w:b/>
                <w:bCs/>
                <w:sz w:val="20"/>
                <w:szCs w:val="20"/>
              </w:rPr>
              <w:t>What it runs</w:t>
            </w:r>
          </w:p>
        </w:tc>
        <w:tc>
          <w:tcPr>
            <w:tcW w:w="1872" w:type="dxa"/>
            <w:shd w:val="clear" w:color="auto" w:fill="E7E6E6"/>
            <w:tcMar>
              <w:top w:w="60" w:type="dxa"/>
              <w:left w:w="100" w:type="dxa"/>
              <w:bottom w:w="60" w:type="dxa"/>
              <w:right w:w="100" w:type="dxa"/>
            </w:tcMar>
          </w:tcPr>
          <w:p w14:paraId="1733F571" w14:textId="77777777" w:rsidR="004C1B0B" w:rsidRDefault="00000000">
            <w:r>
              <w:rPr>
                <w:b/>
                <w:bCs/>
                <w:sz w:val="20"/>
                <w:szCs w:val="20"/>
              </w:rPr>
              <w:t>State on 7 Oct 2026</w:t>
            </w:r>
          </w:p>
        </w:tc>
      </w:tr>
      <w:tr w:rsidR="004C1B0B" w14:paraId="2FD37E64" w14:textId="77777777">
        <w:tc>
          <w:tcPr>
            <w:tcW w:w="2995" w:type="dxa"/>
            <w:tcMar>
              <w:top w:w="60" w:type="dxa"/>
              <w:left w:w="100" w:type="dxa"/>
              <w:bottom w:w="60" w:type="dxa"/>
              <w:right w:w="100" w:type="dxa"/>
            </w:tcMar>
          </w:tcPr>
          <w:p w14:paraId="39A8C333" w14:textId="77777777" w:rsidR="004C1B0B" w:rsidRDefault="00000000">
            <w:pPr>
              <w:spacing w:line="260" w:lineRule="auto"/>
            </w:pPr>
            <w:r>
              <w:rPr>
                <w:rFonts w:ascii="Consolas" w:eastAsia="Consolas" w:hAnsi="Consolas" w:cs="Consolas"/>
                <w:sz w:val="18"/>
                <w:szCs w:val="18"/>
              </w:rPr>
              <w:t>pnpm typecheck</w:t>
            </w:r>
          </w:p>
        </w:tc>
        <w:tc>
          <w:tcPr>
            <w:tcW w:w="4493" w:type="dxa"/>
            <w:tcMar>
              <w:top w:w="60" w:type="dxa"/>
              <w:left w:w="100" w:type="dxa"/>
              <w:bottom w:w="60" w:type="dxa"/>
              <w:right w:w="100" w:type="dxa"/>
            </w:tcMar>
          </w:tcPr>
          <w:p w14:paraId="1A55446F" w14:textId="77777777" w:rsidR="004C1B0B" w:rsidRDefault="00000000">
            <w:pPr>
              <w:spacing w:line="260" w:lineRule="auto"/>
            </w:pPr>
            <w:r>
              <w:rPr>
                <w:sz w:val="20"/>
                <w:szCs w:val="20"/>
              </w:rPr>
              <w:t>TypeScript across every package and the scripts</w:t>
            </w:r>
          </w:p>
        </w:tc>
        <w:tc>
          <w:tcPr>
            <w:tcW w:w="1872" w:type="dxa"/>
            <w:tcMar>
              <w:top w:w="60" w:type="dxa"/>
              <w:left w:w="100" w:type="dxa"/>
              <w:bottom w:w="60" w:type="dxa"/>
              <w:right w:w="100" w:type="dxa"/>
            </w:tcMar>
          </w:tcPr>
          <w:p w14:paraId="542F260C" w14:textId="77777777" w:rsidR="004C1B0B" w:rsidRDefault="00000000">
            <w:pPr>
              <w:spacing w:line="260" w:lineRule="auto"/>
            </w:pPr>
            <w:r>
              <w:rPr>
                <w:sz w:val="20"/>
                <w:szCs w:val="20"/>
              </w:rPr>
              <w:t>Clean</w:t>
            </w:r>
          </w:p>
        </w:tc>
      </w:tr>
      <w:tr w:rsidR="004C1B0B" w14:paraId="2D091B85" w14:textId="77777777">
        <w:tc>
          <w:tcPr>
            <w:tcW w:w="2995" w:type="dxa"/>
            <w:tcMar>
              <w:top w:w="60" w:type="dxa"/>
              <w:left w:w="100" w:type="dxa"/>
              <w:bottom w:w="60" w:type="dxa"/>
              <w:right w:w="100" w:type="dxa"/>
            </w:tcMar>
          </w:tcPr>
          <w:p w14:paraId="5FA4889C" w14:textId="77777777" w:rsidR="004C1B0B" w:rsidRDefault="00000000">
            <w:pPr>
              <w:spacing w:line="260" w:lineRule="auto"/>
            </w:pPr>
            <w:r>
              <w:rPr>
                <w:rFonts w:ascii="Consolas" w:eastAsia="Consolas" w:hAnsi="Consolas" w:cs="Consolas"/>
                <w:sz w:val="18"/>
                <w:szCs w:val="18"/>
              </w:rPr>
              <w:t>pnpm test</w:t>
            </w:r>
          </w:p>
        </w:tc>
        <w:tc>
          <w:tcPr>
            <w:tcW w:w="4493" w:type="dxa"/>
            <w:tcMar>
              <w:top w:w="60" w:type="dxa"/>
              <w:left w:w="100" w:type="dxa"/>
              <w:bottom w:w="60" w:type="dxa"/>
              <w:right w:w="100" w:type="dxa"/>
            </w:tcMar>
          </w:tcPr>
          <w:p w14:paraId="4619B10C" w14:textId="77777777" w:rsidR="004C1B0B" w:rsidRDefault="00000000">
            <w:pPr>
              <w:spacing w:line="260" w:lineRule="auto"/>
            </w:pPr>
            <w:r>
              <w:rPr>
                <w:sz w:val="20"/>
                <w:szCs w:val="20"/>
              </w:rPr>
              <w:t>Vitest: the engine (87), the Functions logic (44), the scripts (12)</w:t>
            </w:r>
          </w:p>
        </w:tc>
        <w:tc>
          <w:tcPr>
            <w:tcW w:w="1872" w:type="dxa"/>
            <w:tcMar>
              <w:top w:w="60" w:type="dxa"/>
              <w:left w:w="100" w:type="dxa"/>
              <w:bottom w:w="60" w:type="dxa"/>
              <w:right w:w="100" w:type="dxa"/>
            </w:tcMar>
          </w:tcPr>
          <w:p w14:paraId="62A9F42C" w14:textId="77777777" w:rsidR="004C1B0B" w:rsidRDefault="00000000">
            <w:pPr>
              <w:spacing w:line="260" w:lineRule="auto"/>
            </w:pPr>
            <w:r>
              <w:rPr>
                <w:sz w:val="20"/>
                <w:szCs w:val="20"/>
              </w:rPr>
              <w:t>All passing</w:t>
            </w:r>
          </w:p>
        </w:tc>
      </w:tr>
      <w:tr w:rsidR="004C1B0B" w14:paraId="7026F500" w14:textId="77777777">
        <w:tc>
          <w:tcPr>
            <w:tcW w:w="2995" w:type="dxa"/>
            <w:tcMar>
              <w:top w:w="60" w:type="dxa"/>
              <w:left w:w="100" w:type="dxa"/>
              <w:bottom w:w="60" w:type="dxa"/>
              <w:right w:w="100" w:type="dxa"/>
            </w:tcMar>
          </w:tcPr>
          <w:p w14:paraId="5171877F" w14:textId="77777777" w:rsidR="004C1B0B" w:rsidRDefault="00000000">
            <w:pPr>
              <w:spacing w:line="260" w:lineRule="auto"/>
            </w:pPr>
            <w:r>
              <w:rPr>
                <w:rFonts w:ascii="Consolas" w:eastAsia="Consolas" w:hAnsi="Consolas" w:cs="Consolas"/>
                <w:sz w:val="18"/>
                <w:szCs w:val="18"/>
              </w:rPr>
              <w:t>pnpm test:e2e</w:t>
            </w:r>
          </w:p>
        </w:tc>
        <w:tc>
          <w:tcPr>
            <w:tcW w:w="4493" w:type="dxa"/>
            <w:tcMar>
              <w:top w:w="60" w:type="dxa"/>
              <w:left w:w="100" w:type="dxa"/>
              <w:bottom w:w="60" w:type="dxa"/>
              <w:right w:w="100" w:type="dxa"/>
            </w:tcMar>
          </w:tcPr>
          <w:p w14:paraId="0B67E63C" w14:textId="77777777" w:rsidR="004C1B0B" w:rsidRDefault="00000000">
            <w:pPr>
              <w:spacing w:line="260" w:lineRule="auto"/>
            </w:pPr>
            <w:r>
              <w:rPr>
                <w:sz w:val="20"/>
                <w:szCs w:val="20"/>
              </w:rPr>
              <w:t xml:space="preserve">Playwright browser regressions; starts or reuses </w:t>
            </w:r>
            <w:r>
              <w:rPr>
                <w:rFonts w:ascii="Consolas" w:eastAsia="Consolas" w:hAnsi="Consolas" w:cs="Consolas"/>
                <w:sz w:val="18"/>
                <w:szCs w:val="18"/>
              </w:rPr>
              <w:t>pnpm dev</w:t>
            </w:r>
            <w:r>
              <w:rPr>
                <w:sz w:val="20"/>
                <w:szCs w:val="20"/>
              </w:rPr>
              <w:t xml:space="preserve">. First run needs </w:t>
            </w:r>
            <w:r>
              <w:rPr>
                <w:rFonts w:ascii="Consolas" w:eastAsia="Consolas" w:hAnsi="Consolas" w:cs="Consolas"/>
                <w:sz w:val="18"/>
                <w:szCs w:val="18"/>
              </w:rPr>
              <w:t>pnpm exec playwright install chromium</w:t>
            </w:r>
          </w:p>
        </w:tc>
        <w:tc>
          <w:tcPr>
            <w:tcW w:w="1872" w:type="dxa"/>
            <w:tcMar>
              <w:top w:w="60" w:type="dxa"/>
              <w:left w:w="100" w:type="dxa"/>
              <w:bottom w:w="60" w:type="dxa"/>
              <w:right w:w="100" w:type="dxa"/>
            </w:tcMar>
          </w:tcPr>
          <w:p w14:paraId="2BF85022" w14:textId="77777777" w:rsidR="004C1B0B" w:rsidRDefault="00000000">
            <w:pPr>
              <w:spacing w:line="260" w:lineRule="auto"/>
            </w:pPr>
            <w:r>
              <w:rPr>
                <w:sz w:val="20"/>
                <w:szCs w:val="20"/>
              </w:rPr>
              <w:t>84 of 84</w:t>
            </w:r>
          </w:p>
        </w:tc>
      </w:tr>
      <w:tr w:rsidR="004C1B0B" w14:paraId="4A1ABEC2" w14:textId="77777777">
        <w:tc>
          <w:tcPr>
            <w:tcW w:w="2995" w:type="dxa"/>
            <w:tcMar>
              <w:top w:w="60" w:type="dxa"/>
              <w:left w:w="100" w:type="dxa"/>
              <w:bottom w:w="60" w:type="dxa"/>
              <w:right w:w="100" w:type="dxa"/>
            </w:tcMar>
          </w:tcPr>
          <w:p w14:paraId="2191FA3C" w14:textId="77777777" w:rsidR="004C1B0B" w:rsidRDefault="00000000">
            <w:pPr>
              <w:spacing w:line="260" w:lineRule="auto"/>
            </w:pPr>
            <w:r>
              <w:rPr>
                <w:rFonts w:ascii="Consolas" w:eastAsia="Consolas" w:hAnsi="Consolas" w:cs="Consolas"/>
                <w:sz w:val="18"/>
                <w:szCs w:val="18"/>
              </w:rPr>
              <w:t>pnpm test:rules</w:t>
            </w:r>
          </w:p>
        </w:tc>
        <w:tc>
          <w:tcPr>
            <w:tcW w:w="4493" w:type="dxa"/>
            <w:tcMar>
              <w:top w:w="60" w:type="dxa"/>
              <w:left w:w="100" w:type="dxa"/>
              <w:bottom w:w="60" w:type="dxa"/>
              <w:right w:w="100" w:type="dxa"/>
            </w:tcMar>
          </w:tcPr>
          <w:p w14:paraId="7839A596" w14:textId="77777777" w:rsidR="004C1B0B" w:rsidRDefault="00000000">
            <w:pPr>
              <w:spacing w:line="260" w:lineRule="auto"/>
            </w:pPr>
            <w:r>
              <w:rPr>
                <w:sz w:val="20"/>
                <w:szCs w:val="20"/>
              </w:rPr>
              <w:t xml:space="preserve">The Security Rules on the Firestore emulator (needs Java; uses project </w:t>
            </w:r>
            <w:r>
              <w:rPr>
                <w:rFonts w:ascii="Consolas" w:eastAsia="Consolas" w:hAnsi="Consolas" w:cs="Consolas"/>
                <w:sz w:val="18"/>
                <w:szCs w:val="18"/>
              </w:rPr>
              <w:t>demo-taxo</w:t>
            </w:r>
            <w:r>
              <w:rPr>
                <w:sz w:val="20"/>
                <w:szCs w:val="20"/>
              </w:rPr>
              <w:t>, no live project)</w:t>
            </w:r>
          </w:p>
        </w:tc>
        <w:tc>
          <w:tcPr>
            <w:tcW w:w="1872" w:type="dxa"/>
            <w:tcMar>
              <w:top w:w="60" w:type="dxa"/>
              <w:left w:w="100" w:type="dxa"/>
              <w:bottom w:w="60" w:type="dxa"/>
              <w:right w:w="100" w:type="dxa"/>
            </w:tcMar>
          </w:tcPr>
          <w:p w14:paraId="56926ADF" w14:textId="77777777" w:rsidR="004C1B0B" w:rsidRDefault="00000000">
            <w:pPr>
              <w:spacing w:line="260" w:lineRule="auto"/>
            </w:pPr>
            <w:r>
              <w:rPr>
                <w:sz w:val="20"/>
                <w:szCs w:val="20"/>
              </w:rPr>
              <w:t>23 cases</w:t>
            </w:r>
          </w:p>
        </w:tc>
      </w:tr>
      <w:tr w:rsidR="004C1B0B" w14:paraId="529A60B1" w14:textId="77777777">
        <w:tc>
          <w:tcPr>
            <w:tcW w:w="2995" w:type="dxa"/>
            <w:tcMar>
              <w:top w:w="60" w:type="dxa"/>
              <w:left w:w="100" w:type="dxa"/>
              <w:bottom w:w="60" w:type="dxa"/>
              <w:right w:w="100" w:type="dxa"/>
            </w:tcMar>
          </w:tcPr>
          <w:p w14:paraId="7F14F8D5" w14:textId="77777777" w:rsidR="004C1B0B" w:rsidRDefault="00000000">
            <w:pPr>
              <w:spacing w:line="260" w:lineRule="auto"/>
            </w:pPr>
            <w:r>
              <w:rPr>
                <w:rFonts w:ascii="Consolas" w:eastAsia="Consolas" w:hAnsi="Consolas" w:cs="Consolas"/>
                <w:sz w:val="18"/>
                <w:szCs w:val="18"/>
              </w:rPr>
              <w:t>pnpm build</w:t>
            </w:r>
          </w:p>
        </w:tc>
        <w:tc>
          <w:tcPr>
            <w:tcW w:w="4493" w:type="dxa"/>
            <w:tcMar>
              <w:top w:w="60" w:type="dxa"/>
              <w:left w:w="100" w:type="dxa"/>
              <w:bottom w:w="60" w:type="dxa"/>
              <w:right w:w="100" w:type="dxa"/>
            </w:tcMar>
          </w:tcPr>
          <w:p w14:paraId="629AF3D8" w14:textId="77777777" w:rsidR="004C1B0B" w:rsidRDefault="00000000">
            <w:pPr>
              <w:spacing w:line="260" w:lineRule="auto"/>
            </w:pPr>
            <w:r>
              <w:rPr>
                <w:sz w:val="20"/>
                <w:szCs w:val="20"/>
              </w:rPr>
              <w:t xml:space="preserve">Typecheck, then a production build to </w:t>
            </w:r>
            <w:r>
              <w:rPr>
                <w:rFonts w:ascii="Consolas" w:eastAsia="Consolas" w:hAnsi="Consolas" w:cs="Consolas"/>
                <w:sz w:val="18"/>
                <w:szCs w:val="18"/>
              </w:rPr>
              <w:t>apps/web/dist</w:t>
            </w:r>
          </w:p>
        </w:tc>
        <w:tc>
          <w:tcPr>
            <w:tcW w:w="1872" w:type="dxa"/>
            <w:tcMar>
              <w:top w:w="60" w:type="dxa"/>
              <w:left w:w="100" w:type="dxa"/>
              <w:bottom w:w="60" w:type="dxa"/>
              <w:right w:w="100" w:type="dxa"/>
            </w:tcMar>
          </w:tcPr>
          <w:p w14:paraId="6D899808" w14:textId="77777777" w:rsidR="004C1B0B" w:rsidRDefault="00000000">
            <w:pPr>
              <w:spacing w:line="260" w:lineRule="auto"/>
            </w:pPr>
            <w:r>
              <w:rPr>
                <w:sz w:val="20"/>
                <w:szCs w:val="20"/>
              </w:rPr>
              <w:t>Clean</w:t>
            </w:r>
          </w:p>
        </w:tc>
      </w:tr>
      <w:tr w:rsidR="004C1B0B" w14:paraId="29A91445" w14:textId="77777777">
        <w:tc>
          <w:tcPr>
            <w:tcW w:w="2995" w:type="dxa"/>
            <w:tcMar>
              <w:top w:w="60" w:type="dxa"/>
              <w:left w:w="100" w:type="dxa"/>
              <w:bottom w:w="60" w:type="dxa"/>
              <w:right w:w="100" w:type="dxa"/>
            </w:tcMar>
          </w:tcPr>
          <w:p w14:paraId="077C54D3" w14:textId="77777777" w:rsidR="004C1B0B" w:rsidRDefault="00000000">
            <w:pPr>
              <w:spacing w:line="260" w:lineRule="auto"/>
            </w:pPr>
            <w:r>
              <w:rPr>
                <w:rFonts w:ascii="Consolas" w:eastAsia="Consolas" w:hAnsi="Consolas" w:cs="Consolas"/>
                <w:sz w:val="18"/>
                <w:szCs w:val="18"/>
              </w:rPr>
              <w:t>pnpm --filter @taxo/functions build</w:t>
            </w:r>
          </w:p>
        </w:tc>
        <w:tc>
          <w:tcPr>
            <w:tcW w:w="4493" w:type="dxa"/>
            <w:tcMar>
              <w:top w:w="60" w:type="dxa"/>
              <w:left w:w="100" w:type="dxa"/>
              <w:bottom w:w="60" w:type="dxa"/>
              <w:right w:w="100" w:type="dxa"/>
            </w:tcMar>
          </w:tcPr>
          <w:p w14:paraId="47CED30E" w14:textId="77777777" w:rsidR="004C1B0B" w:rsidRDefault="00000000">
            <w:pPr>
              <w:spacing w:line="260" w:lineRule="auto"/>
            </w:pPr>
            <w:r>
              <w:rPr>
                <w:sz w:val="20"/>
                <w:szCs w:val="20"/>
              </w:rPr>
              <w:t xml:space="preserve">esbuild bundle to </w:t>
            </w:r>
            <w:r>
              <w:rPr>
                <w:rFonts w:ascii="Consolas" w:eastAsia="Consolas" w:hAnsi="Consolas" w:cs="Consolas"/>
                <w:sz w:val="18"/>
                <w:szCs w:val="18"/>
              </w:rPr>
              <w:t>functions/deploy/</w:t>
            </w:r>
          </w:p>
        </w:tc>
        <w:tc>
          <w:tcPr>
            <w:tcW w:w="1872" w:type="dxa"/>
            <w:tcMar>
              <w:top w:w="60" w:type="dxa"/>
              <w:left w:w="100" w:type="dxa"/>
              <w:bottom w:w="60" w:type="dxa"/>
              <w:right w:w="100" w:type="dxa"/>
            </w:tcMar>
          </w:tcPr>
          <w:p w14:paraId="6483A6F6" w14:textId="77777777" w:rsidR="004C1B0B" w:rsidRDefault="00000000">
            <w:pPr>
              <w:spacing w:line="260" w:lineRule="auto"/>
            </w:pPr>
            <w:r>
              <w:rPr>
                <w:sz w:val="20"/>
                <w:szCs w:val="20"/>
              </w:rPr>
              <w:t>Clean</w:t>
            </w:r>
          </w:p>
        </w:tc>
      </w:tr>
    </w:tbl>
    <w:p w14:paraId="567B59EE" w14:textId="77777777" w:rsidR="004C1B0B" w:rsidRDefault="004C1B0B">
      <w:pPr>
        <w:spacing w:after="120"/>
      </w:pPr>
    </w:p>
    <w:p w14:paraId="5535E882" w14:textId="77777777" w:rsidR="004C1B0B" w:rsidRDefault="00000000">
      <w:pPr>
        <w:spacing w:after="120" w:line="276" w:lineRule="auto"/>
      </w:pPr>
      <w:r>
        <w:t>GitHub Actions (</w:t>
      </w:r>
      <w:r>
        <w:rPr>
          <w:rFonts w:ascii="Consolas" w:eastAsia="Consolas" w:hAnsi="Consolas" w:cs="Consolas"/>
          <w:sz w:val="20"/>
          <w:szCs w:val="20"/>
        </w:rPr>
        <w:t>.github/workflows/ci.yml</w:t>
      </w:r>
      <w:r>
        <w:t xml:space="preserve">) runs the same sequence on every pull request and every push to </w:t>
      </w:r>
      <w:r>
        <w:rPr>
          <w:rFonts w:ascii="Consolas" w:eastAsia="Consolas" w:hAnsi="Consolas" w:cs="Consolas"/>
          <w:sz w:val="20"/>
          <w:szCs w:val="20"/>
        </w:rPr>
        <w:t>main</w:t>
      </w:r>
      <w:r>
        <w:t>: frozen install, typecheck, unit suites, Playwright, the rules on the emulator, and the build. Playwright traces are kept as an artifact on failure. CI has no Firebase config, so the app runs on the in-memory store there, which is what the tests seed anyway.</w:t>
      </w:r>
    </w:p>
    <w:p w14:paraId="1025B665" w14:textId="77777777" w:rsidR="004C1B0B" w:rsidRDefault="00000000">
      <w:pPr>
        <w:spacing w:after="120" w:line="276" w:lineRule="auto"/>
      </w:pPr>
      <w:r>
        <w:lastRenderedPageBreak/>
        <w:t>Keep all of them green after every change. The engine suite is the one that proves the round-trip guarantee.</w:t>
      </w:r>
    </w:p>
    <w:p w14:paraId="11D2FB23" w14:textId="77777777" w:rsidR="004C1B0B" w:rsidRDefault="00000000">
      <w:pPr>
        <w:pStyle w:val="Heading1"/>
      </w:pPr>
      <w:r>
        <w:t>10. Deploying</w:t>
      </w:r>
    </w:p>
    <w:p w14:paraId="65F93B43" w14:textId="77777777" w:rsidR="004C1B0B" w:rsidRDefault="00000000">
      <w:pPr>
        <w:spacing w:after="120" w:line="276" w:lineRule="auto"/>
      </w:pPr>
      <w:r>
        <w:t>There are two deploy paths, because Hosting and the rules are released together by a script while the Functions are released separately. When a change touches both, deploy the Functions first, then the rules and Hosting, so the app never calls a Callable that is not there yet.</w:t>
      </w:r>
    </w:p>
    <w:p w14:paraId="25637978" w14:textId="77777777" w:rsidR="004C1B0B" w:rsidRDefault="00000000">
      <w:pPr>
        <w:pStyle w:val="Heading2"/>
      </w:pPr>
      <w:r>
        <w:t>Hosting and Security Rules</w:t>
      </w:r>
    </w:p>
    <w:p w14:paraId="7437BB4B" w14:textId="77777777" w:rsidR="004C1B0B" w:rsidRDefault="00000000">
      <w:pPr>
        <w:shd w:val="clear" w:color="auto" w:fill="F2F2F2"/>
        <w:spacing w:before="80" w:line="260" w:lineRule="auto"/>
        <w:ind w:left="200" w:right="200"/>
      </w:pPr>
      <w:r>
        <w:rPr>
          <w:rFonts w:ascii="Consolas" w:eastAsia="Consolas" w:hAnsi="Consolas" w:cs="Consolas"/>
          <w:sz w:val="20"/>
          <w:szCs w:val="20"/>
        </w:rPr>
        <w:t>./deploy.sh              # unit suites, typecheck, build, deploy rules and hosting, verify the live bundle</w:t>
      </w:r>
    </w:p>
    <w:p w14:paraId="1919301F" w14:textId="77777777" w:rsidR="004C1B0B" w:rsidRDefault="00000000">
      <w:pPr>
        <w:shd w:val="clear" w:color="auto" w:fill="F2F2F2"/>
        <w:spacing w:line="260" w:lineRule="auto"/>
        <w:ind w:left="200" w:right="200"/>
      </w:pPr>
      <w:r>
        <w:rPr>
          <w:rFonts w:ascii="Consolas" w:eastAsia="Consolas" w:hAnsi="Consolas" w:cs="Consolas"/>
          <w:sz w:val="20"/>
          <w:szCs w:val="20"/>
        </w:rPr>
        <w:t>./deploy.sh --check      # everything but the deploy</w:t>
      </w:r>
    </w:p>
    <w:p w14:paraId="7657E31C" w14:textId="77777777" w:rsidR="004C1B0B" w:rsidRDefault="00000000">
      <w:pPr>
        <w:shd w:val="clear" w:color="auto" w:fill="F2F2F2"/>
        <w:spacing w:after="160" w:line="260" w:lineRule="auto"/>
        <w:ind w:left="200" w:right="200"/>
      </w:pPr>
      <w:r>
        <w:rPr>
          <w:rFonts w:ascii="Consolas" w:eastAsia="Consolas" w:hAnsi="Consolas" w:cs="Consolas"/>
          <w:sz w:val="20"/>
          <w:szCs w:val="20"/>
        </w:rPr>
        <w:t>./deploy.sh --skip-tests # skip the unit suites (the typecheck still runs in the build)</w:t>
      </w:r>
    </w:p>
    <w:p w14:paraId="24B09ED0" w14:textId="77777777" w:rsidR="004C1B0B" w:rsidRDefault="00000000">
      <w:pPr>
        <w:spacing w:after="120" w:line="276" w:lineRule="auto"/>
      </w:pPr>
      <w:r>
        <w:t xml:space="preserve">The script refuses to run unless </w:t>
      </w:r>
      <w:r>
        <w:rPr>
          <w:rFonts w:ascii="Consolas" w:eastAsia="Consolas" w:hAnsi="Consolas" w:cs="Consolas"/>
          <w:sz w:val="20"/>
          <w:szCs w:val="20"/>
        </w:rPr>
        <w:t>apps/web/.env.local</w:t>
      </w:r>
      <w:r>
        <w:t xml:space="preserve"> sets </w:t>
      </w:r>
      <w:r>
        <w:rPr>
          <w:rFonts w:ascii="Consolas" w:eastAsia="Consolas" w:hAnsi="Consolas" w:cs="Consolas"/>
          <w:sz w:val="20"/>
          <w:szCs w:val="20"/>
        </w:rPr>
        <w:t>VITE_FIREBASE_PROJECT_ID</w:t>
      </w:r>
      <w:r>
        <w:t xml:space="preserve"> to the project in </w:t>
      </w:r>
      <w:r>
        <w:rPr>
          <w:rFonts w:ascii="Consolas" w:eastAsia="Consolas" w:hAnsi="Consolas" w:cs="Consolas"/>
          <w:sz w:val="20"/>
          <w:szCs w:val="20"/>
        </w:rPr>
        <w:t>.firebaserc</w:t>
      </w:r>
      <w:r>
        <w:t xml:space="preserve">, refuses if </w:t>
      </w:r>
      <w:r>
        <w:rPr>
          <w:rFonts w:ascii="Consolas" w:eastAsia="Consolas" w:hAnsi="Consolas" w:cs="Consolas"/>
          <w:sz w:val="20"/>
          <w:szCs w:val="20"/>
        </w:rPr>
        <w:t>VITE_STORE=memory</w:t>
      </w:r>
      <w:r>
        <w:t xml:space="preserve"> is set, and refuses if the Firebase CLI is not logged in. After the deploy it fetches the live page and checks that it serves the bundle just built. By hand, the same is </w:t>
      </w:r>
      <w:r>
        <w:rPr>
          <w:rFonts w:ascii="Consolas" w:eastAsia="Consolas" w:hAnsi="Consolas" w:cs="Consolas"/>
          <w:sz w:val="20"/>
          <w:szCs w:val="20"/>
        </w:rPr>
        <w:t>pnpm build</w:t>
      </w:r>
      <w:r>
        <w:t xml:space="preserve"> then </w:t>
      </w:r>
      <w:r>
        <w:rPr>
          <w:rFonts w:ascii="Consolas" w:eastAsia="Consolas" w:hAnsi="Consolas" w:cs="Consolas"/>
          <w:sz w:val="20"/>
          <w:szCs w:val="20"/>
        </w:rPr>
        <w:t>firebase deploy --only firestore:rules,hosting</w:t>
      </w:r>
      <w:r>
        <w:t>.</w:t>
      </w:r>
    </w:p>
    <w:p w14:paraId="26C94BC9" w14:textId="77777777" w:rsidR="004C1B0B" w:rsidRDefault="00000000">
      <w:pPr>
        <w:spacing w:after="120" w:line="276" w:lineRule="auto"/>
      </w:pPr>
      <w:r>
        <w:t>Rules and Hosting go out together on purpose: the app and the rules must agree on the data shape.</w:t>
      </w:r>
    </w:p>
    <w:p w14:paraId="136D16AB" w14:textId="77777777" w:rsidR="004C1B0B" w:rsidRDefault="00000000">
      <w:pPr>
        <w:pStyle w:val="Heading2"/>
      </w:pPr>
      <w:r>
        <w:t>Cloud Functions</w:t>
      </w:r>
    </w:p>
    <w:p w14:paraId="5B0B5DE2" w14:textId="77777777" w:rsidR="004C1B0B" w:rsidRDefault="00000000">
      <w:pPr>
        <w:shd w:val="clear" w:color="auto" w:fill="F2F2F2"/>
        <w:spacing w:before="80" w:after="160" w:line="260" w:lineRule="auto"/>
        <w:ind w:left="200" w:right="200"/>
      </w:pPr>
      <w:r>
        <w:rPr>
          <w:rFonts w:ascii="Consolas" w:eastAsia="Consolas" w:hAnsi="Consolas" w:cs="Consolas"/>
          <w:sz w:val="20"/>
          <w:szCs w:val="20"/>
        </w:rPr>
        <w:t>firebase deploy --only functions --force</w:t>
      </w:r>
    </w:p>
    <w:p w14:paraId="5E1D970B" w14:textId="77777777" w:rsidR="004C1B0B" w:rsidRDefault="00000000">
      <w:pPr>
        <w:spacing w:after="120" w:line="276" w:lineRule="auto"/>
      </w:pPr>
      <w:r>
        <w:t xml:space="preserve">The </w:t>
      </w:r>
      <w:r>
        <w:rPr>
          <w:rFonts w:ascii="Consolas" w:eastAsia="Consolas" w:hAnsi="Consolas" w:cs="Consolas"/>
          <w:sz w:val="20"/>
          <w:szCs w:val="20"/>
        </w:rPr>
        <w:t>predeploy</w:t>
      </w:r>
      <w:r>
        <w:t xml:space="preserve"> in </w:t>
      </w:r>
      <w:r>
        <w:rPr>
          <w:rFonts w:ascii="Consolas" w:eastAsia="Consolas" w:hAnsi="Consolas" w:cs="Consolas"/>
          <w:sz w:val="20"/>
          <w:szCs w:val="20"/>
        </w:rPr>
        <w:t>firebase.json</w:t>
      </w:r>
      <w:r>
        <w:t xml:space="preserve"> runs the esbuild bundle first; </w:t>
      </w:r>
      <w:r>
        <w:rPr>
          <w:rFonts w:ascii="Consolas" w:eastAsia="Consolas" w:hAnsi="Consolas" w:cs="Consolas"/>
          <w:sz w:val="20"/>
          <w:szCs w:val="20"/>
        </w:rPr>
        <w:t>--force</w:t>
      </w:r>
      <w:r>
        <w:t xml:space="preserve"> accepts the artifact cleanup policy the CLI asks about. This path has worked on every release since 30 September 2026. The CLI queries the Extensions API and the Resource Manager API during a Functions deploy; both are enabled, but the Extensions host was intermittently unreachable during the first deploy, giving a generic "Failed to make request". If that happens, deploy the affected Function with gcloud from the bundle:</w:t>
      </w:r>
    </w:p>
    <w:p w14:paraId="30386913" w14:textId="77777777" w:rsidR="004C1B0B" w:rsidRDefault="00000000">
      <w:pPr>
        <w:shd w:val="clear" w:color="auto" w:fill="F2F2F2"/>
        <w:spacing w:before="80" w:line="260" w:lineRule="auto"/>
        <w:ind w:left="200" w:right="200"/>
      </w:pPr>
      <w:r>
        <w:rPr>
          <w:rFonts w:ascii="Consolas" w:eastAsia="Consolas" w:hAnsi="Consolas" w:cs="Consolas"/>
          <w:sz w:val="20"/>
          <w:szCs w:val="20"/>
        </w:rPr>
        <w:t>pnpm --filter @taxo/functions build</w:t>
      </w:r>
    </w:p>
    <w:p w14:paraId="7F23BCD7" w14:textId="77777777" w:rsidR="004C1B0B" w:rsidRDefault="00000000">
      <w:pPr>
        <w:shd w:val="clear" w:color="auto" w:fill="F2F2F2"/>
        <w:spacing w:line="260" w:lineRule="auto"/>
        <w:ind w:left="200" w:right="200"/>
      </w:pPr>
      <w:r>
        <w:rPr>
          <w:rFonts w:ascii="Consolas" w:eastAsia="Consolas" w:hAnsi="Consolas" w:cs="Consolas"/>
          <w:sz w:val="20"/>
          <w:szCs w:val="20"/>
        </w:rPr>
        <w:t>cd functions/deploy</w:t>
      </w:r>
    </w:p>
    <w:p w14:paraId="19107420" w14:textId="77777777" w:rsidR="004C1B0B" w:rsidRDefault="00000000">
      <w:pPr>
        <w:shd w:val="clear" w:color="auto" w:fill="F2F2F2"/>
        <w:spacing w:line="260" w:lineRule="auto"/>
        <w:ind w:left="200" w:right="200"/>
      </w:pPr>
      <w:r>
        <w:rPr>
          <w:rFonts w:ascii="Consolas" w:eastAsia="Consolas" w:hAnsi="Consolas" w:cs="Consolas"/>
          <w:sz w:val="20"/>
          <w:szCs w:val="20"/>
        </w:rPr>
        <w:t>gcloud functions deploy scanCampaigns --gen2 --region=asia-south1 --runtime=nodejs22 \</w:t>
      </w:r>
    </w:p>
    <w:p w14:paraId="2743B862" w14:textId="77777777" w:rsidR="004C1B0B" w:rsidRDefault="00000000">
      <w:pPr>
        <w:shd w:val="clear" w:color="auto" w:fill="F2F2F2"/>
        <w:spacing w:line="260" w:lineRule="auto"/>
        <w:ind w:left="200" w:right="200"/>
      </w:pPr>
      <w:r>
        <w:rPr>
          <w:rFonts w:ascii="Consolas" w:eastAsia="Consolas" w:hAnsi="Consolas" w:cs="Consolas"/>
          <w:sz w:val="20"/>
          <w:szCs w:val="20"/>
        </w:rPr>
        <w:t xml:space="preserve">  --entry-point=scanCampaigns --trigger-http --allow-unauthenticated \</w:t>
      </w:r>
    </w:p>
    <w:p w14:paraId="6C054963" w14:textId="77777777" w:rsidR="004C1B0B" w:rsidRDefault="00000000">
      <w:pPr>
        <w:shd w:val="clear" w:color="auto" w:fill="F2F2F2"/>
        <w:spacing w:after="160" w:line="260" w:lineRule="auto"/>
        <w:ind w:left="200" w:right="200"/>
      </w:pPr>
      <w:r>
        <w:rPr>
          <w:rFonts w:ascii="Consolas" w:eastAsia="Consolas" w:hAnsi="Consolas" w:cs="Consolas"/>
          <w:sz w:val="20"/>
          <w:szCs w:val="20"/>
        </w:rPr>
        <w:t xml:space="preserve">  --timeout=60s --memory=256MiB --source=. --project=media-taxonomy-tool</w:t>
      </w:r>
    </w:p>
    <w:p w14:paraId="21DD473D" w14:textId="77777777" w:rsidR="004C1B0B" w:rsidRDefault="00000000">
      <w:pPr>
        <w:spacing w:after="120" w:line="276" w:lineRule="auto"/>
      </w:pPr>
      <w:r>
        <w:rPr>
          <w:rFonts w:ascii="Consolas" w:eastAsia="Consolas" w:hAnsi="Consolas" w:cs="Consolas"/>
          <w:sz w:val="20"/>
          <w:szCs w:val="20"/>
        </w:rPr>
        <w:t>--allow-unauthenticated</w:t>
      </w:r>
      <w:r>
        <w:t xml:space="preserve"> is correct: the guard in the code authenticates from the ID token. Under gcloud the runtime settings are flags rather than the SDK's </w:t>
      </w:r>
      <w:r>
        <w:rPr>
          <w:rFonts w:ascii="Consolas" w:eastAsia="Consolas" w:hAnsi="Consolas" w:cs="Consolas"/>
          <w:sz w:val="20"/>
          <w:szCs w:val="20"/>
        </w:rPr>
        <w:t>onCall</w:t>
      </w:r>
      <w:r>
        <w:t xml:space="preserve"> options, so pass </w:t>
      </w:r>
      <w:r>
        <w:rPr>
          <w:rFonts w:ascii="Consolas" w:eastAsia="Consolas" w:hAnsi="Consolas" w:cs="Consolas"/>
          <w:sz w:val="20"/>
          <w:szCs w:val="20"/>
        </w:rPr>
        <w:t>--timeout=120s --memory=512MiB</w:t>
      </w:r>
      <w:r>
        <w:t xml:space="preserve"> for </w:t>
      </w:r>
      <w:r>
        <w:rPr>
          <w:rFonts w:ascii="Consolas" w:eastAsia="Consolas" w:hAnsi="Consolas" w:cs="Consolas"/>
          <w:sz w:val="20"/>
          <w:szCs w:val="20"/>
        </w:rPr>
        <w:t>previewImpact</w:t>
      </w:r>
      <w:r>
        <w:t>. Either path produces the same callable address, so the app does not care which was used.</w:t>
      </w:r>
    </w:p>
    <w:p w14:paraId="4102B4C5" w14:textId="77777777" w:rsidR="004C1B0B" w:rsidRDefault="00000000">
      <w:pPr>
        <w:pStyle w:val="Heading2"/>
      </w:pPr>
      <w:r>
        <w:t>Before the first deploy to a new project</w:t>
      </w:r>
    </w:p>
    <w:p w14:paraId="1FDDB998" w14:textId="77777777" w:rsidR="004C1B0B" w:rsidRDefault="00000000">
      <w:pPr>
        <w:pStyle w:val="ListParagraph"/>
        <w:numPr>
          <w:ilvl w:val="0"/>
          <w:numId w:val="2"/>
        </w:numPr>
        <w:spacing w:after="80" w:line="276" w:lineRule="auto"/>
      </w:pPr>
      <w:r>
        <w:t xml:space="preserve">Create the Firestore database by hand in the console, in the region you want, before any </w:t>
      </w:r>
      <w:r>
        <w:rPr>
          <w:rFonts w:ascii="Consolas" w:eastAsia="Consolas" w:hAnsi="Consolas" w:cs="Consolas"/>
          <w:sz w:val="20"/>
          <w:szCs w:val="20"/>
        </w:rPr>
        <w:t>firebase deploy</w:t>
      </w:r>
      <w:r>
        <w:t>. A database's location is permanent.</w:t>
      </w:r>
    </w:p>
    <w:p w14:paraId="1825AF66" w14:textId="77777777" w:rsidR="004C1B0B" w:rsidRDefault="00000000">
      <w:pPr>
        <w:pStyle w:val="ListParagraph"/>
        <w:numPr>
          <w:ilvl w:val="0"/>
          <w:numId w:val="2"/>
        </w:numPr>
        <w:spacing w:after="80" w:line="276" w:lineRule="auto"/>
      </w:pPr>
      <w:r>
        <w:lastRenderedPageBreak/>
        <w:t>Enable Google sign-in in the Firebase console and add the Hosting domain to the authorised domains.</w:t>
      </w:r>
    </w:p>
    <w:p w14:paraId="78C691DA" w14:textId="77777777" w:rsidR="004C1B0B" w:rsidRDefault="00000000">
      <w:pPr>
        <w:pStyle w:val="ListParagraph"/>
        <w:numPr>
          <w:ilvl w:val="0"/>
          <w:numId w:val="2"/>
        </w:numPr>
        <w:spacing w:after="80" w:line="276" w:lineRule="auto"/>
      </w:pPr>
      <w:r>
        <w:t xml:space="preserve">Enable Cloud Functions, Cloud Run, Cloud Build, Artifact Registry, Eventarc and Compute, and grant the runtime service account </w:t>
      </w:r>
      <w:r>
        <w:rPr>
          <w:rFonts w:ascii="Consolas" w:eastAsia="Consolas" w:hAnsi="Consolas" w:cs="Consolas"/>
          <w:sz w:val="20"/>
          <w:szCs w:val="20"/>
        </w:rPr>
        <w:t>roles/bigquery.dataViewer</w:t>
      </w:r>
      <w:r>
        <w:t xml:space="preserve"> and </w:t>
      </w:r>
      <w:r>
        <w:rPr>
          <w:rFonts w:ascii="Consolas" w:eastAsia="Consolas" w:hAnsi="Consolas" w:cs="Consolas"/>
          <w:sz w:val="20"/>
          <w:szCs w:val="20"/>
        </w:rPr>
        <w:t>roles/bigquery.jobUser</w:t>
      </w:r>
      <w:r>
        <w:t xml:space="preserve"> on the BigQuery project.</w:t>
      </w:r>
    </w:p>
    <w:p w14:paraId="74D64211" w14:textId="77777777" w:rsidR="004C1B0B" w:rsidRDefault="00000000">
      <w:pPr>
        <w:pStyle w:val="ListParagraph"/>
        <w:numPr>
          <w:ilvl w:val="0"/>
          <w:numId w:val="2"/>
        </w:numPr>
        <w:spacing w:after="80" w:line="276" w:lineRule="auto"/>
      </w:pPr>
      <w:r>
        <w:t>Turn on point-in-time recovery and delete protection on the database.</w:t>
      </w:r>
    </w:p>
    <w:p w14:paraId="5AB17957" w14:textId="77777777" w:rsidR="004C1B0B" w:rsidRDefault="00000000">
      <w:pPr>
        <w:pStyle w:val="ListParagraph"/>
        <w:numPr>
          <w:ilvl w:val="0"/>
          <w:numId w:val="2"/>
        </w:numPr>
        <w:spacing w:after="80" w:line="276" w:lineRule="auto"/>
      </w:pPr>
      <w:r>
        <w:t xml:space="preserve">Update </w:t>
      </w:r>
      <w:r>
        <w:rPr>
          <w:rFonts w:ascii="Consolas" w:eastAsia="Consolas" w:hAnsi="Consolas" w:cs="Consolas"/>
          <w:sz w:val="20"/>
          <w:szCs w:val="20"/>
        </w:rPr>
        <w:t>.firebaserc</w:t>
      </w:r>
      <w:r>
        <w:t xml:space="preserve">, </w:t>
      </w:r>
      <w:r>
        <w:rPr>
          <w:rFonts w:ascii="Consolas" w:eastAsia="Consolas" w:hAnsi="Consolas" w:cs="Consolas"/>
          <w:sz w:val="20"/>
          <w:szCs w:val="20"/>
        </w:rPr>
        <w:t>apps/web/.env.local</w:t>
      </w:r>
      <w:r>
        <w:t xml:space="preserve">, and the region constant in both </w:t>
      </w:r>
      <w:r>
        <w:rPr>
          <w:rFonts w:ascii="Consolas" w:eastAsia="Consolas" w:hAnsi="Consolas" w:cs="Consolas"/>
          <w:sz w:val="20"/>
          <w:szCs w:val="20"/>
        </w:rPr>
        <w:t>functions/src/index.ts</w:t>
      </w:r>
      <w:r>
        <w:t xml:space="preserve"> and </w:t>
      </w:r>
      <w:r>
        <w:rPr>
          <w:rFonts w:ascii="Consolas" w:eastAsia="Consolas" w:hAnsi="Consolas" w:cs="Consolas"/>
          <w:sz w:val="20"/>
          <w:szCs w:val="20"/>
        </w:rPr>
        <w:t>apps/web/src/lib/firebase.ts</w:t>
      </w:r>
      <w:r>
        <w:t xml:space="preserve"> if the region differs.</w:t>
      </w:r>
    </w:p>
    <w:p w14:paraId="6588DF7C" w14:textId="77777777" w:rsidR="004C1B0B" w:rsidRDefault="00000000">
      <w:pPr>
        <w:pStyle w:val="Heading1"/>
      </w:pPr>
      <w:r>
        <w:t>11. Operating the tool</w:t>
      </w:r>
    </w:p>
    <w:p w14:paraId="4EF292EE" w14:textId="77777777" w:rsidR="004C1B0B" w:rsidRDefault="00000000">
      <w:pPr>
        <w:pStyle w:val="Heading2"/>
      </w:pPr>
      <w:r>
        <w:t>Day to day, from the app</w:t>
      </w:r>
    </w:p>
    <w:p w14:paraId="4AFB8A1B" w14:textId="77777777" w:rsidR="004C1B0B" w:rsidRDefault="00000000">
      <w:pPr>
        <w:pStyle w:val="ListParagraph"/>
        <w:numPr>
          <w:ilvl w:val="0"/>
          <w:numId w:val="2"/>
        </w:numPr>
        <w:spacing w:after="80" w:line="276" w:lineRule="auto"/>
      </w:pPr>
      <w:r>
        <w:t>Members (admins): list who is in the workspace, invite by email with a role, change roles, remove access. An invited person signs in with the Google account for that email and joins automatically; an existing account is added at once.</w:t>
      </w:r>
    </w:p>
    <w:p w14:paraId="2EEDF8E3" w14:textId="77777777" w:rsidR="004C1B0B" w:rsidRDefault="00000000">
      <w:pPr>
        <w:pStyle w:val="ListParagraph"/>
        <w:numPr>
          <w:ilvl w:val="0"/>
          <w:numId w:val="2"/>
        </w:numPr>
        <w:spacing w:after="80" w:line="276" w:lineRule="auto"/>
      </w:pPr>
      <w:r>
        <w:t>Tenants (super user): create a tenant (id, name, platforms, allowed BigQuery datasets), edit it, invite its first admin, and switch workspaces from the sidebar.</w:t>
      </w:r>
    </w:p>
    <w:p w14:paraId="7A71F673" w14:textId="77777777" w:rsidR="004C1B0B" w:rsidRDefault="00000000">
      <w:pPr>
        <w:pStyle w:val="ListParagraph"/>
        <w:numPr>
          <w:ilvl w:val="0"/>
          <w:numId w:val="2"/>
        </w:numPr>
        <w:spacing w:after="80" w:line="276" w:lineRule="auto"/>
      </w:pPr>
      <w:r>
        <w:t>Access requests (super user): anyone signed in without a workspace presses Request access on the "No workspace yet" screen; the super user approves from Tenants, choosing the workspace and role, or declines. Approval reuses the invite path, so claims are set one way.</w:t>
      </w:r>
    </w:p>
    <w:p w14:paraId="01089FC1" w14:textId="77777777" w:rsidR="004C1B0B" w:rsidRDefault="00000000">
      <w:pPr>
        <w:pStyle w:val="Heading2"/>
      </w:pPr>
      <w:r>
        <w:t>Bootstrap and rescue, from the command line</w:t>
      </w:r>
    </w:p>
    <w:p w14:paraId="42E559E6" w14:textId="77777777" w:rsidR="004C1B0B" w:rsidRDefault="00000000">
      <w:pPr>
        <w:spacing w:after="120" w:line="276" w:lineRule="auto"/>
      </w:pPr>
      <w:r>
        <w:t>The provisioning script uses Application Default Credentials for the project owner. Set them up once, kept apart from the default gcloud login:</w:t>
      </w:r>
    </w:p>
    <w:p w14:paraId="73B69B87" w14:textId="77777777" w:rsidR="004C1B0B" w:rsidRDefault="00000000">
      <w:pPr>
        <w:shd w:val="clear" w:color="auto" w:fill="F2F2F2"/>
        <w:spacing w:before="80" w:line="260" w:lineRule="auto"/>
        <w:ind w:left="200" w:right="200"/>
      </w:pPr>
      <w:r>
        <w:rPr>
          <w:rFonts w:ascii="Consolas" w:eastAsia="Consolas" w:hAnsi="Consolas" w:cs="Consolas"/>
          <w:sz w:val="20"/>
          <w:szCs w:val="20"/>
        </w:rPr>
        <w:t>CLOUDSDK_CONFIG=~/.config/gcloud-media-taxonomy gcloud auth application-default login</w:t>
      </w:r>
    </w:p>
    <w:p w14:paraId="3F798094" w14:textId="77777777" w:rsidR="004C1B0B" w:rsidRDefault="00000000">
      <w:pPr>
        <w:shd w:val="clear" w:color="auto" w:fill="F2F2F2"/>
        <w:spacing w:line="260" w:lineRule="auto"/>
        <w:ind w:left="200" w:right="200"/>
      </w:pPr>
      <w:r>
        <w:rPr>
          <w:rFonts w:ascii="Consolas" w:eastAsia="Consolas" w:hAnsi="Consolas" w:cs="Consolas"/>
          <w:sz w:val="20"/>
          <w:szCs w:val="20"/>
        </w:rPr>
        <w:t>CLOUDSDK_CONFIG=~/.config/gcloud-media-taxonomy gcloud auth application-default set-quota-project media-taxonomy-tool</w:t>
      </w:r>
    </w:p>
    <w:p w14:paraId="3346953E" w14:textId="77777777" w:rsidR="004C1B0B" w:rsidRDefault="00000000">
      <w:pPr>
        <w:shd w:val="clear" w:color="auto" w:fill="F2F2F2"/>
        <w:spacing w:after="160" w:line="260" w:lineRule="auto"/>
        <w:ind w:left="200" w:right="200"/>
      </w:pPr>
      <w:r>
        <w:rPr>
          <w:rFonts w:ascii="Consolas" w:eastAsia="Consolas" w:hAnsi="Consolas" w:cs="Consolas"/>
          <w:sz w:val="20"/>
          <w:szCs w:val="20"/>
        </w:rPr>
        <w:t>echo "GOOGLE_APPLICATION_CREDENTIALS=$HOME/.config/gcloud-media-taxonomy/application_default_credentials.json" &gt; .env.scripts</w:t>
      </w:r>
    </w:p>
    <w:p w14:paraId="35D83F72" w14:textId="77777777" w:rsidR="004C1B0B" w:rsidRDefault="00000000">
      <w:pPr>
        <w:spacing w:after="120" w:line="276" w:lineRule="auto"/>
      </w:pPr>
      <w:r>
        <w:t>The person being provisioned must have signed in to the app once so their Auth account exists. After provisioning they sign out and in, or press Retry on the "No workspace yet" screen, so the token carries the claims.</w:t>
      </w:r>
    </w:p>
    <w:p w14:paraId="4406BCAC" w14:textId="77777777" w:rsidR="004C1B0B" w:rsidRDefault="00000000">
      <w:pPr>
        <w:shd w:val="clear" w:color="auto" w:fill="F2F2F2"/>
        <w:spacing w:before="80" w:line="260" w:lineRule="auto"/>
        <w:ind w:left="200" w:right="200"/>
      </w:pPr>
      <w:r>
        <w:rPr>
          <w:rFonts w:ascii="Consolas" w:eastAsia="Consolas" w:hAnsi="Consolas" w:cs="Consolas"/>
          <w:sz w:val="20"/>
          <w:szCs w:val="20"/>
        </w:rPr>
        <w:t>pnpm provision:user --email someone@example.com --tenant &lt;id&gt; --role admin</w:t>
      </w:r>
    </w:p>
    <w:p w14:paraId="5180FE88" w14:textId="77777777" w:rsidR="004C1B0B" w:rsidRDefault="00000000">
      <w:pPr>
        <w:shd w:val="clear" w:color="auto" w:fill="F2F2F2"/>
        <w:spacing w:line="260" w:lineRule="auto"/>
        <w:ind w:left="200" w:right="200"/>
      </w:pPr>
      <w:r>
        <w:rPr>
          <w:rFonts w:ascii="Consolas" w:eastAsia="Consolas" w:hAnsi="Consolas" w:cs="Consolas"/>
          <w:sz w:val="20"/>
          <w:szCs w:val="20"/>
        </w:rPr>
        <w:t>pnpm provision:user --email someone@example.com --tenant &lt;id&gt; --role user</w:t>
      </w:r>
    </w:p>
    <w:p w14:paraId="5CB17E66" w14:textId="77777777" w:rsidR="004C1B0B" w:rsidRDefault="00000000">
      <w:pPr>
        <w:shd w:val="clear" w:color="auto" w:fill="F2F2F2"/>
        <w:spacing w:line="260" w:lineRule="auto"/>
        <w:ind w:left="200" w:right="200"/>
      </w:pPr>
      <w:r>
        <w:rPr>
          <w:rFonts w:ascii="Consolas" w:eastAsia="Consolas" w:hAnsi="Consolas" w:cs="Consolas"/>
          <w:sz w:val="20"/>
          <w:szCs w:val="20"/>
        </w:rPr>
        <w:t>pnpm provision:user --email someone@example.com --tenant &lt;id&gt; --role admin --tenant-name "New client" --platforms google,meta</w:t>
      </w:r>
    </w:p>
    <w:p w14:paraId="204AE47A" w14:textId="77777777" w:rsidR="004C1B0B" w:rsidRDefault="00000000">
      <w:pPr>
        <w:shd w:val="clear" w:color="auto" w:fill="F2F2F2"/>
        <w:spacing w:line="260" w:lineRule="auto"/>
        <w:ind w:left="200" w:right="200"/>
      </w:pPr>
      <w:r>
        <w:rPr>
          <w:rFonts w:ascii="Consolas" w:eastAsia="Consolas" w:hAnsi="Consolas" w:cs="Consolas"/>
          <w:sz w:val="20"/>
          <w:szCs w:val="20"/>
        </w:rPr>
        <w:t>pnpm provision:user --email you@example.com --superuser</w:t>
      </w:r>
    </w:p>
    <w:p w14:paraId="742BD27E" w14:textId="77777777" w:rsidR="004C1B0B" w:rsidRDefault="00000000">
      <w:pPr>
        <w:shd w:val="clear" w:color="auto" w:fill="F2F2F2"/>
        <w:spacing w:after="160" w:line="260" w:lineRule="auto"/>
        <w:ind w:left="200" w:right="200"/>
      </w:pPr>
      <w:r>
        <w:rPr>
          <w:rFonts w:ascii="Consolas" w:eastAsia="Consolas" w:hAnsi="Consolas" w:cs="Consolas"/>
          <w:sz w:val="20"/>
          <w:szCs w:val="20"/>
        </w:rPr>
        <w:t>pnpm provision:user --email you@example.com --revoke-superuser</w:t>
      </w:r>
    </w:p>
    <w:p w14:paraId="50371220" w14:textId="77777777" w:rsidR="004C1B0B" w:rsidRDefault="00000000">
      <w:pPr>
        <w:spacing w:after="120" w:line="276" w:lineRule="auto"/>
      </w:pPr>
      <w:r>
        <w:t xml:space="preserve">Nothing in the app grants the </w:t>
      </w:r>
      <w:r>
        <w:rPr>
          <w:rFonts w:ascii="Consolas" w:eastAsia="Consolas" w:hAnsi="Consolas" w:cs="Consolas"/>
          <w:sz w:val="20"/>
          <w:szCs w:val="20"/>
        </w:rPr>
        <w:t>superuser</w:t>
      </w:r>
      <w:r>
        <w:t xml:space="preserve"> claim; this script is the only way, by design.</w:t>
      </w:r>
    </w:p>
    <w:p w14:paraId="6BBF341B" w14:textId="77777777" w:rsidR="004C1B0B" w:rsidRDefault="00000000">
      <w:pPr>
        <w:pStyle w:val="Heading2"/>
      </w:pPr>
      <w:r>
        <w:t>Demonstration data</w:t>
      </w:r>
    </w:p>
    <w:p w14:paraId="213EF1E3" w14:textId="77777777" w:rsidR="004C1B0B" w:rsidRDefault="00000000">
      <w:pPr>
        <w:spacing w:after="120" w:line="276" w:lineRule="auto"/>
      </w:pPr>
      <w:r>
        <w:lastRenderedPageBreak/>
        <w:t>Two seed scripts fill a tenant with demonstration data, skipping anything whose id already exists. The matching CSV gives Check the same 14 of 24 result that the live scan gives once the file is loaded into BigQuery.</w:t>
      </w:r>
    </w:p>
    <w:p w14:paraId="06D25188" w14:textId="77777777" w:rsidR="004C1B0B" w:rsidRDefault="00000000">
      <w:pPr>
        <w:shd w:val="clear" w:color="auto" w:fill="F2F2F2"/>
        <w:spacing w:before="80" w:line="260" w:lineRule="auto"/>
        <w:ind w:left="200" w:right="200"/>
      </w:pPr>
      <w:r>
        <w:rPr>
          <w:rFonts w:ascii="Consolas" w:eastAsia="Consolas" w:hAnsi="Consolas" w:cs="Consolas"/>
          <w:sz w:val="20"/>
          <w:szCs w:val="20"/>
        </w:rPr>
        <w:t>pnpm seed:definitions --tenant &lt;id&gt; --as &lt;admin email&gt; [--dry-run]</w:t>
      </w:r>
    </w:p>
    <w:p w14:paraId="4D8E8D7F" w14:textId="77777777" w:rsidR="004C1B0B" w:rsidRDefault="00000000">
      <w:pPr>
        <w:shd w:val="clear" w:color="auto" w:fill="F2F2F2"/>
        <w:spacing w:line="260" w:lineRule="auto"/>
        <w:ind w:left="200" w:right="200"/>
      </w:pPr>
      <w:r>
        <w:rPr>
          <w:rFonts w:ascii="Consolas" w:eastAsia="Consolas" w:hAnsi="Consolas" w:cs="Consolas"/>
          <w:sz w:val="20"/>
          <w:szCs w:val="20"/>
        </w:rPr>
        <w:t>pnpm seed:ruleset --tenant &lt;id&gt; --as &lt;admin email&gt; [--dry-run]</w:t>
      </w:r>
    </w:p>
    <w:p w14:paraId="70D718BA" w14:textId="77777777" w:rsidR="004C1B0B" w:rsidRDefault="00000000">
      <w:pPr>
        <w:shd w:val="clear" w:color="auto" w:fill="F2F2F2"/>
        <w:spacing w:line="260" w:lineRule="auto"/>
        <w:ind w:left="200" w:right="200"/>
      </w:pPr>
      <w:r>
        <w:rPr>
          <w:rFonts w:ascii="Consolas" w:eastAsia="Consolas" w:hAnsi="Consolas" w:cs="Consolas"/>
          <w:sz w:val="20"/>
          <w:szCs w:val="20"/>
        </w:rPr>
        <w:t>bq --project_id=media-taxonomy-tool --location=asia-south1 load --source_format=CSV --skip_leading_rows=1 --replace \</w:t>
      </w:r>
    </w:p>
    <w:p w14:paraId="06DC7E60" w14:textId="77777777" w:rsidR="004C1B0B" w:rsidRDefault="00000000">
      <w:pPr>
        <w:shd w:val="clear" w:color="auto" w:fill="F2F2F2"/>
        <w:spacing w:after="160" w:line="260" w:lineRule="auto"/>
        <w:ind w:left="200" w:right="200"/>
      </w:pPr>
      <w:r>
        <w:rPr>
          <w:rFonts w:ascii="Consolas" w:eastAsia="Consolas" w:hAnsi="Consolas" w:cs="Consolas"/>
          <w:sz w:val="20"/>
          <w:szCs w:val="20"/>
        </w:rPr>
        <w:t xml:space="preserve">  marketing.paid_search_names scripts/demo/paid-search-names.csv campaign_name:STRING,ad_group_name:STRING</w:t>
      </w:r>
    </w:p>
    <w:p w14:paraId="53E8E471" w14:textId="77777777" w:rsidR="004C1B0B" w:rsidRDefault="00000000">
      <w:pPr>
        <w:pStyle w:val="Heading2"/>
      </w:pPr>
      <w:r>
        <w:t>Connecting a tenant to its data</w:t>
      </w:r>
    </w:p>
    <w:p w14:paraId="2890AC67" w14:textId="77777777" w:rsidR="004C1B0B" w:rsidRDefault="00000000">
      <w:pPr>
        <w:spacing w:after="120" w:line="276" w:lineRule="auto"/>
      </w:pPr>
      <w:r>
        <w:t xml:space="preserve">A Rule's </w:t>
      </w:r>
      <w:r>
        <w:rPr>
          <w:rFonts w:ascii="Consolas" w:eastAsia="Consolas" w:hAnsi="Consolas" w:cs="Consolas"/>
          <w:sz w:val="20"/>
          <w:szCs w:val="20"/>
        </w:rPr>
        <w:t>source</w:t>
      </w:r>
      <w:r>
        <w:t xml:space="preserve"> names a BigQuery </w:t>
      </w:r>
      <w:r>
        <w:rPr>
          <w:rFonts w:ascii="Consolas" w:eastAsia="Consolas" w:hAnsi="Consolas" w:cs="Consolas"/>
          <w:sz w:val="20"/>
          <w:szCs w:val="20"/>
        </w:rPr>
        <w:t>dataset</w:t>
      </w:r>
      <w:r>
        <w:t xml:space="preserve">, </w:t>
      </w:r>
      <w:r>
        <w:rPr>
          <w:rFonts w:ascii="Consolas" w:eastAsia="Consolas" w:hAnsi="Consolas" w:cs="Consolas"/>
          <w:sz w:val="20"/>
          <w:szCs w:val="20"/>
        </w:rPr>
        <w:t>table</w:t>
      </w:r>
      <w:r>
        <w:t xml:space="preserve">, </w:t>
      </w:r>
      <w:r>
        <w:rPr>
          <w:rFonts w:ascii="Consolas" w:eastAsia="Consolas" w:hAnsi="Consolas" w:cs="Consolas"/>
          <w:sz w:val="20"/>
          <w:szCs w:val="20"/>
        </w:rPr>
        <w:t>nameColumn</w:t>
      </w:r>
      <w:r>
        <w:t xml:space="preserve"> and an optional </w:t>
      </w:r>
      <w:r>
        <w:rPr>
          <w:rFonts w:ascii="Consolas" w:eastAsia="Consolas" w:hAnsi="Consolas" w:cs="Consolas"/>
          <w:sz w:val="20"/>
          <w:szCs w:val="20"/>
        </w:rPr>
        <w:t>filter</w:t>
      </w:r>
      <w:r>
        <w:t xml:space="preserve">. The live scan runs only if the dataset is in the tenant's </w:t>
      </w:r>
      <w:r>
        <w:rPr>
          <w:rFonts w:ascii="Consolas" w:eastAsia="Consolas" w:hAnsi="Consolas" w:cs="Consolas"/>
          <w:sz w:val="20"/>
          <w:szCs w:val="20"/>
        </w:rPr>
        <w:t>config.allowedDatasets</w:t>
      </w:r>
      <w:r>
        <w:t xml:space="preserve">, set on the Tenants screen. Identifiers are whitelisted against </w:t>
      </w:r>
      <w:r>
        <w:rPr>
          <w:rFonts w:ascii="Consolas" w:eastAsia="Consolas" w:hAnsi="Consolas" w:cs="Consolas"/>
          <w:sz w:val="20"/>
          <w:szCs w:val="20"/>
        </w:rPr>
        <w:t>^[A-Za-z0-9_]+$</w:t>
      </w:r>
      <w:r>
        <w:t xml:space="preserve"> and filter values are passed as query parameters, never concatenated. A tenant whose data lives in another GCP project would need that project to grant the runtime service account read access, and BigQuery's project id in the query to change; today the query targets this project only.</w:t>
      </w:r>
    </w:p>
    <w:p w14:paraId="5132ADBB" w14:textId="77777777" w:rsidR="004C1B0B" w:rsidRDefault="00000000">
      <w:pPr>
        <w:pStyle w:val="Heading1"/>
      </w:pPr>
      <w:r>
        <w:t>12. Settled decisions</w:t>
      </w:r>
    </w:p>
    <w:p w14:paraId="203FAF42" w14:textId="77777777" w:rsidR="004C1B0B" w:rsidRDefault="00000000">
      <w:pPr>
        <w:spacing w:after="120" w:line="276" w:lineRule="auto"/>
      </w:pPr>
      <w:r>
        <w:t>These were decided during the build and recorded in the specifications and logs. Do not reopen them without the product owner.</w:t>
      </w:r>
    </w:p>
    <w:p w14:paraId="46334607" w14:textId="77777777" w:rsidR="004C1B0B" w:rsidRDefault="00000000">
      <w:pPr>
        <w:pStyle w:val="ListParagraph"/>
        <w:numPr>
          <w:ilvl w:val="0"/>
          <w:numId w:val="2"/>
        </w:numPr>
        <w:spacing w:after="80" w:line="276" w:lineRule="auto"/>
      </w:pPr>
      <w:r>
        <w:t xml:space="preserve">One engine, </w:t>
      </w:r>
      <w:r>
        <w:rPr>
          <w:rFonts w:ascii="Consolas" w:eastAsia="Consolas" w:hAnsi="Consolas" w:cs="Consolas"/>
          <w:sz w:val="20"/>
          <w:szCs w:val="20"/>
        </w:rPr>
        <w:t>@taxo/shared</w:t>
      </w:r>
      <w:r>
        <w:t>, and the round-trip guarantee (section 4).</w:t>
      </w:r>
    </w:p>
    <w:p w14:paraId="38124639" w14:textId="77777777" w:rsidR="004C1B0B" w:rsidRDefault="00000000">
      <w:pPr>
        <w:pStyle w:val="ListParagraph"/>
        <w:numPr>
          <w:ilvl w:val="0"/>
          <w:numId w:val="2"/>
        </w:numPr>
        <w:spacing w:after="80" w:line="276" w:lineRule="auto"/>
      </w:pPr>
      <w:r>
        <w:t>Claims are set only server-side, by the Callables or the script. Nothing reads a tenant from data or a request body. The super user is read-only across tenants, never a bypass for writes.</w:t>
      </w:r>
    </w:p>
    <w:p w14:paraId="301CBDB8" w14:textId="77777777" w:rsidR="004C1B0B" w:rsidRDefault="00000000">
      <w:pPr>
        <w:pStyle w:val="ListParagraph"/>
        <w:numPr>
          <w:ilvl w:val="0"/>
          <w:numId w:val="2"/>
        </w:numPr>
        <w:spacing w:after="80" w:line="276" w:lineRule="auto"/>
      </w:pPr>
      <w:r>
        <w:t>Build is batch only: a single name is a batch of one. Do not reintroduce a single-name mode.</w:t>
      </w:r>
    </w:p>
    <w:p w14:paraId="59A6FA7C" w14:textId="77777777" w:rsidR="004C1B0B" w:rsidRDefault="00000000">
      <w:pPr>
        <w:pStyle w:val="ListParagraph"/>
        <w:numPr>
          <w:ilvl w:val="0"/>
          <w:numId w:val="2"/>
        </w:numPr>
        <w:spacing w:after="80" w:line="276" w:lineRule="auto"/>
      </w:pPr>
      <w:r>
        <w:t>Enum values are label and code pairs. Exports hold codes, inputs show labels. Codes and labels are each unique within a list, and the delimiter is always illegal inside a code.</w:t>
      </w:r>
    </w:p>
    <w:p w14:paraId="75E43B30" w14:textId="77777777" w:rsidR="004C1B0B" w:rsidRDefault="00000000">
      <w:pPr>
        <w:pStyle w:val="ListParagraph"/>
        <w:numPr>
          <w:ilvl w:val="0"/>
          <w:numId w:val="2"/>
        </w:numPr>
        <w:spacing w:after="80" w:line="276" w:lineRule="auto"/>
      </w:pPr>
      <w:r>
        <w:t xml:space="preserve">Rule and Segment identity is an immutable </w:t>
      </w:r>
      <w:r>
        <w:rPr>
          <w:rFonts w:ascii="Consolas" w:eastAsia="Consolas" w:hAnsi="Consolas" w:cs="Consolas"/>
          <w:sz w:val="20"/>
          <w:szCs w:val="20"/>
        </w:rPr>
        <w:t>id</w:t>
      </w:r>
      <w:r>
        <w:t xml:space="preserve">; the editable </w:t>
      </w:r>
      <w:r>
        <w:rPr>
          <w:rFonts w:ascii="Consolas" w:eastAsia="Consolas" w:hAnsi="Consolas" w:cs="Consolas"/>
          <w:sz w:val="20"/>
          <w:szCs w:val="20"/>
        </w:rPr>
        <w:t>key</w:t>
      </w:r>
      <w:r>
        <w:t xml:space="preserve"> is a slug. Position is array order; no stored index.</w:t>
      </w:r>
    </w:p>
    <w:p w14:paraId="4FBF9FF7" w14:textId="77777777" w:rsidR="004C1B0B" w:rsidRDefault="00000000">
      <w:pPr>
        <w:pStyle w:val="ListParagraph"/>
        <w:numPr>
          <w:ilvl w:val="0"/>
          <w:numId w:val="2"/>
        </w:numPr>
        <w:spacing w:after="80" w:line="276" w:lineRule="auto"/>
      </w:pPr>
      <w:r>
        <w:t>Optional segments may only appear at the end; names are parsed positionally.</w:t>
      </w:r>
    </w:p>
    <w:p w14:paraId="0568A66B" w14:textId="77777777" w:rsidR="004C1B0B" w:rsidRDefault="00000000">
      <w:pPr>
        <w:pStyle w:val="ListParagraph"/>
        <w:numPr>
          <w:ilvl w:val="0"/>
          <w:numId w:val="2"/>
        </w:numPr>
        <w:spacing w:after="80" w:line="276" w:lineRule="auto"/>
      </w:pPr>
      <w:r>
        <w:t>Inheritance by reference at build time is in scope; cross-level validation is not.</w:t>
      </w:r>
    </w:p>
    <w:p w14:paraId="1AC508A0" w14:textId="77777777" w:rsidR="004C1B0B" w:rsidRDefault="00000000">
      <w:pPr>
        <w:pStyle w:val="ListParagraph"/>
        <w:numPr>
          <w:ilvl w:val="0"/>
          <w:numId w:val="2"/>
        </w:numPr>
        <w:spacing w:after="80" w:line="276" w:lineRule="auto"/>
      </w:pPr>
      <w:r>
        <w:t xml:space="preserve">No server-side CSV processing, no scheduled scanning, no exceptions list (legacy noise is handled by a Rule's </w:t>
      </w:r>
      <w:r>
        <w:rPr>
          <w:rFonts w:ascii="Consolas" w:eastAsia="Consolas" w:hAnsi="Consolas" w:cs="Consolas"/>
          <w:sz w:val="20"/>
          <w:szCs w:val="20"/>
        </w:rPr>
        <w:t>source.filter</w:t>
      </w:r>
      <w:r>
        <w:t>), no versioning and no retired codes.</w:t>
      </w:r>
    </w:p>
    <w:p w14:paraId="13E8ACFB" w14:textId="77777777" w:rsidR="004C1B0B" w:rsidRDefault="00000000">
      <w:pPr>
        <w:pStyle w:val="ListParagraph"/>
        <w:numPr>
          <w:ilvl w:val="0"/>
          <w:numId w:val="2"/>
        </w:numPr>
        <w:spacing w:after="80" w:line="276" w:lineRule="auto"/>
      </w:pPr>
      <w:r>
        <w:t>Desktop only: no responsive or mobile layouts.</w:t>
      </w:r>
    </w:p>
    <w:p w14:paraId="6040DE44" w14:textId="77777777" w:rsidR="004C1B0B" w:rsidRDefault="00000000">
      <w:pPr>
        <w:pStyle w:val="ListParagraph"/>
        <w:numPr>
          <w:ilvl w:val="0"/>
          <w:numId w:val="2"/>
        </w:numPr>
        <w:spacing w:after="80" w:line="276" w:lineRule="auto"/>
      </w:pPr>
      <w:r>
        <w:t xml:space="preserve">State is React </w:t>
      </w:r>
      <w:r>
        <w:rPr>
          <w:rFonts w:ascii="Consolas" w:eastAsia="Consolas" w:hAnsi="Consolas" w:cs="Consolas"/>
          <w:sz w:val="20"/>
          <w:szCs w:val="20"/>
        </w:rPr>
        <w:t>useState</w:t>
      </w:r>
      <w:r>
        <w:t xml:space="preserve"> only; no Redux, Context, reducers or data-fetching libraries. Tailwind with native HTML elements, no component library.</w:t>
      </w:r>
    </w:p>
    <w:p w14:paraId="339BC2AD" w14:textId="77777777" w:rsidR="004C1B0B" w:rsidRDefault="00000000">
      <w:pPr>
        <w:pStyle w:val="ListParagraph"/>
        <w:numPr>
          <w:ilvl w:val="0"/>
          <w:numId w:val="2"/>
        </w:numPr>
        <w:spacing w:after="80" w:line="276" w:lineRule="auto"/>
      </w:pPr>
      <w:r>
        <w:t>Excel, not CSV, for Rule import and export, so any legal code survives.</w:t>
      </w:r>
    </w:p>
    <w:p w14:paraId="798836DE" w14:textId="77777777" w:rsidR="004C1B0B" w:rsidRDefault="00000000">
      <w:pPr>
        <w:pStyle w:val="ListParagraph"/>
        <w:numPr>
          <w:ilvl w:val="0"/>
          <w:numId w:val="2"/>
        </w:numPr>
        <w:spacing w:after="80" w:line="276" w:lineRule="auto"/>
      </w:pPr>
      <w:r>
        <w:t xml:space="preserve">The pooled "All Rules" compliance figure is the primary one and comes from </w:t>
      </w:r>
      <w:r>
        <w:rPr>
          <w:rFonts w:ascii="Consolas" w:eastAsia="Consolas" w:hAnsi="Consolas" w:cs="Consolas"/>
          <w:sz w:val="20"/>
          <w:szCs w:val="20"/>
        </w:rPr>
        <w:t>rollup</w:t>
      </w:r>
      <w:r>
        <w:t>; the strict per-row view is secondary.</w:t>
      </w:r>
    </w:p>
    <w:p w14:paraId="79ADE28C" w14:textId="77777777" w:rsidR="004C1B0B" w:rsidRDefault="00000000">
      <w:pPr>
        <w:pStyle w:val="Heading1"/>
      </w:pPr>
      <w:r>
        <w:t>13. Known gaps</w:t>
      </w:r>
    </w:p>
    <w:p w14:paraId="1ED91776" w14:textId="77777777" w:rsidR="004C1B0B" w:rsidRDefault="00000000">
      <w:pPr>
        <w:spacing w:after="120" w:line="276" w:lineRule="auto"/>
      </w:pPr>
      <w:r>
        <w:lastRenderedPageBreak/>
        <w:t>None of these blocks production. They are the leftovers recorded at the end of each release.</w:t>
      </w:r>
    </w:p>
    <w:p w14:paraId="0965D46D" w14:textId="77777777" w:rsidR="004C1B0B" w:rsidRDefault="00000000">
      <w:pPr>
        <w:pStyle w:val="ListParagraph"/>
        <w:numPr>
          <w:ilvl w:val="0"/>
          <w:numId w:val="2"/>
        </w:numPr>
        <w:spacing w:after="80" w:line="276" w:lineRule="auto"/>
      </w:pPr>
      <w:r>
        <w:t>No email is sent for an invite or an access request; the decision was in-app first. The admin tells the person to sign in with that Google account, and nothing notifies the super user that a request has arrived beyond the count in the sidebar.</w:t>
      </w:r>
    </w:p>
    <w:p w14:paraId="229302CF" w14:textId="77777777" w:rsidR="004C1B0B" w:rsidRDefault="00000000">
      <w:pPr>
        <w:pStyle w:val="ListParagraph"/>
        <w:numPr>
          <w:ilvl w:val="0"/>
          <w:numId w:val="2"/>
        </w:numPr>
        <w:spacing w:after="80" w:line="276" w:lineRule="auto"/>
      </w:pPr>
      <w:r>
        <w:t>Removing a member clears their claims but does not revoke refresh tokens, so an already-issued ID token keeps working until it expires, up to an hour.</w:t>
      </w:r>
    </w:p>
    <w:p w14:paraId="7CDF954A" w14:textId="77777777" w:rsidR="004C1B0B" w:rsidRDefault="00000000">
      <w:pPr>
        <w:pStyle w:val="ListParagraph"/>
        <w:numPr>
          <w:ilvl w:val="0"/>
          <w:numId w:val="2"/>
        </w:numPr>
        <w:spacing w:after="80" w:line="276" w:lineRule="auto"/>
      </w:pPr>
      <w:r>
        <w:t>A declined requester is told to contact "the person who sent you the link"; the app holds no contact address. A removed person cannot ask again from the app; re-adding them is an invite.</w:t>
      </w:r>
    </w:p>
    <w:p w14:paraId="286F2CC6" w14:textId="77777777" w:rsidR="004C1B0B" w:rsidRDefault="00000000">
      <w:pPr>
        <w:pStyle w:val="ListParagraph"/>
        <w:numPr>
          <w:ilvl w:val="0"/>
          <w:numId w:val="2"/>
        </w:numPr>
        <w:spacing w:after="80" w:line="276" w:lineRule="auto"/>
      </w:pPr>
      <w:r>
        <w:rPr>
          <w:rFonts w:ascii="Consolas" w:eastAsia="Consolas" w:hAnsi="Consolas" w:cs="Consolas"/>
          <w:sz w:val="20"/>
          <w:szCs w:val="20"/>
        </w:rPr>
        <w:t>requestAccess</w:t>
      </w:r>
      <w:r>
        <w:t xml:space="preserve"> is open to any signed-in Google account, as decided. If the queue fills with strangers, an email-domain allowlist in that Function is the smallest fix.</w:t>
      </w:r>
    </w:p>
    <w:p w14:paraId="4C156931" w14:textId="77777777" w:rsidR="004C1B0B" w:rsidRDefault="00000000">
      <w:pPr>
        <w:pStyle w:val="ListParagraph"/>
        <w:numPr>
          <w:ilvl w:val="0"/>
          <w:numId w:val="2"/>
        </w:numPr>
        <w:spacing w:after="80" w:line="276" w:lineRule="auto"/>
      </w:pPr>
      <w:r>
        <w:t xml:space="preserve">The runtime service account still holds </w:t>
      </w:r>
      <w:r>
        <w:rPr>
          <w:rFonts w:ascii="Consolas" w:eastAsia="Consolas" w:hAnsi="Consolas" w:cs="Consolas"/>
          <w:sz w:val="20"/>
          <w:szCs w:val="20"/>
        </w:rPr>
        <w:t>roles/editor</w:t>
      </w:r>
      <w:r>
        <w:t xml:space="preserve"> from the project's defaults. The scan needs only the two BigQuery roles.</w:t>
      </w:r>
    </w:p>
    <w:p w14:paraId="6C715EA8" w14:textId="77777777" w:rsidR="004C1B0B" w:rsidRDefault="00000000">
      <w:pPr>
        <w:pStyle w:val="ListParagraph"/>
        <w:numPr>
          <w:ilvl w:val="0"/>
          <w:numId w:val="2"/>
        </w:numPr>
        <w:spacing w:after="80" w:line="276" w:lineRule="auto"/>
      </w:pPr>
      <w:r>
        <w:t>Pending invites are found by scanning every tenant's invites collection on sign-in, which is fine while tenants are few and would want a collection-group index later.</w:t>
      </w:r>
    </w:p>
    <w:p w14:paraId="54493569" w14:textId="77777777" w:rsidR="004C1B0B" w:rsidRDefault="00000000">
      <w:pPr>
        <w:pStyle w:val="ListParagraph"/>
        <w:numPr>
          <w:ilvl w:val="0"/>
          <w:numId w:val="2"/>
        </w:numPr>
        <w:spacing w:after="80" w:line="276" w:lineRule="auto"/>
      </w:pPr>
      <w:r>
        <w:rPr>
          <w:rFonts w:ascii="Consolas" w:eastAsia="Consolas" w:hAnsi="Consolas" w:cs="Consolas"/>
          <w:sz w:val="20"/>
          <w:szCs w:val="20"/>
        </w:rPr>
        <w:t>v3/access-test.md</w:t>
      </w:r>
      <w:r>
        <w:t xml:space="preserve"> is a live test script for the access-request flow that has not yet been run end to end against production.</w:t>
      </w:r>
    </w:p>
    <w:p w14:paraId="1792EA05" w14:textId="77777777" w:rsidR="004C1B0B" w:rsidRDefault="00000000">
      <w:pPr>
        <w:pStyle w:val="ListParagraph"/>
        <w:numPr>
          <w:ilvl w:val="0"/>
          <w:numId w:val="2"/>
        </w:numPr>
        <w:spacing w:after="80" w:line="276" w:lineRule="auto"/>
      </w:pPr>
      <w:r>
        <w:t>Cross-tenant reporting (one screen over every tenant) is not built; the super user opens one workspace at a time.</w:t>
      </w:r>
    </w:p>
    <w:p w14:paraId="7A28725E" w14:textId="77777777" w:rsidR="004C1B0B" w:rsidRDefault="00000000">
      <w:pPr>
        <w:pStyle w:val="Heading1"/>
      </w:pPr>
      <w:r>
        <w:t>14. Where to read more</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2621"/>
        <w:gridCol w:w="6739"/>
      </w:tblGrid>
      <w:tr w:rsidR="004C1B0B" w14:paraId="04CDC61B" w14:textId="77777777">
        <w:trPr>
          <w:tblHeader/>
        </w:trPr>
        <w:tc>
          <w:tcPr>
            <w:tcW w:w="2621" w:type="dxa"/>
            <w:shd w:val="clear" w:color="auto" w:fill="E7E6E6"/>
            <w:tcMar>
              <w:top w:w="60" w:type="dxa"/>
              <w:left w:w="100" w:type="dxa"/>
              <w:bottom w:w="60" w:type="dxa"/>
              <w:right w:w="100" w:type="dxa"/>
            </w:tcMar>
          </w:tcPr>
          <w:p w14:paraId="7CB874F5" w14:textId="77777777" w:rsidR="004C1B0B" w:rsidRDefault="00000000">
            <w:r>
              <w:rPr>
                <w:b/>
                <w:bCs/>
                <w:sz w:val="20"/>
                <w:szCs w:val="20"/>
              </w:rPr>
              <w:t>File</w:t>
            </w:r>
          </w:p>
        </w:tc>
        <w:tc>
          <w:tcPr>
            <w:tcW w:w="6739" w:type="dxa"/>
            <w:shd w:val="clear" w:color="auto" w:fill="E7E6E6"/>
            <w:tcMar>
              <w:top w:w="60" w:type="dxa"/>
              <w:left w:w="100" w:type="dxa"/>
              <w:bottom w:w="60" w:type="dxa"/>
              <w:right w:w="100" w:type="dxa"/>
            </w:tcMar>
          </w:tcPr>
          <w:p w14:paraId="4B6BE219" w14:textId="77777777" w:rsidR="004C1B0B" w:rsidRDefault="00000000">
            <w:r>
              <w:rPr>
                <w:b/>
                <w:bCs/>
                <w:sz w:val="20"/>
                <w:szCs w:val="20"/>
              </w:rPr>
              <w:t>Read it for</w:t>
            </w:r>
          </w:p>
        </w:tc>
      </w:tr>
      <w:tr w:rsidR="004C1B0B" w14:paraId="76CE4E1D" w14:textId="77777777">
        <w:tc>
          <w:tcPr>
            <w:tcW w:w="2621" w:type="dxa"/>
            <w:tcMar>
              <w:top w:w="60" w:type="dxa"/>
              <w:left w:w="100" w:type="dxa"/>
              <w:bottom w:w="60" w:type="dxa"/>
              <w:right w:w="100" w:type="dxa"/>
            </w:tcMar>
          </w:tcPr>
          <w:p w14:paraId="6535B84C" w14:textId="77777777" w:rsidR="004C1B0B" w:rsidRDefault="00000000">
            <w:pPr>
              <w:spacing w:line="260" w:lineRule="auto"/>
            </w:pPr>
            <w:r>
              <w:rPr>
                <w:rFonts w:ascii="Consolas" w:eastAsia="Consolas" w:hAnsi="Consolas" w:cs="Consolas"/>
                <w:sz w:val="18"/>
                <w:szCs w:val="18"/>
              </w:rPr>
              <w:t>CLAUDE.md</w:t>
            </w:r>
          </w:p>
        </w:tc>
        <w:tc>
          <w:tcPr>
            <w:tcW w:w="6739" w:type="dxa"/>
            <w:tcMar>
              <w:top w:w="60" w:type="dxa"/>
              <w:left w:w="100" w:type="dxa"/>
              <w:bottom w:w="60" w:type="dxa"/>
              <w:right w:w="100" w:type="dxa"/>
            </w:tcMar>
          </w:tcPr>
          <w:p w14:paraId="58EC282E" w14:textId="77777777" w:rsidR="004C1B0B" w:rsidRDefault="00000000">
            <w:pPr>
              <w:spacing w:line="260" w:lineRule="auto"/>
            </w:pPr>
            <w:r>
              <w:rPr>
                <w:sz w:val="20"/>
                <w:szCs w:val="20"/>
              </w:rPr>
              <w:t>The short working agreement: terminology, stack rules, the data model essentials and the list of things not to do. Start here.</w:t>
            </w:r>
          </w:p>
        </w:tc>
      </w:tr>
      <w:tr w:rsidR="004C1B0B" w14:paraId="5EA848B4" w14:textId="77777777">
        <w:tc>
          <w:tcPr>
            <w:tcW w:w="2621" w:type="dxa"/>
            <w:tcMar>
              <w:top w:w="60" w:type="dxa"/>
              <w:left w:w="100" w:type="dxa"/>
              <w:bottom w:w="60" w:type="dxa"/>
              <w:right w:w="100" w:type="dxa"/>
            </w:tcMar>
          </w:tcPr>
          <w:p w14:paraId="6397B3D5" w14:textId="77777777" w:rsidR="004C1B0B" w:rsidRDefault="00000000">
            <w:pPr>
              <w:spacing w:line="260" w:lineRule="auto"/>
            </w:pPr>
            <w:r>
              <w:rPr>
                <w:rFonts w:ascii="Consolas" w:eastAsia="Consolas" w:hAnsi="Consolas" w:cs="Consolas"/>
                <w:sz w:val="18"/>
                <w:szCs w:val="18"/>
              </w:rPr>
              <w:t>README.md</w:t>
            </w:r>
          </w:p>
        </w:tc>
        <w:tc>
          <w:tcPr>
            <w:tcW w:w="6739" w:type="dxa"/>
            <w:tcMar>
              <w:top w:w="60" w:type="dxa"/>
              <w:left w:w="100" w:type="dxa"/>
              <w:bottom w:w="60" w:type="dxa"/>
              <w:right w:w="100" w:type="dxa"/>
            </w:tcMar>
          </w:tcPr>
          <w:p w14:paraId="4DDAD19D" w14:textId="77777777" w:rsidR="004C1B0B" w:rsidRDefault="00000000">
            <w:pPr>
              <w:spacing w:line="260" w:lineRule="auto"/>
            </w:pPr>
            <w:r>
              <w:rPr>
                <w:sz w:val="20"/>
                <w:szCs w:val="20"/>
              </w:rPr>
              <w:t>Layout, prerequisites, commands, Firebase setup, provisioning and seeding.</w:t>
            </w:r>
          </w:p>
        </w:tc>
      </w:tr>
      <w:tr w:rsidR="004C1B0B" w14:paraId="785C22FB" w14:textId="77777777">
        <w:tc>
          <w:tcPr>
            <w:tcW w:w="2621" w:type="dxa"/>
            <w:tcMar>
              <w:top w:w="60" w:type="dxa"/>
              <w:left w:w="100" w:type="dxa"/>
              <w:bottom w:w="60" w:type="dxa"/>
              <w:right w:w="100" w:type="dxa"/>
            </w:tcMar>
          </w:tcPr>
          <w:p w14:paraId="78FA04F8" w14:textId="77777777" w:rsidR="004C1B0B" w:rsidRDefault="00000000">
            <w:pPr>
              <w:spacing w:line="260" w:lineRule="auto"/>
            </w:pPr>
            <w:r>
              <w:rPr>
                <w:rFonts w:ascii="Consolas" w:eastAsia="Consolas" w:hAnsi="Consolas" w:cs="Consolas"/>
                <w:sz w:val="18"/>
                <w:szCs w:val="18"/>
              </w:rPr>
              <w:t>docs/spec-v3.md</w:t>
            </w:r>
          </w:p>
        </w:tc>
        <w:tc>
          <w:tcPr>
            <w:tcW w:w="6739" w:type="dxa"/>
            <w:tcMar>
              <w:top w:w="60" w:type="dxa"/>
              <w:left w:w="100" w:type="dxa"/>
              <w:bottom w:w="60" w:type="dxa"/>
              <w:right w:w="100" w:type="dxa"/>
            </w:tcMar>
          </w:tcPr>
          <w:p w14:paraId="2A9D874B" w14:textId="77777777" w:rsidR="004C1B0B" w:rsidRDefault="00000000">
            <w:pPr>
              <w:spacing w:line="260" w:lineRule="auto"/>
            </w:pPr>
            <w:r>
              <w:rPr>
                <w:sz w:val="20"/>
                <w:szCs w:val="20"/>
              </w:rPr>
              <w:t>The current spec: multi-tenancy, roles, shared definitions, and the decisions log (D-numbers quoted throughout the code).</w:t>
            </w:r>
          </w:p>
        </w:tc>
      </w:tr>
      <w:tr w:rsidR="004C1B0B" w14:paraId="7250D876" w14:textId="77777777">
        <w:tc>
          <w:tcPr>
            <w:tcW w:w="2621" w:type="dxa"/>
            <w:tcMar>
              <w:top w:w="60" w:type="dxa"/>
              <w:left w:w="100" w:type="dxa"/>
              <w:bottom w:w="60" w:type="dxa"/>
              <w:right w:w="100" w:type="dxa"/>
            </w:tcMar>
          </w:tcPr>
          <w:p w14:paraId="01B6F61E" w14:textId="77777777" w:rsidR="004C1B0B" w:rsidRDefault="00000000">
            <w:pPr>
              <w:spacing w:line="260" w:lineRule="auto"/>
            </w:pPr>
            <w:r>
              <w:rPr>
                <w:rFonts w:ascii="Consolas" w:eastAsia="Consolas" w:hAnsi="Consolas" w:cs="Consolas"/>
                <w:sz w:val="18"/>
                <w:szCs w:val="18"/>
              </w:rPr>
              <w:t>docs/spec.md</w:t>
            </w:r>
          </w:p>
        </w:tc>
        <w:tc>
          <w:tcPr>
            <w:tcW w:w="6739" w:type="dxa"/>
            <w:tcMar>
              <w:top w:w="60" w:type="dxa"/>
              <w:left w:w="100" w:type="dxa"/>
              <w:bottom w:w="60" w:type="dxa"/>
              <w:right w:w="100" w:type="dxa"/>
            </w:tcMar>
          </w:tcPr>
          <w:p w14:paraId="630C84D5" w14:textId="77777777" w:rsidR="004C1B0B" w:rsidRDefault="00000000">
            <w:pPr>
              <w:spacing w:line="260" w:lineRule="auto"/>
            </w:pPr>
            <w:r>
              <w:rPr>
                <w:sz w:val="20"/>
                <w:szCs w:val="20"/>
              </w:rPr>
              <w:t>The engine contract: compose, validate, parse, hierarchy, UTMs, batch.</w:t>
            </w:r>
          </w:p>
        </w:tc>
      </w:tr>
      <w:tr w:rsidR="004C1B0B" w14:paraId="095C3AAF" w14:textId="77777777">
        <w:tc>
          <w:tcPr>
            <w:tcW w:w="2621" w:type="dxa"/>
            <w:tcMar>
              <w:top w:w="60" w:type="dxa"/>
              <w:left w:w="100" w:type="dxa"/>
              <w:bottom w:w="60" w:type="dxa"/>
              <w:right w:w="100" w:type="dxa"/>
            </w:tcMar>
          </w:tcPr>
          <w:p w14:paraId="228D2C18" w14:textId="77777777" w:rsidR="004C1B0B" w:rsidRDefault="00000000">
            <w:pPr>
              <w:spacing w:line="260" w:lineRule="auto"/>
            </w:pPr>
            <w:r>
              <w:rPr>
                <w:rFonts w:ascii="Consolas" w:eastAsia="Consolas" w:hAnsi="Consolas" w:cs="Consolas"/>
                <w:sz w:val="18"/>
                <w:szCs w:val="18"/>
              </w:rPr>
              <w:t>v3/*.md</w:t>
            </w:r>
          </w:p>
        </w:tc>
        <w:tc>
          <w:tcPr>
            <w:tcW w:w="6739" w:type="dxa"/>
            <w:tcMar>
              <w:top w:w="60" w:type="dxa"/>
              <w:left w:w="100" w:type="dxa"/>
              <w:bottom w:w="60" w:type="dxa"/>
              <w:right w:w="100" w:type="dxa"/>
            </w:tcMar>
          </w:tcPr>
          <w:p w14:paraId="1CE1468C" w14:textId="77777777" w:rsidR="004C1B0B" w:rsidRDefault="00000000">
            <w:pPr>
              <w:spacing w:line="260" w:lineRule="auto"/>
            </w:pPr>
            <w:r>
              <w:rPr>
                <w:sz w:val="20"/>
                <w:szCs w:val="20"/>
              </w:rPr>
              <w:t xml:space="preserve">One log per release phase: what was built, what was verified, how it was deployed, and the leftovers. </w:t>
            </w:r>
            <w:r>
              <w:rPr>
                <w:rFonts w:ascii="Consolas" w:eastAsia="Consolas" w:hAnsi="Consolas" w:cs="Consolas"/>
                <w:sz w:val="18"/>
                <w:szCs w:val="18"/>
              </w:rPr>
              <w:t>v3/phase-4.md</w:t>
            </w:r>
            <w:r>
              <w:rPr>
                <w:sz w:val="20"/>
                <w:szCs w:val="20"/>
              </w:rPr>
              <w:t xml:space="preserve"> has the Functions deploy history; </w:t>
            </w:r>
            <w:r>
              <w:rPr>
                <w:rFonts w:ascii="Consolas" w:eastAsia="Consolas" w:hAnsi="Consolas" w:cs="Consolas"/>
                <w:sz w:val="18"/>
                <w:szCs w:val="18"/>
              </w:rPr>
              <w:t>v3/members.md</w:t>
            </w:r>
            <w:r>
              <w:rPr>
                <w:sz w:val="20"/>
                <w:szCs w:val="20"/>
              </w:rPr>
              <w:t xml:space="preserve">, </w:t>
            </w:r>
            <w:r>
              <w:rPr>
                <w:rFonts w:ascii="Consolas" w:eastAsia="Consolas" w:hAnsi="Consolas" w:cs="Consolas"/>
                <w:sz w:val="18"/>
                <w:szCs w:val="18"/>
              </w:rPr>
              <w:t>v3/superuser.md</w:t>
            </w:r>
            <w:r>
              <w:rPr>
                <w:sz w:val="20"/>
                <w:szCs w:val="20"/>
              </w:rPr>
              <w:t xml:space="preserve"> and </w:t>
            </w:r>
            <w:r>
              <w:rPr>
                <w:rFonts w:ascii="Consolas" w:eastAsia="Consolas" w:hAnsi="Consolas" w:cs="Consolas"/>
                <w:sz w:val="18"/>
                <w:szCs w:val="18"/>
              </w:rPr>
              <w:t>v3/access-requests.md</w:t>
            </w:r>
            <w:r>
              <w:rPr>
                <w:sz w:val="20"/>
                <w:szCs w:val="20"/>
              </w:rPr>
              <w:t xml:space="preserve"> the admin section.</w:t>
            </w:r>
          </w:p>
        </w:tc>
      </w:tr>
      <w:tr w:rsidR="004C1B0B" w14:paraId="15B9DB67" w14:textId="77777777">
        <w:tc>
          <w:tcPr>
            <w:tcW w:w="2621" w:type="dxa"/>
            <w:tcMar>
              <w:top w:w="60" w:type="dxa"/>
              <w:left w:w="100" w:type="dxa"/>
              <w:bottom w:w="60" w:type="dxa"/>
              <w:right w:w="100" w:type="dxa"/>
            </w:tcMar>
          </w:tcPr>
          <w:p w14:paraId="32440C8A" w14:textId="77777777" w:rsidR="004C1B0B" w:rsidRDefault="00000000">
            <w:pPr>
              <w:spacing w:line="260" w:lineRule="auto"/>
            </w:pPr>
            <w:r>
              <w:rPr>
                <w:rFonts w:ascii="Consolas" w:eastAsia="Consolas" w:hAnsi="Consolas" w:cs="Consolas"/>
                <w:sz w:val="18"/>
                <w:szCs w:val="18"/>
              </w:rPr>
              <w:t>migration/</w:t>
            </w:r>
            <w:r>
              <w:rPr>
                <w:sz w:val="20"/>
                <w:szCs w:val="20"/>
              </w:rPr>
              <w:t xml:space="preserve">, </w:t>
            </w:r>
            <w:r>
              <w:rPr>
                <w:rFonts w:ascii="Consolas" w:eastAsia="Consolas" w:hAnsi="Consolas" w:cs="Consolas"/>
                <w:sz w:val="18"/>
                <w:szCs w:val="18"/>
              </w:rPr>
              <w:t>v2/</w:t>
            </w:r>
          </w:p>
        </w:tc>
        <w:tc>
          <w:tcPr>
            <w:tcW w:w="6739" w:type="dxa"/>
            <w:tcMar>
              <w:top w:w="60" w:type="dxa"/>
              <w:left w:w="100" w:type="dxa"/>
              <w:bottom w:w="60" w:type="dxa"/>
              <w:right w:w="100" w:type="dxa"/>
            </w:tcMar>
          </w:tcPr>
          <w:p w14:paraId="77A1D01D" w14:textId="77777777" w:rsidR="004C1B0B" w:rsidRDefault="00000000">
            <w:pPr>
              <w:spacing w:line="260" w:lineRule="auto"/>
            </w:pPr>
            <w:r>
              <w:rPr>
                <w:sz w:val="20"/>
                <w:szCs w:val="20"/>
              </w:rPr>
              <w:t>The earlier logs: moving off the prototype, and the v2 engine work.</w:t>
            </w:r>
          </w:p>
        </w:tc>
      </w:tr>
      <w:tr w:rsidR="004C1B0B" w14:paraId="53A01517" w14:textId="77777777">
        <w:tc>
          <w:tcPr>
            <w:tcW w:w="2621" w:type="dxa"/>
            <w:tcMar>
              <w:top w:w="60" w:type="dxa"/>
              <w:left w:w="100" w:type="dxa"/>
              <w:bottom w:w="60" w:type="dxa"/>
              <w:right w:w="100" w:type="dxa"/>
            </w:tcMar>
          </w:tcPr>
          <w:p w14:paraId="1622C36E" w14:textId="77777777" w:rsidR="004C1B0B" w:rsidRDefault="00000000">
            <w:pPr>
              <w:spacing w:line="260" w:lineRule="auto"/>
            </w:pPr>
            <w:r>
              <w:rPr>
                <w:rFonts w:ascii="Consolas" w:eastAsia="Consolas" w:hAnsi="Consolas" w:cs="Consolas"/>
                <w:sz w:val="18"/>
                <w:szCs w:val="18"/>
              </w:rPr>
              <w:t>firestore.rules</w:t>
            </w:r>
          </w:p>
        </w:tc>
        <w:tc>
          <w:tcPr>
            <w:tcW w:w="6739" w:type="dxa"/>
            <w:tcMar>
              <w:top w:w="60" w:type="dxa"/>
              <w:left w:w="100" w:type="dxa"/>
              <w:bottom w:w="60" w:type="dxa"/>
              <w:right w:w="100" w:type="dxa"/>
            </w:tcMar>
          </w:tcPr>
          <w:p w14:paraId="4EB0119A" w14:textId="77777777" w:rsidR="004C1B0B" w:rsidRDefault="00000000">
            <w:pPr>
              <w:spacing w:line="260" w:lineRule="auto"/>
            </w:pPr>
            <w:r>
              <w:rPr>
                <w:sz w:val="20"/>
                <w:szCs w:val="20"/>
              </w:rPr>
              <w:t>The access model, commented clause by clause.</w:t>
            </w:r>
          </w:p>
        </w:tc>
      </w:tr>
      <w:tr w:rsidR="004C1B0B" w14:paraId="123DFA1E" w14:textId="77777777">
        <w:tc>
          <w:tcPr>
            <w:tcW w:w="2621" w:type="dxa"/>
            <w:tcMar>
              <w:top w:w="60" w:type="dxa"/>
              <w:left w:w="100" w:type="dxa"/>
              <w:bottom w:w="60" w:type="dxa"/>
              <w:right w:w="100" w:type="dxa"/>
            </w:tcMar>
          </w:tcPr>
          <w:p w14:paraId="3F55EC85" w14:textId="77777777" w:rsidR="004C1B0B" w:rsidRDefault="00000000">
            <w:pPr>
              <w:spacing w:line="260" w:lineRule="auto"/>
            </w:pPr>
            <w:r>
              <w:rPr>
                <w:rFonts w:ascii="Consolas" w:eastAsia="Consolas" w:hAnsi="Consolas" w:cs="Consolas"/>
                <w:sz w:val="18"/>
                <w:szCs w:val="18"/>
              </w:rPr>
              <w:t>functions/src/index.ts</w:t>
            </w:r>
          </w:p>
        </w:tc>
        <w:tc>
          <w:tcPr>
            <w:tcW w:w="6739" w:type="dxa"/>
            <w:tcMar>
              <w:top w:w="60" w:type="dxa"/>
              <w:left w:w="100" w:type="dxa"/>
              <w:bottom w:w="60" w:type="dxa"/>
              <w:right w:w="100" w:type="dxa"/>
            </w:tcMar>
          </w:tcPr>
          <w:p w14:paraId="5E5F8A00" w14:textId="77777777" w:rsidR="004C1B0B" w:rsidRDefault="00000000">
            <w:pPr>
              <w:spacing w:line="260" w:lineRule="auto"/>
            </w:pPr>
            <w:r>
              <w:rPr>
                <w:sz w:val="20"/>
                <w:szCs w:val="20"/>
              </w:rPr>
              <w:t>Every Callable, its guard and its ports.</w:t>
            </w:r>
          </w:p>
        </w:tc>
      </w:tr>
    </w:tbl>
    <w:p w14:paraId="6EB11BC0" w14:textId="77777777" w:rsidR="00BF2B3D" w:rsidRDefault="00BF2B3D"/>
    <w:sectPr w:rsidR="00BF2B3D">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AA5BE6D" w14:textId="77777777" w:rsidR="00BF2B3D" w:rsidRDefault="00BF2B3D">
      <w:r>
        <w:separator/>
      </w:r>
    </w:p>
  </w:endnote>
  <w:endnote w:type="continuationSeparator" w:id="0">
    <w:p w14:paraId="4E7CC788" w14:textId="77777777" w:rsidR="00BF2B3D" w:rsidRDefault="00BF2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moder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25FF30A" w14:textId="77777777" w:rsidR="004C1B0B" w:rsidRDefault="00000000">
    <w:pPr>
      <w:jc w:val="center"/>
    </w:pPr>
    <w:r>
      <w:rPr>
        <w:color w:val="666666"/>
        <w:sz w:val="18"/>
        <w:szCs w:val="18"/>
      </w:rPr>
      <w:t xml:space="preserve">Campaign Naming Rule Set Tool: production handover    </w:t>
    </w:r>
    <w:r>
      <w:rPr>
        <w:color w:val="666666"/>
        <w:sz w:val="18"/>
        <w:szCs w:val="18"/>
      </w:rPr>
      <w:fldChar w:fldCharType="begin"/>
    </w:r>
    <w:r>
      <w:rPr>
        <w:color w:val="666666"/>
        <w:sz w:val="18"/>
        <w:szCs w:val="18"/>
      </w:rPr>
      <w:instrText>PAGE</w:instrText>
    </w:r>
    <w:r>
      <w:rPr>
        <w:color w:val="666666"/>
        <w:sz w:val="18"/>
        <w:szCs w:val="18"/>
      </w:rPr>
      <w:fldChar w:fldCharType="separate"/>
    </w:r>
    <w:r w:rsidR="00E04A1B">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C519E88" w14:textId="77777777" w:rsidR="00BF2B3D" w:rsidRDefault="00BF2B3D">
      <w:r>
        <w:separator/>
      </w:r>
    </w:p>
  </w:footnote>
  <w:footnote w:type="continuationSeparator" w:id="0">
    <w:p w14:paraId="2B1A9533" w14:textId="77777777" w:rsidR="00BF2B3D" w:rsidRDefault="00BF2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AAF592A"/>
    <w:multiLevelType w:val="hybridMultilevel"/>
    <w:tmpl w:val="D6389C9A"/>
    <w:lvl w:ilvl="0" w:tplc="2BBE7A02">
      <w:start w:val="1"/>
      <w:numFmt w:val="decimal"/>
      <w:lvlText w:val="%1."/>
      <w:lvlJc w:val="left"/>
      <w:pPr>
        <w:ind w:left="540" w:hanging="300"/>
      </w:pPr>
    </w:lvl>
    <w:lvl w:ilvl="1" w:tplc="29F87796">
      <w:numFmt w:val="decimal"/>
      <w:lvlText w:val=""/>
      <w:lvlJc w:val="left"/>
    </w:lvl>
    <w:lvl w:ilvl="2" w:tplc="18444A00">
      <w:numFmt w:val="decimal"/>
      <w:lvlText w:val=""/>
      <w:lvlJc w:val="left"/>
    </w:lvl>
    <w:lvl w:ilvl="3" w:tplc="70502DFE">
      <w:numFmt w:val="decimal"/>
      <w:lvlText w:val=""/>
      <w:lvlJc w:val="left"/>
    </w:lvl>
    <w:lvl w:ilvl="4" w:tplc="AFFA7BDA">
      <w:numFmt w:val="decimal"/>
      <w:lvlText w:val=""/>
      <w:lvlJc w:val="left"/>
    </w:lvl>
    <w:lvl w:ilvl="5" w:tplc="CBB8D7CE">
      <w:numFmt w:val="decimal"/>
      <w:lvlText w:val=""/>
      <w:lvlJc w:val="left"/>
    </w:lvl>
    <w:lvl w:ilvl="6" w:tplc="74AC4C1E">
      <w:numFmt w:val="decimal"/>
      <w:lvlText w:val=""/>
      <w:lvlJc w:val="left"/>
    </w:lvl>
    <w:lvl w:ilvl="7" w:tplc="A3A0A164">
      <w:numFmt w:val="decimal"/>
      <w:lvlText w:val=""/>
      <w:lvlJc w:val="left"/>
    </w:lvl>
    <w:lvl w:ilvl="8" w:tplc="00343B58">
      <w:numFmt w:val="decimal"/>
      <w:lvlText w:val=""/>
      <w:lvlJc w:val="left"/>
    </w:lvl>
  </w:abstractNum>
  <w:abstractNum w:abstractNumId="1" w15:restartNumberingAfterBreak="0">
    <w:nsid w:val="404C525A"/>
    <w:multiLevelType w:val="hybridMultilevel"/>
    <w:tmpl w:val="390868E8"/>
    <w:lvl w:ilvl="0" w:tplc="F856BA0C">
      <w:start w:val="1"/>
      <w:numFmt w:val="bullet"/>
      <w:lvlText w:val="•"/>
      <w:lvlJc w:val="left"/>
      <w:pPr>
        <w:ind w:left="540" w:hanging="300"/>
      </w:pPr>
    </w:lvl>
    <w:lvl w:ilvl="1" w:tplc="DC7C3F76" w:tentative="1">
      <w:start w:val="1"/>
      <w:numFmt w:val="bullet"/>
      <w:lvlText w:val="–"/>
      <w:lvlJc w:val="left"/>
      <w:pPr>
        <w:ind w:left="1080" w:hanging="300"/>
      </w:pPr>
    </w:lvl>
    <w:lvl w:ilvl="2" w:tplc="E27AF668">
      <w:numFmt w:val="decimal"/>
      <w:lvlText w:val=""/>
      <w:lvlJc w:val="left"/>
    </w:lvl>
    <w:lvl w:ilvl="3" w:tplc="AC06EBA2">
      <w:numFmt w:val="decimal"/>
      <w:lvlText w:val=""/>
      <w:lvlJc w:val="left"/>
    </w:lvl>
    <w:lvl w:ilvl="4" w:tplc="44246BF4">
      <w:numFmt w:val="decimal"/>
      <w:lvlText w:val=""/>
      <w:lvlJc w:val="left"/>
    </w:lvl>
    <w:lvl w:ilvl="5" w:tplc="C9903FE6">
      <w:numFmt w:val="decimal"/>
      <w:lvlText w:val=""/>
      <w:lvlJc w:val="left"/>
    </w:lvl>
    <w:lvl w:ilvl="6" w:tplc="B8761058">
      <w:numFmt w:val="decimal"/>
      <w:lvlText w:val=""/>
      <w:lvlJc w:val="left"/>
    </w:lvl>
    <w:lvl w:ilvl="7" w:tplc="692C2448">
      <w:numFmt w:val="decimal"/>
      <w:lvlText w:val=""/>
      <w:lvlJc w:val="left"/>
    </w:lvl>
    <w:lvl w:ilvl="8" w:tplc="329E60EA">
      <w:numFmt w:val="decimal"/>
      <w:lvlText w:val=""/>
      <w:lvlJc w:val="left"/>
    </w:lvl>
  </w:abstractNum>
  <w:abstractNum w:abstractNumId="2" w15:restartNumberingAfterBreak="0">
    <w:nsid w:val="7B68135D"/>
    <w:multiLevelType w:val="hybridMultilevel"/>
    <w:tmpl w:val="328EE1DC"/>
    <w:lvl w:ilvl="0" w:tplc="6BDC72EE" w:tentative="1">
      <w:start w:val="1"/>
      <w:numFmt w:val="bullet"/>
      <w:lvlText w:val="●"/>
      <w:lvlJc w:val="left"/>
      <w:pPr>
        <w:ind w:left="720" w:hanging="360"/>
      </w:pPr>
    </w:lvl>
    <w:lvl w:ilvl="1" w:tplc="B8680476" w:tentative="1">
      <w:start w:val="1"/>
      <w:numFmt w:val="bullet"/>
      <w:lvlText w:val="○"/>
      <w:lvlJc w:val="left"/>
      <w:pPr>
        <w:ind w:left="1440" w:hanging="360"/>
      </w:pPr>
    </w:lvl>
    <w:lvl w:ilvl="2" w:tplc="84C85290" w:tentative="1">
      <w:start w:val="1"/>
      <w:numFmt w:val="bullet"/>
      <w:lvlText w:val="■"/>
      <w:lvlJc w:val="left"/>
      <w:pPr>
        <w:ind w:left="2160" w:hanging="360"/>
      </w:pPr>
    </w:lvl>
    <w:lvl w:ilvl="3" w:tplc="BD20F16A" w:tentative="1">
      <w:start w:val="1"/>
      <w:numFmt w:val="bullet"/>
      <w:lvlText w:val="●"/>
      <w:lvlJc w:val="left"/>
      <w:pPr>
        <w:ind w:left="2880" w:hanging="360"/>
      </w:pPr>
    </w:lvl>
    <w:lvl w:ilvl="4" w:tplc="21341CD4" w:tentative="1">
      <w:start w:val="1"/>
      <w:numFmt w:val="bullet"/>
      <w:lvlText w:val="○"/>
      <w:lvlJc w:val="left"/>
      <w:pPr>
        <w:ind w:left="3600" w:hanging="360"/>
      </w:pPr>
    </w:lvl>
    <w:lvl w:ilvl="5" w:tplc="346ED42E" w:tentative="1">
      <w:start w:val="1"/>
      <w:numFmt w:val="bullet"/>
      <w:lvlText w:val="■"/>
      <w:lvlJc w:val="left"/>
      <w:pPr>
        <w:ind w:left="4320" w:hanging="360"/>
      </w:pPr>
    </w:lvl>
    <w:lvl w:ilvl="6" w:tplc="A4A25AE2" w:tentative="1">
      <w:start w:val="1"/>
      <w:numFmt w:val="bullet"/>
      <w:lvlText w:val="●"/>
      <w:lvlJc w:val="left"/>
      <w:pPr>
        <w:ind w:left="5040" w:hanging="360"/>
      </w:pPr>
    </w:lvl>
    <w:lvl w:ilvl="7" w:tplc="FFCE3C24" w:tentative="1">
      <w:start w:val="1"/>
      <w:numFmt w:val="bullet"/>
      <w:lvlText w:val="●"/>
      <w:lvlJc w:val="left"/>
      <w:pPr>
        <w:ind w:left="5760" w:hanging="360"/>
      </w:pPr>
    </w:lvl>
    <w:lvl w:ilvl="8" w:tplc="B3ECDB94" w:tentative="1">
      <w:start w:val="1"/>
      <w:numFmt w:val="bullet"/>
      <w:lvlText w:val="●"/>
      <w:lvlJc w:val="left"/>
      <w:pPr>
        <w:ind w:left="6480" w:hanging="360"/>
      </w:pPr>
    </w:lvl>
  </w:abstractNum>
  <w:num w:numId="1" w16cid:durableId="47581252">
    <w:abstractNumId w:val="2"/>
    <w:lvlOverride w:ilvl="0">
      <w:startOverride w:val="1"/>
    </w:lvlOverride>
  </w:num>
  <w:num w:numId="2" w16cid:durableId="809589489">
    <w:abstractNumId w:val="1"/>
    <w:lvlOverride w:ilvl="0">
      <w:startOverride w:val="1"/>
    </w:lvlOverride>
  </w:num>
  <w:num w:numId="3" w16cid:durableId="149140650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1B0B"/>
    <w:rsid w:val="004C1B0B"/>
    <w:rsid w:val="00842D21"/>
    <w:rsid w:val="00BF2B3D"/>
    <w:rsid w:val="00E04A1B"/>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14:docId w14:val="6BF29716"/>
  <w15:docId w15:val="{97A02580-967C-7D4B-A38B-A5ED02DEC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360" w:after="160"/>
      <w:outlineLvl w:val="0"/>
    </w:pPr>
    <w:rPr>
      <w:b/>
      <w:bCs/>
      <w:color w:val="1F3864"/>
      <w:sz w:val="32"/>
      <w:szCs w:val="32"/>
    </w:rPr>
  </w:style>
  <w:style w:type="paragraph" w:styleId="Heading2">
    <w:name w:val="heading 2"/>
    <w:basedOn w:val="Normal"/>
    <w:next w:val="Normal"/>
    <w:uiPriority w:val="9"/>
    <w:unhideWhenUsed/>
    <w:qFormat/>
    <w:pPr>
      <w:spacing w:before="240" w:after="120"/>
      <w:outlineLvl w:val="1"/>
    </w:pPr>
    <w:rPr>
      <w:b/>
      <w:bCs/>
      <w:color w:val="2F5496"/>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12</Pages>
  <Words>3794</Words>
  <Characters>21401</Characters>
  <Application>Microsoft Office Word</Application>
  <DocSecurity>0</DocSecurity>
  <Lines>497</Lines>
  <Paragraphs>345</Paragraphs>
  <ScaleCrop>false</ScaleCrop>
  <Company/>
  <LinksUpToDate>false</LinksUpToDate>
  <CharactersWithSpaces>24850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Campaign Naming Rule Set Tool: production handover</dc:title>
  <dc:creator>Campaign Naming Rule Set Tool</dc:creator>
  <cp:lastModifiedBy>Fela Sanu</cp:lastModifiedBy>
  <cp:revision>2</cp:revision>
  <dcterms:created xsi:type="dcterms:W3CDTF">2026-10-07T12:26:00Z</dcterms:created>
  <dcterms:modified xsi:type="dcterms:W3CDTF">2026-10-07T12:33:00Z</dcterms:modified>
</cp:coreProperties>
</file>