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4CD" w:rsidRDefault="00EE04CD" w:rsidP="00EE04CD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EE04CD">
        <w:rPr>
          <w:rFonts w:ascii="Segoe UI" w:eastAsia="Times New Roman" w:hAnsi="Segoe UI" w:cs="Segoe UI"/>
          <w:sz w:val="36"/>
          <w:szCs w:val="36"/>
        </w:rPr>
        <w:t>Multi-Dimensional Arrays</w:t>
      </w:r>
    </w:p>
    <w:p w:rsidR="00EE04CD" w:rsidRPr="00EE04CD" w:rsidRDefault="00EE04CD" w:rsidP="00EE04CD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bookmarkStart w:id="0" w:name="_GoBack"/>
      <w:bookmarkEnd w:id="0"/>
    </w:p>
    <w:p w:rsidR="00EE04CD" w:rsidRPr="00EE04CD" w:rsidRDefault="00EE04CD" w:rsidP="00EE04C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E04CD">
        <w:rPr>
          <w:rFonts w:ascii="Segoe UI" w:eastAsia="Times New Roman" w:hAnsi="Segoe UI" w:cs="Segoe UI"/>
          <w:b/>
          <w:bCs/>
          <w:sz w:val="36"/>
          <w:szCs w:val="36"/>
        </w:rPr>
        <w:t>Introduction to Multi-Dimensional Arrays</w:t>
      </w:r>
    </w:p>
    <w:p w:rsidR="00EE04CD" w:rsidRPr="00EE04CD" w:rsidRDefault="00EE04CD" w:rsidP="00EE04C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EE04CD">
        <w:rPr>
          <w:rFonts w:ascii="Segoe UI" w:eastAsia="Times New Roman" w:hAnsi="Segoe UI" w:cs="Segoe UI"/>
          <w:sz w:val="27"/>
          <w:szCs w:val="27"/>
        </w:rPr>
        <w:t xml:space="preserve">Arrays can store any type of data, including primitives like strings, numbers, </w:t>
      </w:r>
      <w:proofErr w:type="spellStart"/>
      <w:r w:rsidRPr="00EE04CD">
        <w:rPr>
          <w:rFonts w:ascii="Segoe UI" w:eastAsia="Times New Roman" w:hAnsi="Segoe UI" w:cs="Segoe UI"/>
          <w:sz w:val="27"/>
          <w:szCs w:val="27"/>
        </w:rPr>
        <w:t>booleans</w:t>
      </w:r>
      <w:proofErr w:type="spellEnd"/>
      <w:r w:rsidRPr="00EE04CD">
        <w:rPr>
          <w:rFonts w:ascii="Segoe UI" w:eastAsia="Times New Roman" w:hAnsi="Segoe UI" w:cs="Segoe UI"/>
          <w:sz w:val="27"/>
          <w:szCs w:val="27"/>
        </w:rPr>
        <w:t>, null, and undefined. Importantly, arrays can also store other data structures, such as more arrays or objects. This allows for the creation of nested or multi-dimensional arrays.</w:t>
      </w:r>
    </w:p>
    <w:p w:rsidR="00EE04CD" w:rsidRPr="00EE04CD" w:rsidRDefault="00EE04CD" w:rsidP="00EE04C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EE04CD">
        <w:rPr>
          <w:rFonts w:ascii="Segoe UI" w:eastAsia="Times New Roman" w:hAnsi="Segoe UI" w:cs="Segoe UI"/>
          <w:b/>
          <w:bCs/>
          <w:sz w:val="27"/>
          <w:szCs w:val="27"/>
        </w:rPr>
        <w:t>Example of a Nested Array</w:t>
      </w:r>
    </w:p>
    <w:p w:rsidR="00EE04CD" w:rsidRPr="00EE04CD" w:rsidRDefault="00EE04CD" w:rsidP="00EE04C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EE04CD">
        <w:rPr>
          <w:rFonts w:ascii="Segoe UI" w:eastAsia="Times New Roman" w:hAnsi="Segoe UI" w:cs="Segoe UI"/>
          <w:sz w:val="27"/>
          <w:szCs w:val="27"/>
        </w:rPr>
        <w:t>Consider the following example of a nested array. The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colors</w:t>
      </w:r>
      <w:r w:rsidRPr="00EE04CD">
        <w:rPr>
          <w:rFonts w:ascii="Segoe UI" w:eastAsia="Times New Roman" w:hAnsi="Segoe UI" w:cs="Segoe UI"/>
          <w:sz w:val="27"/>
          <w:szCs w:val="27"/>
        </w:rPr>
        <w:t> array is a top-level array that contains several arrays. Each of these inner arrays is a pair of color strings, such as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red</w:t>
      </w:r>
      <w:r w:rsidRPr="00EE04CD">
        <w:rPr>
          <w:rFonts w:ascii="Segoe UI" w:eastAsia="Times New Roman" w:hAnsi="Segoe UI" w:cs="Segoe UI"/>
          <w:sz w:val="27"/>
          <w:szCs w:val="27"/>
        </w:rPr>
        <w:t> and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crimson</w:t>
      </w:r>
      <w:r w:rsidRPr="00EE04CD">
        <w:rPr>
          <w:rFonts w:ascii="Segoe UI" w:eastAsia="Times New Roman" w:hAnsi="Segoe UI" w:cs="Segoe UI"/>
          <w:sz w:val="27"/>
          <w:szCs w:val="27"/>
        </w:rPr>
        <w:t>,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orange</w:t>
      </w:r>
      <w:r w:rsidRPr="00EE04CD">
        <w:rPr>
          <w:rFonts w:ascii="Segoe UI" w:eastAsia="Times New Roman" w:hAnsi="Segoe UI" w:cs="Segoe UI"/>
          <w:sz w:val="27"/>
          <w:szCs w:val="27"/>
        </w:rPr>
        <w:t> and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dark orange</w:t>
      </w:r>
      <w:r w:rsidRPr="00EE04CD">
        <w:rPr>
          <w:rFonts w:ascii="Segoe UI" w:eastAsia="Times New Roman" w:hAnsi="Segoe UI" w:cs="Segoe UI"/>
          <w:sz w:val="27"/>
          <w:szCs w:val="27"/>
        </w:rPr>
        <w:t>, or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yellow</w:t>
      </w:r>
      <w:r w:rsidRPr="00EE04CD">
        <w:rPr>
          <w:rFonts w:ascii="Segoe UI" w:eastAsia="Times New Roman" w:hAnsi="Segoe UI" w:cs="Segoe UI"/>
          <w:sz w:val="27"/>
          <w:szCs w:val="27"/>
        </w:rPr>
        <w:t> and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golden rod</w:t>
      </w:r>
      <w:r w:rsidRPr="00EE04CD">
        <w:rPr>
          <w:rFonts w:ascii="Segoe UI" w:eastAsia="Times New Roman" w:hAnsi="Segoe UI" w:cs="Segoe UI"/>
          <w:sz w:val="27"/>
          <w:szCs w:val="27"/>
        </w:rPr>
        <w:t>. The idea is to have a common color and a more specific shade, like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red</w:t>
      </w:r>
      <w:r w:rsidRPr="00EE04CD">
        <w:rPr>
          <w:rFonts w:ascii="Segoe UI" w:eastAsia="Times New Roman" w:hAnsi="Segoe UI" w:cs="Segoe UI"/>
          <w:sz w:val="27"/>
          <w:szCs w:val="27"/>
        </w:rPr>
        <w:t> and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crimson</w:t>
      </w:r>
      <w:r w:rsidRPr="00EE04CD">
        <w:rPr>
          <w:rFonts w:ascii="Segoe UI" w:eastAsia="Times New Roman" w:hAnsi="Segoe UI" w:cs="Segoe UI"/>
          <w:sz w:val="27"/>
          <w:szCs w:val="27"/>
        </w:rPr>
        <w:t>, or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blue</w:t>
      </w:r>
      <w:r w:rsidRPr="00EE04CD">
        <w:rPr>
          <w:rFonts w:ascii="Segoe UI" w:eastAsia="Times New Roman" w:hAnsi="Segoe UI" w:cs="Segoe UI"/>
          <w:sz w:val="27"/>
          <w:szCs w:val="27"/>
        </w:rPr>
        <w:t> and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navy blue</w:t>
      </w:r>
      <w:r w:rsidRPr="00EE04CD">
        <w:rPr>
          <w:rFonts w:ascii="Segoe UI" w:eastAsia="Times New Roman" w:hAnsi="Segoe UI" w:cs="Segoe UI"/>
          <w:sz w:val="27"/>
          <w:szCs w:val="27"/>
        </w:rPr>
        <w:t>, or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green</w:t>
      </w:r>
      <w:r w:rsidRPr="00EE04CD">
        <w:rPr>
          <w:rFonts w:ascii="Segoe UI" w:eastAsia="Times New Roman" w:hAnsi="Segoe UI" w:cs="Segoe UI"/>
          <w:sz w:val="27"/>
          <w:szCs w:val="27"/>
        </w:rPr>
        <w:t> and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olive</w:t>
      </w:r>
      <w:r w:rsidRPr="00EE04CD">
        <w:rPr>
          <w:rFonts w:ascii="Segoe UI" w:eastAsia="Times New Roman" w:hAnsi="Segoe UI" w:cs="Segoe UI"/>
          <w:sz w:val="27"/>
          <w:szCs w:val="27"/>
        </w:rPr>
        <w:t>.</w:t>
      </w:r>
    </w:p>
    <w:p w:rsidR="00EE04CD" w:rsidRPr="00EE04CD" w:rsidRDefault="00EE04CD" w:rsidP="00EE04C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E04CD">
        <w:rPr>
          <w:rFonts w:ascii="Segoe UI" w:eastAsia="Times New Roman" w:hAnsi="Segoe UI" w:cs="Segoe UI"/>
          <w:b/>
          <w:bCs/>
          <w:sz w:val="36"/>
          <w:szCs w:val="36"/>
        </w:rPr>
        <w:t>Using Nested Arrays for Game Boards</w:t>
      </w:r>
    </w:p>
    <w:p w:rsidR="00EE04CD" w:rsidRPr="00EE04CD" w:rsidRDefault="00EE04CD" w:rsidP="00EE04C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EE04CD">
        <w:rPr>
          <w:rFonts w:ascii="Segoe UI" w:eastAsia="Times New Roman" w:hAnsi="Segoe UI" w:cs="Segoe UI"/>
          <w:sz w:val="27"/>
          <w:szCs w:val="27"/>
        </w:rPr>
        <w:t>Nested arrays are particularly useful for representing game boards. For example, a tic-tac-toe board can be stored as a nested array, where the main array represents the board, and each sub-array represents a row.</w:t>
      </w:r>
    </w:p>
    <w:p w:rsidR="00EE04CD" w:rsidRPr="00EE04CD" w:rsidRDefault="00EE04CD" w:rsidP="00EE04C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EE04CD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EE04CD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EE04CD" w:rsidRPr="00EE04CD" w:rsidRDefault="00EE04CD" w:rsidP="00EE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EE04CD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EE04CD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EE04CD">
        <w:rPr>
          <w:rFonts w:ascii="Consolas" w:eastAsia="Times New Roman" w:hAnsi="Consolas" w:cs="Courier New"/>
          <w:sz w:val="20"/>
          <w:szCs w:val="20"/>
        </w:rPr>
        <w:t>gameBoard</w:t>
      </w:r>
      <w:proofErr w:type="spellEnd"/>
      <w:r w:rsidRPr="00EE04CD">
        <w:rPr>
          <w:rFonts w:ascii="Consolas" w:eastAsia="Times New Roman" w:hAnsi="Consolas" w:cs="Courier New"/>
          <w:sz w:val="20"/>
          <w:szCs w:val="20"/>
        </w:rPr>
        <w:t xml:space="preserve"> = [</w:t>
      </w:r>
    </w:p>
    <w:p w:rsidR="00EE04CD" w:rsidRPr="00EE04CD" w:rsidRDefault="00EE04CD" w:rsidP="00EE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E04CD">
        <w:rPr>
          <w:rFonts w:ascii="Consolas" w:eastAsia="Times New Roman" w:hAnsi="Consolas" w:cs="Courier New"/>
          <w:sz w:val="20"/>
          <w:szCs w:val="20"/>
        </w:rPr>
        <w:t xml:space="preserve">  ['X', 'O', 'X'],</w:t>
      </w:r>
    </w:p>
    <w:p w:rsidR="00EE04CD" w:rsidRPr="00EE04CD" w:rsidRDefault="00EE04CD" w:rsidP="00EE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E04CD">
        <w:rPr>
          <w:rFonts w:ascii="Consolas" w:eastAsia="Times New Roman" w:hAnsi="Consolas" w:cs="Courier New"/>
          <w:sz w:val="20"/>
          <w:szCs w:val="20"/>
        </w:rPr>
        <w:t xml:space="preserve">  ['O', null, 'X'],</w:t>
      </w:r>
    </w:p>
    <w:p w:rsidR="00EE04CD" w:rsidRPr="00EE04CD" w:rsidRDefault="00EE04CD" w:rsidP="00EE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E04CD">
        <w:rPr>
          <w:rFonts w:ascii="Consolas" w:eastAsia="Times New Roman" w:hAnsi="Consolas" w:cs="Courier New"/>
          <w:sz w:val="20"/>
          <w:szCs w:val="20"/>
        </w:rPr>
        <w:t xml:space="preserve">  ['O', 'X', null]</w:t>
      </w:r>
    </w:p>
    <w:p w:rsidR="00EE04CD" w:rsidRPr="00EE04CD" w:rsidRDefault="00EE04CD" w:rsidP="00EE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EE04CD">
        <w:rPr>
          <w:rFonts w:ascii="Consolas" w:eastAsia="Times New Roman" w:hAnsi="Consolas" w:cs="Courier New"/>
          <w:sz w:val="20"/>
          <w:szCs w:val="20"/>
        </w:rPr>
        <w:t>];</w:t>
      </w:r>
    </w:p>
    <w:p w:rsidR="00EE04CD" w:rsidRPr="00EE04CD" w:rsidRDefault="00EE04CD" w:rsidP="00EE04C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EE04CD">
        <w:rPr>
          <w:rFonts w:ascii="Segoe UI" w:eastAsia="Times New Roman" w:hAnsi="Segoe UI" w:cs="Segoe UI"/>
          <w:sz w:val="27"/>
          <w:szCs w:val="27"/>
        </w:rPr>
        <w:t>In this example, the first row is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['X', 'O', 'X']</w:t>
      </w:r>
      <w:r w:rsidRPr="00EE04CD">
        <w:rPr>
          <w:rFonts w:ascii="Segoe UI" w:eastAsia="Times New Roman" w:hAnsi="Segoe UI" w:cs="Segoe UI"/>
          <w:sz w:val="27"/>
          <w:szCs w:val="27"/>
        </w:rPr>
        <w:t>, the second row is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['O', null, 'X']</w:t>
      </w:r>
      <w:r w:rsidRPr="00EE04CD">
        <w:rPr>
          <w:rFonts w:ascii="Segoe UI" w:eastAsia="Times New Roman" w:hAnsi="Segoe UI" w:cs="Segoe UI"/>
          <w:sz w:val="27"/>
          <w:szCs w:val="27"/>
        </w:rPr>
        <w:t>, and the third row is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['O', 'X', null]</w:t>
      </w:r>
      <w:r w:rsidRPr="00EE04CD">
        <w:rPr>
          <w:rFonts w:ascii="Segoe UI" w:eastAsia="Times New Roman" w:hAnsi="Segoe UI" w:cs="Segoe UI"/>
          <w:sz w:val="27"/>
          <w:szCs w:val="27"/>
        </w:rPr>
        <w:t>. This structure visually represents the state of a tic-tac-toe board.</w:t>
      </w:r>
    </w:p>
    <w:p w:rsidR="00EE04CD" w:rsidRPr="00EE04CD" w:rsidRDefault="00EE04CD" w:rsidP="00EE04C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E04CD">
        <w:rPr>
          <w:rFonts w:ascii="Segoe UI" w:eastAsia="Times New Roman" w:hAnsi="Segoe UI" w:cs="Segoe UI"/>
          <w:b/>
          <w:bCs/>
          <w:sz w:val="36"/>
          <w:szCs w:val="36"/>
        </w:rPr>
        <w:t>Accessing Elements in Nested Arrays</w:t>
      </w:r>
    </w:p>
    <w:p w:rsidR="00EE04CD" w:rsidRPr="00EE04CD" w:rsidRDefault="00EE04CD" w:rsidP="00EE04C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EE04CD">
        <w:rPr>
          <w:rFonts w:ascii="Segoe UI" w:eastAsia="Times New Roman" w:hAnsi="Segoe UI" w:cs="Segoe UI"/>
          <w:sz w:val="27"/>
          <w:szCs w:val="27"/>
        </w:rPr>
        <w:t>To access a specific element in a nested array, chain together square brackets for each level of nesting. For example, to access the center spot (which is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null</w:t>
      </w:r>
      <w:r w:rsidRPr="00EE04CD">
        <w:rPr>
          <w:rFonts w:ascii="Segoe UI" w:eastAsia="Times New Roman" w:hAnsi="Segoe UI" w:cs="Segoe UI"/>
          <w:sz w:val="27"/>
          <w:szCs w:val="27"/>
        </w:rPr>
        <w:t>) in the tic-tac-toe board, use the following code:</w:t>
      </w:r>
    </w:p>
    <w:p w:rsidR="00EE04CD" w:rsidRPr="00EE04CD" w:rsidRDefault="00EE04CD" w:rsidP="00EE04CD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EE04CD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EE04CD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EE04CD" w:rsidRPr="00EE04CD" w:rsidRDefault="00EE04CD" w:rsidP="00EE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EE04CD">
        <w:rPr>
          <w:rFonts w:ascii="Consolas" w:eastAsia="Times New Roman" w:hAnsi="Consolas" w:cs="Courier New"/>
          <w:sz w:val="20"/>
          <w:szCs w:val="20"/>
        </w:rPr>
        <w:t>gameBoard</w:t>
      </w:r>
      <w:proofErr w:type="spellEnd"/>
      <w:r w:rsidRPr="00EE04CD">
        <w:rPr>
          <w:rFonts w:ascii="Consolas" w:eastAsia="Times New Roman" w:hAnsi="Consolas" w:cs="Courier New"/>
          <w:sz w:val="20"/>
          <w:szCs w:val="20"/>
        </w:rPr>
        <w:t>[</w:t>
      </w:r>
      <w:proofErr w:type="gramEnd"/>
      <w:r w:rsidRPr="00EE04CD">
        <w:rPr>
          <w:rFonts w:ascii="Consolas" w:eastAsia="Times New Roman" w:hAnsi="Consolas" w:cs="Courier New"/>
          <w:sz w:val="20"/>
          <w:szCs w:val="20"/>
        </w:rPr>
        <w:t>1][1]</w:t>
      </w:r>
    </w:p>
    <w:p w:rsidR="00EE04CD" w:rsidRPr="00EE04CD" w:rsidRDefault="00EE04CD" w:rsidP="00EE04C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EE04CD">
        <w:rPr>
          <w:rFonts w:ascii="Segoe UI" w:eastAsia="Times New Roman" w:hAnsi="Segoe UI" w:cs="Segoe UI"/>
          <w:sz w:val="27"/>
          <w:szCs w:val="27"/>
        </w:rPr>
        <w:t>Here, </w:t>
      </w:r>
      <w:proofErr w:type="spellStart"/>
      <w:proofErr w:type="gramStart"/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gameBoard</w:t>
      </w:r>
      <w:proofErr w:type="spellEnd"/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[</w:t>
      </w:r>
      <w:proofErr w:type="gramEnd"/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1]</w:t>
      </w:r>
      <w:r w:rsidRPr="00EE04CD">
        <w:rPr>
          <w:rFonts w:ascii="Segoe UI" w:eastAsia="Times New Roman" w:hAnsi="Segoe UI" w:cs="Segoe UI"/>
          <w:sz w:val="27"/>
          <w:szCs w:val="27"/>
        </w:rPr>
        <w:t> accesses the second row, and </w:t>
      </w:r>
      <w:r w:rsidRPr="00EE04CD">
        <w:rPr>
          <w:rFonts w:ascii="Consolas" w:eastAsia="Times New Roman" w:hAnsi="Consolas" w:cs="Courier New"/>
          <w:b/>
          <w:bCs/>
          <w:sz w:val="20"/>
          <w:szCs w:val="20"/>
        </w:rPr>
        <w:t>[1]</w:t>
      </w:r>
      <w:r w:rsidRPr="00EE04CD">
        <w:rPr>
          <w:rFonts w:ascii="Segoe UI" w:eastAsia="Times New Roman" w:hAnsi="Segoe UI" w:cs="Segoe UI"/>
          <w:sz w:val="27"/>
          <w:szCs w:val="27"/>
        </w:rPr>
        <w:t> accesses the second element within that row, which is the center spot. If there were more levels of nesting, you could continue chaining square brackets as needed.</w:t>
      </w:r>
    </w:p>
    <w:p w:rsidR="00EE04CD" w:rsidRPr="00EE04CD" w:rsidRDefault="00EE04CD" w:rsidP="00EE04C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E04CD">
        <w:rPr>
          <w:rFonts w:ascii="Segoe UI" w:eastAsia="Times New Roman" w:hAnsi="Segoe UI" w:cs="Segoe UI"/>
          <w:b/>
          <w:bCs/>
          <w:sz w:val="36"/>
          <w:szCs w:val="36"/>
        </w:rPr>
        <w:t>Validity and Common Use Cases</w:t>
      </w:r>
    </w:p>
    <w:p w:rsidR="00EE04CD" w:rsidRPr="00EE04CD" w:rsidRDefault="00EE04CD" w:rsidP="00EE04C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EE04CD">
        <w:rPr>
          <w:rFonts w:ascii="Segoe UI" w:eastAsia="Times New Roman" w:hAnsi="Segoe UI" w:cs="Segoe UI"/>
          <w:sz w:val="27"/>
          <w:szCs w:val="27"/>
        </w:rPr>
        <w:lastRenderedPageBreak/>
        <w:t>It is perfectly valid to put arrays inside of arrays, and this is especially common in situations like representing a game board. As you progress to working with objects, you will often encounter arrays and objects used together, such as objects inside arrays or arrays inside objects.</w:t>
      </w:r>
    </w:p>
    <w:p w:rsidR="00EE04CD" w:rsidRPr="00EE04CD" w:rsidRDefault="00EE04CD" w:rsidP="00EE04C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E04CD">
        <w:rPr>
          <w:rFonts w:ascii="Segoe UI" w:eastAsia="Times New Roman" w:hAnsi="Segoe UI" w:cs="Segoe UI"/>
          <w:b/>
          <w:bCs/>
          <w:sz w:val="36"/>
          <w:szCs w:val="36"/>
        </w:rPr>
        <w:t>Chaining Square Brackets</w:t>
      </w:r>
    </w:p>
    <w:p w:rsidR="00EE04CD" w:rsidRPr="00EE04CD" w:rsidRDefault="00EE04CD" w:rsidP="00EE04C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EE04CD">
        <w:rPr>
          <w:rFonts w:ascii="Segoe UI" w:eastAsia="Times New Roman" w:hAnsi="Segoe UI" w:cs="Segoe UI"/>
          <w:sz w:val="27"/>
          <w:szCs w:val="27"/>
        </w:rPr>
        <w:t>To access data from a nested array, simply chain together square brackets. The first access returns a sub-array, and the next access retrieves an element from that sub-array. This approach can be extended to as many levels as needed.</w:t>
      </w:r>
    </w:p>
    <w:p w:rsidR="00EE04CD" w:rsidRPr="00EE04CD" w:rsidRDefault="00EE04CD" w:rsidP="00EE04C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E04CD">
        <w:rPr>
          <w:rFonts w:ascii="Segoe UI" w:eastAsia="Times New Roman" w:hAnsi="Segoe UI" w:cs="Segoe UI"/>
          <w:b/>
          <w:bCs/>
          <w:sz w:val="36"/>
          <w:szCs w:val="36"/>
        </w:rPr>
        <w:t>Conclusion</w:t>
      </w:r>
    </w:p>
    <w:p w:rsidR="00EE04CD" w:rsidRPr="00EE04CD" w:rsidRDefault="00EE04CD" w:rsidP="00EE04CD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EE04CD">
        <w:rPr>
          <w:rFonts w:ascii="Segoe UI" w:eastAsia="Times New Roman" w:hAnsi="Segoe UI" w:cs="Segoe UI"/>
          <w:sz w:val="27"/>
          <w:szCs w:val="27"/>
        </w:rPr>
        <w:t>Do not be intimidated by nested arrays. While it is common to be confused at first, chaining square brackets is a straightforward way to access elements at any level of nesting.</w:t>
      </w:r>
    </w:p>
    <w:p w:rsidR="00EE04CD" w:rsidRPr="00EE04CD" w:rsidRDefault="00EE04CD" w:rsidP="00EE04CD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EE04CD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EE04CD" w:rsidRPr="00EE04CD" w:rsidRDefault="00EE04CD" w:rsidP="00EE04C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EE04CD">
        <w:rPr>
          <w:rFonts w:ascii="Segoe UI" w:eastAsia="Times New Roman" w:hAnsi="Segoe UI" w:cs="Segoe UI"/>
          <w:sz w:val="27"/>
          <w:szCs w:val="27"/>
        </w:rPr>
        <w:t>Arrays can store various data types, including other arrays, enabling the creation of nested or multi-dimensional arrays.</w:t>
      </w:r>
    </w:p>
    <w:p w:rsidR="00EE04CD" w:rsidRPr="00EE04CD" w:rsidRDefault="00EE04CD" w:rsidP="00EE04C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EE04CD">
        <w:rPr>
          <w:rFonts w:ascii="Segoe UI" w:eastAsia="Times New Roman" w:hAnsi="Segoe UI" w:cs="Segoe UI"/>
          <w:sz w:val="27"/>
          <w:szCs w:val="27"/>
        </w:rPr>
        <w:t>Nested arrays are commonly used to represent structures like game boards, such as tic-tac-toe.</w:t>
      </w:r>
    </w:p>
    <w:p w:rsidR="00EE04CD" w:rsidRPr="00EE04CD" w:rsidRDefault="00EE04CD" w:rsidP="00EE04C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EE04CD">
        <w:rPr>
          <w:rFonts w:ascii="Segoe UI" w:eastAsia="Times New Roman" w:hAnsi="Segoe UI" w:cs="Segoe UI"/>
          <w:sz w:val="27"/>
          <w:szCs w:val="27"/>
        </w:rPr>
        <w:t>Accessing elements in nested arrays requires chaining square brackets for each level of nesting.</w:t>
      </w:r>
    </w:p>
    <w:p w:rsidR="00EE04CD" w:rsidRPr="00EE04CD" w:rsidRDefault="00EE04CD" w:rsidP="00EE04CD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EE04CD">
        <w:rPr>
          <w:rFonts w:ascii="Segoe UI" w:eastAsia="Times New Roman" w:hAnsi="Segoe UI" w:cs="Segoe UI"/>
          <w:sz w:val="27"/>
          <w:szCs w:val="27"/>
        </w:rPr>
        <w:t>It is common and valid to use arrays inside arrays, and soon, arrays will be combined with objects for more complex data structures.</w:t>
      </w:r>
    </w:p>
    <w:p w:rsidR="00B32D8B" w:rsidRDefault="00B32D8B"/>
    <w:sectPr w:rsidR="00B32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D73C42"/>
    <w:multiLevelType w:val="multilevel"/>
    <w:tmpl w:val="F3A2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CD"/>
    <w:rsid w:val="00B32D8B"/>
    <w:rsid w:val="00EE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3C496-9A0E-47CC-9240-794B26BE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04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04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04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04C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ud-text-md">
    <w:name w:val="ud-text-md"/>
    <w:basedOn w:val="Normal"/>
    <w:rsid w:val="00EE0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04CD"/>
    <w:rPr>
      <w:rFonts w:ascii="Courier New" w:eastAsia="Times New Roman" w:hAnsi="Courier New" w:cs="Courier New"/>
      <w:sz w:val="20"/>
      <w:szCs w:val="20"/>
    </w:rPr>
  </w:style>
  <w:style w:type="character" w:customStyle="1" w:styleId="article-fragments--codeblocktitle--z4kck">
    <w:name w:val="article-fragments--codeblock_title--z4kck"/>
    <w:basedOn w:val="DefaultParagraphFont"/>
    <w:rsid w:val="00EE04C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0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04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9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3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2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5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8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2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1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9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8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Multi-Dimensional Arrays</vt:lpstr>
      <vt:lpstr>    </vt:lpstr>
      <vt:lpstr>    Introduction to Multi-Dimensional Arrays</vt:lpstr>
      <vt:lpstr>        Example of a Nested Array</vt:lpstr>
      <vt:lpstr>    Using Nested Arrays for Game Boards</vt:lpstr>
      <vt:lpstr>        javascript Code Sample</vt:lpstr>
      <vt:lpstr>    Accessing Elements in Nested Arrays</vt:lpstr>
      <vt:lpstr>        javascript Code Sample</vt:lpstr>
      <vt:lpstr>    Validity and Common Use Cases</vt:lpstr>
      <vt:lpstr>    Chaining Square Brackets</vt:lpstr>
      <vt:lpstr>    Conclusion</vt:lpstr>
      <vt:lpstr>    Key Takeaways</vt:lpstr>
    </vt:vector>
  </TitlesOfParts>
  <Company>HP</Company>
  <LinksUpToDate>false</LinksUpToDate>
  <CharactersWithSpaces>3007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2025-11-08T00:36:00Z</dcterms:created>
  <dcterms:modified xsi:type="dcterms:W3CDTF">2025-11-08T00:36:00Z</dcterms:modified>
</cp:coreProperties>
</file>