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01E8" w:rsidRDefault="00D401E8" w:rsidP="00D401E8">
      <w:pPr>
        <w:spacing w:after="0" w:line="240" w:lineRule="auto"/>
        <w:outlineLvl w:val="1"/>
        <w:rPr>
          <w:rFonts w:ascii="Segoe UI" w:eastAsia="Times New Roman" w:hAnsi="Segoe UI" w:cs="Segoe UI"/>
          <w:sz w:val="36"/>
          <w:szCs w:val="36"/>
        </w:rPr>
      </w:pPr>
      <w:r w:rsidRPr="00D401E8">
        <w:rPr>
          <w:rFonts w:ascii="Segoe UI" w:eastAsia="Times New Roman" w:hAnsi="Segoe UI" w:cs="Segoe UI"/>
          <w:sz w:val="36"/>
          <w:szCs w:val="36"/>
        </w:rPr>
        <w:t>Arrays and the `</w:t>
      </w:r>
      <w:proofErr w:type="spellStart"/>
      <w:r w:rsidRPr="00D401E8">
        <w:rPr>
          <w:rFonts w:ascii="Segoe UI" w:eastAsia="Times New Roman" w:hAnsi="Segoe UI" w:cs="Segoe UI"/>
          <w:sz w:val="36"/>
          <w:szCs w:val="36"/>
        </w:rPr>
        <w:t>const</w:t>
      </w:r>
      <w:proofErr w:type="spellEnd"/>
      <w:r w:rsidRPr="00D401E8">
        <w:rPr>
          <w:rFonts w:ascii="Segoe UI" w:eastAsia="Times New Roman" w:hAnsi="Segoe UI" w:cs="Segoe UI"/>
          <w:sz w:val="36"/>
          <w:szCs w:val="36"/>
        </w:rPr>
        <w:t>` Keyword in JavaScript</w:t>
      </w:r>
    </w:p>
    <w:p w:rsidR="00D401E8" w:rsidRPr="00D401E8" w:rsidRDefault="00D401E8" w:rsidP="00D401E8">
      <w:pPr>
        <w:spacing w:after="0" w:line="240" w:lineRule="auto"/>
        <w:outlineLvl w:val="1"/>
        <w:rPr>
          <w:rFonts w:ascii="Segoe UI" w:eastAsia="Times New Roman" w:hAnsi="Segoe UI" w:cs="Segoe UI"/>
          <w:sz w:val="36"/>
          <w:szCs w:val="36"/>
        </w:rPr>
      </w:pPr>
    </w:p>
    <w:p w:rsidR="00D401E8" w:rsidRPr="00D401E8" w:rsidRDefault="00D401E8" w:rsidP="00D401E8">
      <w:pPr>
        <w:spacing w:after="0" w:line="240" w:lineRule="auto"/>
        <w:outlineLvl w:val="1"/>
        <w:rPr>
          <w:rFonts w:ascii="Segoe UI" w:eastAsia="Times New Roman" w:hAnsi="Segoe UI" w:cs="Segoe UI"/>
          <w:b/>
          <w:bCs/>
          <w:sz w:val="36"/>
          <w:szCs w:val="36"/>
        </w:rPr>
      </w:pPr>
      <w:r w:rsidRPr="00D401E8">
        <w:rPr>
          <w:rFonts w:ascii="Segoe UI" w:eastAsia="Times New Roman" w:hAnsi="Segoe UI" w:cs="Segoe UI"/>
          <w:b/>
          <w:bCs/>
          <w:sz w:val="36"/>
          <w:szCs w:val="36"/>
        </w:rPr>
        <w:t>Understanding </w:t>
      </w:r>
      <w:proofErr w:type="spellStart"/>
      <w:r w:rsidRPr="00D401E8">
        <w:rPr>
          <w:rFonts w:ascii="Consolas" w:eastAsia="Times New Roman" w:hAnsi="Consolas" w:cs="Courier New"/>
          <w:b/>
          <w:bCs/>
          <w:sz w:val="20"/>
          <w:szCs w:val="20"/>
        </w:rPr>
        <w:t>const</w:t>
      </w:r>
      <w:proofErr w:type="spellEnd"/>
      <w:r w:rsidRPr="00D401E8">
        <w:rPr>
          <w:rFonts w:ascii="Segoe UI" w:eastAsia="Times New Roman" w:hAnsi="Segoe UI" w:cs="Segoe UI"/>
          <w:b/>
          <w:bCs/>
          <w:sz w:val="36"/>
          <w:szCs w:val="36"/>
        </w:rPr>
        <w:t> with Arrays</w:t>
      </w:r>
    </w:p>
    <w:p w:rsidR="00D401E8" w:rsidRPr="00D401E8" w:rsidRDefault="00D401E8" w:rsidP="00D401E8">
      <w:pPr>
        <w:spacing w:after="0" w:line="240" w:lineRule="auto"/>
        <w:jc w:val="both"/>
        <w:rPr>
          <w:rFonts w:ascii="Segoe UI" w:eastAsia="Times New Roman" w:hAnsi="Segoe UI" w:cs="Segoe UI"/>
          <w:sz w:val="27"/>
          <w:szCs w:val="27"/>
        </w:rPr>
      </w:pPr>
      <w:r w:rsidRPr="00D401E8">
        <w:rPr>
          <w:rFonts w:ascii="Segoe UI" w:eastAsia="Times New Roman" w:hAnsi="Segoe UI" w:cs="Segoe UI"/>
          <w:sz w:val="27"/>
          <w:szCs w:val="27"/>
        </w:rPr>
        <w:t>Very early on in the course, when I first introduced </w:t>
      </w:r>
      <w:r w:rsidRPr="00D401E8">
        <w:rPr>
          <w:rFonts w:ascii="Consolas" w:eastAsia="Times New Roman" w:hAnsi="Consolas" w:cs="Courier New"/>
          <w:b/>
          <w:bCs/>
          <w:sz w:val="20"/>
          <w:szCs w:val="20"/>
        </w:rPr>
        <w:t>let</w:t>
      </w:r>
      <w:r w:rsidRPr="00D401E8">
        <w:rPr>
          <w:rFonts w:ascii="Segoe UI" w:eastAsia="Times New Roman" w:hAnsi="Segoe UI" w:cs="Segoe UI"/>
          <w:sz w:val="27"/>
          <w:szCs w:val="27"/>
        </w:rPr>
        <w:t> and </w:t>
      </w:r>
      <w:proofErr w:type="spellStart"/>
      <w:r w:rsidRPr="00D401E8">
        <w:rPr>
          <w:rFonts w:ascii="Consolas" w:eastAsia="Times New Roman" w:hAnsi="Consolas" w:cs="Courier New"/>
          <w:b/>
          <w:bCs/>
          <w:sz w:val="20"/>
          <w:szCs w:val="20"/>
        </w:rPr>
        <w:t>const</w:t>
      </w:r>
      <w:proofErr w:type="spellEnd"/>
      <w:r w:rsidRPr="00D401E8">
        <w:rPr>
          <w:rFonts w:ascii="Segoe UI" w:eastAsia="Times New Roman" w:hAnsi="Segoe UI" w:cs="Segoe UI"/>
          <w:sz w:val="27"/>
          <w:szCs w:val="27"/>
        </w:rPr>
        <w:t>, I explained that </w:t>
      </w:r>
      <w:proofErr w:type="spellStart"/>
      <w:r w:rsidRPr="00D401E8">
        <w:rPr>
          <w:rFonts w:ascii="Consolas" w:eastAsia="Times New Roman" w:hAnsi="Consolas" w:cs="Courier New"/>
          <w:b/>
          <w:bCs/>
          <w:sz w:val="20"/>
          <w:szCs w:val="20"/>
        </w:rPr>
        <w:t>const</w:t>
      </w:r>
      <w:proofErr w:type="spellEnd"/>
      <w:r w:rsidRPr="00D401E8">
        <w:rPr>
          <w:rFonts w:ascii="Segoe UI" w:eastAsia="Times New Roman" w:hAnsi="Segoe UI" w:cs="Segoe UI"/>
          <w:sz w:val="27"/>
          <w:szCs w:val="27"/>
        </w:rPr>
        <w:t> does not allow reassignment. For example, we can declare </w:t>
      </w:r>
      <w:proofErr w:type="spellStart"/>
      <w:r w:rsidRPr="00D401E8">
        <w:rPr>
          <w:rFonts w:ascii="Consolas" w:eastAsia="Times New Roman" w:hAnsi="Consolas" w:cs="Courier New"/>
          <w:b/>
          <w:bCs/>
          <w:sz w:val="20"/>
          <w:szCs w:val="20"/>
        </w:rPr>
        <w:t>const</w:t>
      </w:r>
      <w:proofErr w:type="spellEnd"/>
      <w:r w:rsidRPr="00D401E8">
        <w:rPr>
          <w:rFonts w:ascii="Consolas" w:eastAsia="Times New Roman" w:hAnsi="Consolas" w:cs="Courier New"/>
          <w:b/>
          <w:bCs/>
          <w:sz w:val="20"/>
          <w:szCs w:val="20"/>
        </w:rPr>
        <w:t xml:space="preserve"> PI = 3.14159</w:t>
      </w:r>
      <w:r w:rsidRPr="00D401E8">
        <w:rPr>
          <w:rFonts w:ascii="Segoe UI" w:eastAsia="Times New Roman" w:hAnsi="Segoe UI" w:cs="Segoe UI"/>
          <w:sz w:val="27"/>
          <w:szCs w:val="27"/>
        </w:rPr>
        <w:t> or whatever our sequence is for PI. This makes sense because this value should never change; it is always the same. That is why we use </w:t>
      </w:r>
      <w:r w:rsidRPr="00D401E8">
        <w:rPr>
          <w:rFonts w:ascii="Consolas" w:eastAsia="Times New Roman" w:hAnsi="Consolas" w:cs="Courier New"/>
          <w:b/>
          <w:bCs/>
          <w:sz w:val="20"/>
          <w:szCs w:val="20"/>
        </w:rPr>
        <w:t>const</w:t>
      </w:r>
      <w:r w:rsidRPr="00D401E8">
        <w:rPr>
          <w:rFonts w:ascii="Segoe UI" w:eastAsia="Times New Roman" w:hAnsi="Segoe UI" w:cs="Segoe UI"/>
          <w:sz w:val="27"/>
          <w:szCs w:val="27"/>
        </w:rPr>
        <w:t>.</w:t>
      </w:r>
    </w:p>
    <w:p w:rsidR="00D401E8" w:rsidRPr="00D401E8" w:rsidRDefault="00D401E8" w:rsidP="00D401E8">
      <w:pPr>
        <w:spacing w:after="0" w:line="240" w:lineRule="auto"/>
        <w:jc w:val="both"/>
        <w:rPr>
          <w:rFonts w:ascii="Segoe UI" w:eastAsia="Times New Roman" w:hAnsi="Segoe UI" w:cs="Segoe UI"/>
          <w:sz w:val="27"/>
          <w:szCs w:val="27"/>
        </w:rPr>
      </w:pPr>
      <w:r w:rsidRPr="00D401E8">
        <w:rPr>
          <w:rFonts w:ascii="Segoe UI" w:eastAsia="Times New Roman" w:hAnsi="Segoe UI" w:cs="Segoe UI"/>
          <w:sz w:val="27"/>
          <w:szCs w:val="27"/>
        </w:rPr>
        <w:t>If I try to do something like </w:t>
      </w:r>
      <w:r w:rsidRPr="00D401E8">
        <w:rPr>
          <w:rFonts w:ascii="Consolas" w:eastAsia="Times New Roman" w:hAnsi="Consolas" w:cs="Courier New"/>
          <w:b/>
          <w:bCs/>
          <w:sz w:val="20"/>
          <w:szCs w:val="20"/>
        </w:rPr>
        <w:t>PI += 1</w:t>
      </w:r>
      <w:r w:rsidRPr="00D401E8">
        <w:rPr>
          <w:rFonts w:ascii="Segoe UI" w:eastAsia="Times New Roman" w:hAnsi="Segoe UI" w:cs="Segoe UI"/>
          <w:sz w:val="27"/>
          <w:szCs w:val="27"/>
        </w:rPr>
        <w:t>, I get an error. However, once we get to things like arrays and eventually objects, we'll see that </w:t>
      </w:r>
      <w:proofErr w:type="spellStart"/>
      <w:r w:rsidRPr="00D401E8">
        <w:rPr>
          <w:rFonts w:ascii="Consolas" w:eastAsia="Times New Roman" w:hAnsi="Consolas" w:cs="Courier New"/>
          <w:b/>
          <w:bCs/>
          <w:sz w:val="20"/>
          <w:szCs w:val="20"/>
        </w:rPr>
        <w:t>const</w:t>
      </w:r>
      <w:proofErr w:type="spellEnd"/>
      <w:r w:rsidRPr="00D401E8">
        <w:rPr>
          <w:rFonts w:ascii="Segoe UI" w:eastAsia="Times New Roman" w:hAnsi="Segoe UI" w:cs="Segoe UI"/>
          <w:sz w:val="27"/>
          <w:szCs w:val="27"/>
        </w:rPr>
        <w:t> has other uses. Now that we're dealing with arrays, let's talk about that.</w:t>
      </w:r>
    </w:p>
    <w:p w:rsidR="00D401E8" w:rsidRPr="00D401E8" w:rsidRDefault="00D401E8" w:rsidP="00D401E8">
      <w:pPr>
        <w:spacing w:after="0" w:line="240" w:lineRule="auto"/>
        <w:jc w:val="both"/>
        <w:rPr>
          <w:rFonts w:ascii="Segoe UI" w:eastAsia="Times New Roman" w:hAnsi="Segoe UI" w:cs="Segoe UI"/>
          <w:sz w:val="27"/>
          <w:szCs w:val="27"/>
        </w:rPr>
      </w:pPr>
      <w:r w:rsidRPr="00D401E8">
        <w:rPr>
          <w:rFonts w:ascii="Segoe UI" w:eastAsia="Times New Roman" w:hAnsi="Segoe UI" w:cs="Segoe UI"/>
          <w:sz w:val="27"/>
          <w:szCs w:val="27"/>
        </w:rPr>
        <w:t>In the previous video, we discussed how variables really refer to a reference to an array, sort of an address, and not necessarily the content stored in the variable itself. Unlike with a primitive where things are simpler and take up a finite amount of space, an array could grow to some very large size or be very small. So it all has to do with these references. I use the idea of arrows pointing to illustrate this.</w:t>
      </w:r>
    </w:p>
    <w:p w:rsidR="00D401E8" w:rsidRPr="00D401E8" w:rsidRDefault="00D401E8" w:rsidP="00D401E8">
      <w:pPr>
        <w:spacing w:after="0" w:line="240" w:lineRule="auto"/>
        <w:jc w:val="both"/>
        <w:rPr>
          <w:rFonts w:ascii="Segoe UI" w:eastAsia="Times New Roman" w:hAnsi="Segoe UI" w:cs="Segoe UI"/>
          <w:sz w:val="27"/>
          <w:szCs w:val="27"/>
        </w:rPr>
      </w:pPr>
      <w:r w:rsidRPr="00D401E8">
        <w:rPr>
          <w:rFonts w:ascii="Segoe UI" w:eastAsia="Times New Roman" w:hAnsi="Segoe UI" w:cs="Segoe UI"/>
          <w:sz w:val="27"/>
          <w:szCs w:val="27"/>
        </w:rPr>
        <w:t>When I create an array, we can actually use </w:t>
      </w:r>
      <w:r w:rsidRPr="00D401E8">
        <w:rPr>
          <w:rFonts w:ascii="Consolas" w:eastAsia="Times New Roman" w:hAnsi="Consolas" w:cs="Courier New"/>
          <w:b/>
          <w:bCs/>
          <w:sz w:val="20"/>
          <w:szCs w:val="20"/>
        </w:rPr>
        <w:t>const</w:t>
      </w:r>
      <w:r w:rsidRPr="00D401E8">
        <w:rPr>
          <w:rFonts w:ascii="Segoe UI" w:eastAsia="Times New Roman" w:hAnsi="Segoe UI" w:cs="Segoe UI"/>
          <w:sz w:val="27"/>
          <w:szCs w:val="27"/>
        </w:rPr>
        <w:t>. It is really common to do that because we can still change the contents of our array. What </w:t>
      </w:r>
      <w:proofErr w:type="spellStart"/>
      <w:r w:rsidRPr="00D401E8">
        <w:rPr>
          <w:rFonts w:ascii="Consolas" w:eastAsia="Times New Roman" w:hAnsi="Consolas" w:cs="Courier New"/>
          <w:b/>
          <w:bCs/>
          <w:sz w:val="20"/>
          <w:szCs w:val="20"/>
        </w:rPr>
        <w:t>const</w:t>
      </w:r>
      <w:proofErr w:type="spellEnd"/>
      <w:r w:rsidRPr="00D401E8">
        <w:rPr>
          <w:rFonts w:ascii="Segoe UI" w:eastAsia="Times New Roman" w:hAnsi="Segoe UI" w:cs="Segoe UI"/>
          <w:sz w:val="27"/>
          <w:szCs w:val="27"/>
        </w:rPr>
        <w:t> cares about is that the variable itself is not reassigned.</w:t>
      </w:r>
    </w:p>
    <w:p w:rsidR="00D401E8" w:rsidRPr="00D401E8" w:rsidRDefault="00D401E8" w:rsidP="00D401E8">
      <w:pPr>
        <w:spacing w:after="0" w:line="240" w:lineRule="auto"/>
        <w:jc w:val="both"/>
        <w:rPr>
          <w:rFonts w:ascii="Segoe UI" w:eastAsia="Times New Roman" w:hAnsi="Segoe UI" w:cs="Segoe UI"/>
          <w:sz w:val="27"/>
          <w:szCs w:val="27"/>
        </w:rPr>
      </w:pPr>
      <w:r w:rsidRPr="00D401E8">
        <w:rPr>
          <w:rFonts w:ascii="Segoe UI" w:eastAsia="Times New Roman" w:hAnsi="Segoe UI" w:cs="Segoe UI"/>
          <w:sz w:val="27"/>
          <w:szCs w:val="27"/>
        </w:rPr>
        <w:t>For example, when we store an array using </w:t>
      </w:r>
      <w:proofErr w:type="spellStart"/>
      <w:r w:rsidRPr="00D401E8">
        <w:rPr>
          <w:rFonts w:ascii="Consolas" w:eastAsia="Times New Roman" w:hAnsi="Consolas" w:cs="Courier New"/>
          <w:b/>
          <w:bCs/>
          <w:sz w:val="20"/>
          <w:szCs w:val="20"/>
        </w:rPr>
        <w:t>const</w:t>
      </w:r>
      <w:proofErr w:type="spellEnd"/>
      <w:r w:rsidRPr="00D401E8">
        <w:rPr>
          <w:rFonts w:ascii="Segoe UI" w:eastAsia="Times New Roman" w:hAnsi="Segoe UI" w:cs="Segoe UI"/>
          <w:sz w:val="27"/>
          <w:szCs w:val="27"/>
        </w:rPr>
        <w:t>, let's do </w:t>
      </w:r>
      <w:proofErr w:type="spellStart"/>
      <w:r w:rsidRPr="00D401E8">
        <w:rPr>
          <w:rFonts w:ascii="Consolas" w:eastAsia="Times New Roman" w:hAnsi="Consolas" w:cs="Courier New"/>
          <w:b/>
          <w:bCs/>
          <w:sz w:val="20"/>
          <w:szCs w:val="20"/>
        </w:rPr>
        <w:t>const</w:t>
      </w:r>
      <w:proofErr w:type="spellEnd"/>
      <w:r w:rsidRPr="00D401E8">
        <w:rPr>
          <w:rFonts w:ascii="Consolas" w:eastAsia="Times New Roman" w:hAnsi="Consolas" w:cs="Courier New"/>
          <w:b/>
          <w:bCs/>
          <w:sz w:val="20"/>
          <w:szCs w:val="20"/>
        </w:rPr>
        <w:t xml:space="preserve"> </w:t>
      </w:r>
      <w:proofErr w:type="spellStart"/>
      <w:r w:rsidRPr="00D401E8">
        <w:rPr>
          <w:rFonts w:ascii="Consolas" w:eastAsia="Times New Roman" w:hAnsi="Consolas" w:cs="Courier New"/>
          <w:b/>
          <w:bCs/>
          <w:sz w:val="20"/>
          <w:szCs w:val="20"/>
        </w:rPr>
        <w:t>nums</w:t>
      </w:r>
      <w:proofErr w:type="spellEnd"/>
      <w:r w:rsidRPr="00D401E8">
        <w:rPr>
          <w:rFonts w:ascii="Consolas" w:eastAsia="Times New Roman" w:hAnsi="Consolas" w:cs="Courier New"/>
          <w:b/>
          <w:bCs/>
          <w:sz w:val="20"/>
          <w:szCs w:val="20"/>
        </w:rPr>
        <w:t xml:space="preserve"> = [1, 2, 3]</w:t>
      </w:r>
      <w:r w:rsidRPr="00D401E8">
        <w:rPr>
          <w:rFonts w:ascii="Segoe UI" w:eastAsia="Times New Roman" w:hAnsi="Segoe UI" w:cs="Segoe UI"/>
          <w:sz w:val="27"/>
          <w:szCs w:val="27"/>
        </w:rPr>
        <w:t>. What I am storing with </w:t>
      </w:r>
      <w:proofErr w:type="spellStart"/>
      <w:r w:rsidRPr="00D401E8">
        <w:rPr>
          <w:rFonts w:ascii="Consolas" w:eastAsia="Times New Roman" w:hAnsi="Consolas" w:cs="Courier New"/>
          <w:b/>
          <w:bCs/>
          <w:sz w:val="20"/>
          <w:szCs w:val="20"/>
        </w:rPr>
        <w:t>nums</w:t>
      </w:r>
      <w:proofErr w:type="spellEnd"/>
      <w:r w:rsidRPr="00D401E8">
        <w:rPr>
          <w:rFonts w:ascii="Segoe UI" w:eastAsia="Times New Roman" w:hAnsi="Segoe UI" w:cs="Segoe UI"/>
          <w:sz w:val="27"/>
          <w:szCs w:val="27"/>
        </w:rPr>
        <w:t> is not the contents but a reference. As long as that reference to the array does not change, think of it this way: if this shell remains the same, the contents can change.</w:t>
      </w:r>
    </w:p>
    <w:p w:rsidR="00D401E8" w:rsidRPr="00D401E8" w:rsidRDefault="00D401E8" w:rsidP="00D401E8">
      <w:pPr>
        <w:spacing w:after="0" w:line="240" w:lineRule="auto"/>
        <w:jc w:val="both"/>
        <w:rPr>
          <w:rFonts w:ascii="Segoe UI" w:eastAsia="Times New Roman" w:hAnsi="Segoe UI" w:cs="Segoe UI"/>
          <w:sz w:val="27"/>
          <w:szCs w:val="27"/>
        </w:rPr>
      </w:pPr>
      <w:r w:rsidRPr="00D401E8">
        <w:rPr>
          <w:rFonts w:ascii="Segoe UI" w:eastAsia="Times New Roman" w:hAnsi="Segoe UI" w:cs="Segoe UI"/>
          <w:sz w:val="27"/>
          <w:szCs w:val="27"/>
        </w:rPr>
        <w:t>I could delete everything in the array, add a thousand new numbers, or just change the order. I could reverse it entirely. None of that impacts the address of this array, the reference. So there's an arrow pointing from </w:t>
      </w:r>
      <w:proofErr w:type="spellStart"/>
      <w:r w:rsidRPr="00D401E8">
        <w:rPr>
          <w:rFonts w:ascii="Consolas" w:eastAsia="Times New Roman" w:hAnsi="Consolas" w:cs="Courier New"/>
          <w:b/>
          <w:bCs/>
          <w:sz w:val="20"/>
          <w:szCs w:val="20"/>
        </w:rPr>
        <w:t>nums</w:t>
      </w:r>
      <w:proofErr w:type="spellEnd"/>
      <w:r w:rsidRPr="00D401E8">
        <w:rPr>
          <w:rFonts w:ascii="Segoe UI" w:eastAsia="Times New Roman" w:hAnsi="Segoe UI" w:cs="Segoe UI"/>
          <w:sz w:val="27"/>
          <w:szCs w:val="27"/>
        </w:rPr>
        <w:t> to this array.</w:t>
      </w:r>
    </w:p>
    <w:p w:rsidR="00D401E8" w:rsidRPr="00D401E8" w:rsidRDefault="00D401E8" w:rsidP="00D401E8">
      <w:pPr>
        <w:spacing w:after="0" w:line="240" w:lineRule="auto"/>
        <w:jc w:val="both"/>
        <w:rPr>
          <w:rFonts w:ascii="Segoe UI" w:eastAsia="Times New Roman" w:hAnsi="Segoe UI" w:cs="Segoe UI"/>
          <w:sz w:val="27"/>
          <w:szCs w:val="27"/>
        </w:rPr>
      </w:pPr>
      <w:r w:rsidRPr="00D401E8">
        <w:rPr>
          <w:rFonts w:ascii="Segoe UI" w:eastAsia="Times New Roman" w:hAnsi="Segoe UI" w:cs="Segoe UI"/>
          <w:sz w:val="27"/>
          <w:szCs w:val="27"/>
        </w:rPr>
        <w:t>Therefore, I can do things like </w:t>
      </w:r>
      <w:proofErr w:type="spellStart"/>
      <w:proofErr w:type="gramStart"/>
      <w:r w:rsidRPr="00D401E8">
        <w:rPr>
          <w:rFonts w:ascii="Consolas" w:eastAsia="Times New Roman" w:hAnsi="Consolas" w:cs="Courier New"/>
          <w:b/>
          <w:bCs/>
          <w:sz w:val="20"/>
          <w:szCs w:val="20"/>
        </w:rPr>
        <w:t>nums.push</w:t>
      </w:r>
      <w:proofErr w:type="spellEnd"/>
      <w:r w:rsidRPr="00D401E8">
        <w:rPr>
          <w:rFonts w:ascii="Consolas" w:eastAsia="Times New Roman" w:hAnsi="Consolas" w:cs="Courier New"/>
          <w:b/>
          <w:bCs/>
          <w:sz w:val="20"/>
          <w:szCs w:val="20"/>
        </w:rPr>
        <w:t>(</w:t>
      </w:r>
      <w:proofErr w:type="gramEnd"/>
      <w:r w:rsidRPr="00D401E8">
        <w:rPr>
          <w:rFonts w:ascii="Consolas" w:eastAsia="Times New Roman" w:hAnsi="Consolas" w:cs="Courier New"/>
          <w:b/>
          <w:bCs/>
          <w:sz w:val="20"/>
          <w:szCs w:val="20"/>
        </w:rPr>
        <w:t>4)</w:t>
      </w:r>
      <w:r w:rsidRPr="00D401E8">
        <w:rPr>
          <w:rFonts w:ascii="Segoe UI" w:eastAsia="Times New Roman" w:hAnsi="Segoe UI" w:cs="Segoe UI"/>
          <w:sz w:val="27"/>
          <w:szCs w:val="27"/>
        </w:rPr>
        <w:t> and it changes without error, unlike with a primitive such as a number. When I use </w:t>
      </w:r>
      <w:proofErr w:type="spellStart"/>
      <w:r w:rsidRPr="00D401E8">
        <w:rPr>
          <w:rFonts w:ascii="Consolas" w:eastAsia="Times New Roman" w:hAnsi="Consolas" w:cs="Courier New"/>
          <w:b/>
          <w:bCs/>
          <w:sz w:val="20"/>
          <w:szCs w:val="20"/>
        </w:rPr>
        <w:t>const</w:t>
      </w:r>
      <w:proofErr w:type="spellEnd"/>
      <w:r w:rsidRPr="00D401E8">
        <w:rPr>
          <w:rFonts w:ascii="Segoe UI" w:eastAsia="Times New Roman" w:hAnsi="Segoe UI" w:cs="Segoe UI"/>
          <w:sz w:val="27"/>
          <w:szCs w:val="27"/>
        </w:rPr>
        <w:t> and try to reassign or update that variable, there's a big problem: I cannot do it. But with an array, we're in the clear as long as I am changing the content.</w:t>
      </w:r>
    </w:p>
    <w:p w:rsidR="00D401E8" w:rsidRPr="00D401E8" w:rsidRDefault="00D401E8" w:rsidP="00D401E8">
      <w:pPr>
        <w:spacing w:after="0" w:line="240" w:lineRule="auto"/>
        <w:jc w:val="both"/>
        <w:rPr>
          <w:rFonts w:ascii="Segoe UI" w:eastAsia="Times New Roman" w:hAnsi="Segoe UI" w:cs="Segoe UI"/>
          <w:sz w:val="27"/>
          <w:szCs w:val="27"/>
        </w:rPr>
      </w:pPr>
      <w:r w:rsidRPr="00D401E8">
        <w:rPr>
          <w:rFonts w:ascii="Segoe UI" w:eastAsia="Times New Roman" w:hAnsi="Segoe UI" w:cs="Segoe UI"/>
          <w:sz w:val="27"/>
          <w:szCs w:val="27"/>
        </w:rPr>
        <w:t>For example, if I have </w:t>
      </w:r>
      <w:proofErr w:type="spellStart"/>
      <w:r w:rsidRPr="00D401E8">
        <w:rPr>
          <w:rFonts w:ascii="Consolas" w:eastAsia="Times New Roman" w:hAnsi="Consolas" w:cs="Courier New"/>
          <w:b/>
          <w:bCs/>
          <w:sz w:val="20"/>
          <w:szCs w:val="20"/>
        </w:rPr>
        <w:t>const</w:t>
      </w:r>
      <w:proofErr w:type="spellEnd"/>
      <w:r w:rsidRPr="00D401E8">
        <w:rPr>
          <w:rFonts w:ascii="Consolas" w:eastAsia="Times New Roman" w:hAnsi="Consolas" w:cs="Courier New"/>
          <w:b/>
          <w:bCs/>
          <w:sz w:val="20"/>
          <w:szCs w:val="20"/>
        </w:rPr>
        <w:t xml:space="preserve"> eggs = ['brown', 'brown']</w:t>
      </w:r>
      <w:r w:rsidRPr="00D401E8">
        <w:rPr>
          <w:rFonts w:ascii="Segoe UI" w:eastAsia="Times New Roman" w:hAnsi="Segoe UI" w:cs="Segoe UI"/>
          <w:sz w:val="27"/>
          <w:szCs w:val="27"/>
        </w:rPr>
        <w:t>, I have two brown eggs in my carton. As long as the arrow pointing to the carton, which is our array, stays the same, I can do whatever I want. I can push a new egg, change one of the eggs at the beginning, or reassign the value in the array.</w:t>
      </w:r>
    </w:p>
    <w:p w:rsidR="00D401E8" w:rsidRPr="00D401E8" w:rsidRDefault="00D401E8" w:rsidP="00D401E8">
      <w:pPr>
        <w:spacing w:after="0" w:line="240" w:lineRule="auto"/>
        <w:jc w:val="both"/>
        <w:rPr>
          <w:rFonts w:ascii="Segoe UI" w:eastAsia="Times New Roman" w:hAnsi="Segoe UI" w:cs="Segoe UI"/>
          <w:sz w:val="27"/>
          <w:szCs w:val="27"/>
        </w:rPr>
      </w:pPr>
      <w:r w:rsidRPr="00D401E8">
        <w:rPr>
          <w:rFonts w:ascii="Segoe UI" w:eastAsia="Times New Roman" w:hAnsi="Segoe UI" w:cs="Segoe UI"/>
          <w:sz w:val="27"/>
          <w:szCs w:val="27"/>
        </w:rPr>
        <w:lastRenderedPageBreak/>
        <w:t>But as soon as I try to set </w:t>
      </w:r>
      <w:r w:rsidRPr="00D401E8">
        <w:rPr>
          <w:rFonts w:ascii="Consolas" w:eastAsia="Times New Roman" w:hAnsi="Consolas" w:cs="Courier New"/>
          <w:b/>
          <w:bCs/>
          <w:sz w:val="20"/>
          <w:szCs w:val="20"/>
        </w:rPr>
        <w:t>eggs</w:t>
      </w:r>
      <w:r w:rsidRPr="00D401E8">
        <w:rPr>
          <w:rFonts w:ascii="Segoe UI" w:eastAsia="Times New Roman" w:hAnsi="Segoe UI" w:cs="Segoe UI"/>
          <w:sz w:val="27"/>
          <w:szCs w:val="27"/>
        </w:rPr>
        <w:t> to something entirely different, a new reference, we get an error.</w:t>
      </w:r>
    </w:p>
    <w:p w:rsidR="00D401E8" w:rsidRPr="00D401E8" w:rsidRDefault="00D401E8" w:rsidP="00D401E8">
      <w:pPr>
        <w:spacing w:after="0" w:line="240" w:lineRule="auto"/>
        <w:jc w:val="both"/>
        <w:rPr>
          <w:rFonts w:ascii="Segoe UI" w:eastAsia="Times New Roman" w:hAnsi="Segoe UI" w:cs="Segoe UI"/>
          <w:sz w:val="27"/>
          <w:szCs w:val="27"/>
        </w:rPr>
      </w:pPr>
      <w:r w:rsidRPr="00D401E8">
        <w:rPr>
          <w:rFonts w:ascii="Segoe UI" w:eastAsia="Times New Roman" w:hAnsi="Segoe UI" w:cs="Segoe UI"/>
          <w:sz w:val="27"/>
          <w:szCs w:val="27"/>
        </w:rPr>
        <w:t>For instance, if I try to do </w:t>
      </w:r>
      <w:proofErr w:type="spellStart"/>
      <w:r w:rsidRPr="00D401E8">
        <w:rPr>
          <w:rFonts w:ascii="Consolas" w:eastAsia="Times New Roman" w:hAnsi="Consolas" w:cs="Courier New"/>
          <w:b/>
          <w:bCs/>
          <w:sz w:val="20"/>
          <w:szCs w:val="20"/>
        </w:rPr>
        <w:t>nums</w:t>
      </w:r>
      <w:proofErr w:type="spellEnd"/>
      <w:r w:rsidRPr="00D401E8">
        <w:rPr>
          <w:rFonts w:ascii="Consolas" w:eastAsia="Times New Roman" w:hAnsi="Consolas" w:cs="Courier New"/>
          <w:b/>
          <w:bCs/>
          <w:sz w:val="20"/>
          <w:szCs w:val="20"/>
        </w:rPr>
        <w:t xml:space="preserve"> = 1</w:t>
      </w:r>
      <w:r w:rsidRPr="00D401E8">
        <w:rPr>
          <w:rFonts w:ascii="Segoe UI" w:eastAsia="Times New Roman" w:hAnsi="Segoe UI" w:cs="Segoe UI"/>
          <w:sz w:val="27"/>
          <w:szCs w:val="27"/>
        </w:rPr>
        <w:t>, that's clearly a reassignment. I'm going from an array to a number, which is not allowed. Similarly, I cannot do </w:t>
      </w:r>
      <w:proofErr w:type="spellStart"/>
      <w:r w:rsidRPr="00D401E8">
        <w:rPr>
          <w:rFonts w:ascii="Consolas" w:eastAsia="Times New Roman" w:hAnsi="Consolas" w:cs="Courier New"/>
          <w:b/>
          <w:bCs/>
          <w:sz w:val="20"/>
          <w:szCs w:val="20"/>
        </w:rPr>
        <w:t>nums</w:t>
      </w:r>
      <w:proofErr w:type="spellEnd"/>
      <w:r w:rsidRPr="00D401E8">
        <w:rPr>
          <w:rFonts w:ascii="Consolas" w:eastAsia="Times New Roman" w:hAnsi="Consolas" w:cs="Courier New"/>
          <w:b/>
          <w:bCs/>
          <w:sz w:val="20"/>
          <w:szCs w:val="20"/>
        </w:rPr>
        <w:t xml:space="preserve"> = [1, 2, 3, 4]</w:t>
      </w:r>
      <w:r w:rsidRPr="00D401E8">
        <w:rPr>
          <w:rFonts w:ascii="Segoe UI" w:eastAsia="Times New Roman" w:hAnsi="Segoe UI" w:cs="Segoe UI"/>
          <w:sz w:val="27"/>
          <w:szCs w:val="27"/>
        </w:rPr>
        <w:t> even though it looks like the same contents. This is because this creates a brand new array, completely different in JavaScript's eyes from the one currently in </w:t>
      </w:r>
      <w:proofErr w:type="spellStart"/>
      <w:r w:rsidRPr="00D401E8">
        <w:rPr>
          <w:rFonts w:ascii="Consolas" w:eastAsia="Times New Roman" w:hAnsi="Consolas" w:cs="Courier New"/>
          <w:b/>
          <w:bCs/>
          <w:sz w:val="20"/>
          <w:szCs w:val="20"/>
        </w:rPr>
        <w:t>nums</w:t>
      </w:r>
      <w:proofErr w:type="spellEnd"/>
      <w:r w:rsidRPr="00D401E8">
        <w:rPr>
          <w:rFonts w:ascii="Segoe UI" w:eastAsia="Times New Roman" w:hAnsi="Segoe UI" w:cs="Segoe UI"/>
          <w:sz w:val="27"/>
          <w:szCs w:val="27"/>
        </w:rPr>
        <w:t>. They look the same to us and have the same contents, but they are different in memory. Therefore, I get an error.</w:t>
      </w:r>
    </w:p>
    <w:p w:rsidR="00D401E8" w:rsidRPr="00D401E8" w:rsidRDefault="00D401E8" w:rsidP="00D401E8">
      <w:pPr>
        <w:spacing w:after="0" w:line="240" w:lineRule="auto"/>
        <w:jc w:val="both"/>
        <w:rPr>
          <w:rFonts w:ascii="Segoe UI" w:eastAsia="Times New Roman" w:hAnsi="Segoe UI" w:cs="Segoe UI"/>
          <w:sz w:val="27"/>
          <w:szCs w:val="27"/>
        </w:rPr>
      </w:pPr>
      <w:r w:rsidRPr="00D401E8">
        <w:rPr>
          <w:rFonts w:ascii="Segoe UI" w:eastAsia="Times New Roman" w:hAnsi="Segoe UI" w:cs="Segoe UI"/>
          <w:sz w:val="27"/>
          <w:szCs w:val="27"/>
        </w:rPr>
        <w:t>This behavior is generally desirable when working with arrays. We want to be able to rely on the fact that our container will remain the same. For example, if we have a list of chat messages we need to respond to, or if we're making a customer service app where we have a queue of people to reply to, we want to be able to sort and order them. I want that queue to always be there. It might be empty or have a thousand entries if it's a busy day, but I don't want to be able to reassign it to something else entirely.</w:t>
      </w:r>
    </w:p>
    <w:p w:rsidR="00D401E8" w:rsidRPr="00D401E8" w:rsidRDefault="00D401E8" w:rsidP="00D401E8">
      <w:pPr>
        <w:spacing w:after="0" w:line="240" w:lineRule="auto"/>
        <w:jc w:val="both"/>
        <w:rPr>
          <w:rFonts w:ascii="Segoe UI" w:eastAsia="Times New Roman" w:hAnsi="Segoe UI" w:cs="Segoe UI"/>
          <w:sz w:val="27"/>
          <w:szCs w:val="27"/>
        </w:rPr>
      </w:pPr>
      <w:r w:rsidRPr="00D401E8">
        <w:rPr>
          <w:rFonts w:ascii="Segoe UI" w:eastAsia="Times New Roman" w:hAnsi="Segoe UI" w:cs="Segoe UI"/>
          <w:sz w:val="27"/>
          <w:szCs w:val="27"/>
        </w:rPr>
        <w:t>I don't want to set it to </w:t>
      </w:r>
      <w:r w:rsidRPr="00D401E8">
        <w:rPr>
          <w:rFonts w:ascii="Consolas" w:eastAsia="Times New Roman" w:hAnsi="Consolas" w:cs="Courier New"/>
          <w:b/>
          <w:bCs/>
          <w:sz w:val="20"/>
          <w:szCs w:val="20"/>
        </w:rPr>
        <w:t>false</w:t>
      </w:r>
      <w:r w:rsidRPr="00D401E8">
        <w:rPr>
          <w:rFonts w:ascii="Segoe UI" w:eastAsia="Times New Roman" w:hAnsi="Segoe UI" w:cs="Segoe UI"/>
          <w:sz w:val="27"/>
          <w:szCs w:val="27"/>
        </w:rPr>
        <w:t> or </w:t>
      </w:r>
      <w:r w:rsidRPr="00D401E8">
        <w:rPr>
          <w:rFonts w:ascii="Consolas" w:eastAsia="Times New Roman" w:hAnsi="Consolas" w:cs="Courier New"/>
          <w:b/>
          <w:bCs/>
          <w:sz w:val="20"/>
          <w:szCs w:val="20"/>
        </w:rPr>
        <w:t>null</w:t>
      </w:r>
      <w:r w:rsidRPr="00D401E8">
        <w:rPr>
          <w:rFonts w:ascii="Segoe UI" w:eastAsia="Times New Roman" w:hAnsi="Segoe UI" w:cs="Segoe UI"/>
          <w:sz w:val="27"/>
          <w:szCs w:val="27"/>
        </w:rPr>
        <w:t xml:space="preserve"> or something else. I want it to always have that same </w:t>
      </w:r>
      <w:proofErr w:type="gramStart"/>
      <w:r w:rsidRPr="00D401E8">
        <w:rPr>
          <w:rFonts w:ascii="Segoe UI" w:eastAsia="Times New Roman" w:hAnsi="Segoe UI" w:cs="Segoe UI"/>
          <w:sz w:val="27"/>
          <w:szCs w:val="27"/>
        </w:rPr>
        <w:t>shell, that</w:t>
      </w:r>
      <w:proofErr w:type="gramEnd"/>
      <w:r w:rsidRPr="00D401E8">
        <w:rPr>
          <w:rFonts w:ascii="Segoe UI" w:eastAsia="Times New Roman" w:hAnsi="Segoe UI" w:cs="Segoe UI"/>
          <w:sz w:val="27"/>
          <w:szCs w:val="27"/>
        </w:rPr>
        <w:t xml:space="preserve"> same reference to the array, and then the contents can change.</w:t>
      </w:r>
    </w:p>
    <w:p w:rsidR="00D401E8" w:rsidRPr="00D401E8" w:rsidRDefault="00D401E8" w:rsidP="00D401E8">
      <w:pPr>
        <w:spacing w:after="0" w:line="240" w:lineRule="auto"/>
        <w:jc w:val="both"/>
        <w:rPr>
          <w:rFonts w:ascii="Segoe UI" w:eastAsia="Times New Roman" w:hAnsi="Segoe UI" w:cs="Segoe UI"/>
          <w:sz w:val="27"/>
          <w:szCs w:val="27"/>
        </w:rPr>
      </w:pPr>
      <w:r w:rsidRPr="00D401E8">
        <w:rPr>
          <w:rFonts w:ascii="Segoe UI" w:eastAsia="Times New Roman" w:hAnsi="Segoe UI" w:cs="Segoe UI"/>
          <w:sz w:val="27"/>
          <w:szCs w:val="27"/>
        </w:rPr>
        <w:t>Using </w:t>
      </w:r>
      <w:proofErr w:type="spellStart"/>
      <w:r w:rsidRPr="00D401E8">
        <w:rPr>
          <w:rFonts w:ascii="Consolas" w:eastAsia="Times New Roman" w:hAnsi="Consolas" w:cs="Courier New"/>
          <w:b/>
          <w:bCs/>
          <w:sz w:val="20"/>
          <w:szCs w:val="20"/>
        </w:rPr>
        <w:t>const</w:t>
      </w:r>
      <w:proofErr w:type="spellEnd"/>
      <w:r w:rsidRPr="00D401E8">
        <w:rPr>
          <w:rFonts w:ascii="Segoe UI" w:eastAsia="Times New Roman" w:hAnsi="Segoe UI" w:cs="Segoe UI"/>
          <w:sz w:val="27"/>
          <w:szCs w:val="27"/>
        </w:rPr>
        <w:t> in this way is just a safer way of working with arrays. You don't have to use it, but keep in mind that it behaves differently than you might expect based on what we've seen with </w:t>
      </w:r>
      <w:proofErr w:type="spellStart"/>
      <w:r w:rsidRPr="00D401E8">
        <w:rPr>
          <w:rFonts w:ascii="Consolas" w:eastAsia="Times New Roman" w:hAnsi="Consolas" w:cs="Courier New"/>
          <w:b/>
          <w:bCs/>
          <w:sz w:val="20"/>
          <w:szCs w:val="20"/>
        </w:rPr>
        <w:t>const</w:t>
      </w:r>
      <w:proofErr w:type="spellEnd"/>
      <w:r w:rsidRPr="00D401E8">
        <w:rPr>
          <w:rFonts w:ascii="Segoe UI" w:eastAsia="Times New Roman" w:hAnsi="Segoe UI" w:cs="Segoe UI"/>
          <w:sz w:val="27"/>
          <w:szCs w:val="27"/>
        </w:rPr>
        <w:t> so far. With a primitive, you cannot change it at all. With an array or, as we'll see, with objects, you cannot change the reference or reassign the variable, but you can alter the insides as much as you want.</w:t>
      </w:r>
    </w:p>
    <w:p w:rsidR="00D401E8" w:rsidRPr="00D401E8" w:rsidRDefault="00D401E8" w:rsidP="00D401E8">
      <w:pPr>
        <w:spacing w:after="0" w:line="240" w:lineRule="auto"/>
        <w:jc w:val="both"/>
        <w:rPr>
          <w:rFonts w:ascii="Segoe UI" w:eastAsia="Times New Roman" w:hAnsi="Segoe UI" w:cs="Segoe UI"/>
          <w:sz w:val="27"/>
          <w:szCs w:val="27"/>
        </w:rPr>
      </w:pPr>
      <w:r w:rsidRPr="00D401E8">
        <w:rPr>
          <w:rFonts w:ascii="Segoe UI" w:eastAsia="Times New Roman" w:hAnsi="Segoe UI" w:cs="Segoe UI"/>
          <w:sz w:val="27"/>
          <w:szCs w:val="27"/>
        </w:rPr>
        <w:t>Think of it as getting an interior decorator and completely renovating the interior, but the exterior shell remains the same.</w:t>
      </w:r>
    </w:p>
    <w:p w:rsidR="00D401E8" w:rsidRPr="00D401E8" w:rsidRDefault="00D401E8" w:rsidP="00D401E8">
      <w:pPr>
        <w:spacing w:after="0" w:line="240" w:lineRule="auto"/>
        <w:outlineLvl w:val="1"/>
        <w:rPr>
          <w:rFonts w:ascii="Segoe UI" w:eastAsia="Times New Roman" w:hAnsi="Segoe UI" w:cs="Segoe UI"/>
          <w:b/>
          <w:bCs/>
          <w:sz w:val="36"/>
          <w:szCs w:val="36"/>
        </w:rPr>
      </w:pPr>
      <w:r w:rsidRPr="00D401E8">
        <w:rPr>
          <w:rFonts w:ascii="Segoe UI" w:eastAsia="Times New Roman" w:hAnsi="Segoe UI" w:cs="Segoe UI"/>
          <w:b/>
          <w:bCs/>
          <w:sz w:val="36"/>
          <w:szCs w:val="36"/>
        </w:rPr>
        <w:t>Key Takeaways</w:t>
      </w:r>
    </w:p>
    <w:p w:rsidR="00D401E8" w:rsidRPr="00D401E8" w:rsidRDefault="00D401E8" w:rsidP="00D401E8">
      <w:pPr>
        <w:numPr>
          <w:ilvl w:val="0"/>
          <w:numId w:val="1"/>
        </w:numPr>
        <w:spacing w:after="0" w:line="240" w:lineRule="auto"/>
        <w:ind w:left="0"/>
        <w:rPr>
          <w:rFonts w:ascii="Segoe UI" w:eastAsia="Times New Roman" w:hAnsi="Segoe UI" w:cs="Segoe UI"/>
          <w:sz w:val="27"/>
          <w:szCs w:val="27"/>
        </w:rPr>
      </w:pPr>
      <w:r w:rsidRPr="00D401E8">
        <w:rPr>
          <w:rFonts w:ascii="Segoe UI" w:eastAsia="Times New Roman" w:hAnsi="Segoe UI" w:cs="Segoe UI"/>
          <w:sz w:val="27"/>
          <w:szCs w:val="27"/>
        </w:rPr>
        <w:t>The </w:t>
      </w:r>
      <w:proofErr w:type="spellStart"/>
      <w:r w:rsidRPr="00D401E8">
        <w:rPr>
          <w:rFonts w:ascii="Consolas" w:eastAsia="Times New Roman" w:hAnsi="Consolas" w:cs="Courier New"/>
          <w:b/>
          <w:bCs/>
          <w:sz w:val="20"/>
          <w:szCs w:val="20"/>
        </w:rPr>
        <w:t>const</w:t>
      </w:r>
      <w:proofErr w:type="spellEnd"/>
      <w:r w:rsidRPr="00D401E8">
        <w:rPr>
          <w:rFonts w:ascii="Segoe UI" w:eastAsia="Times New Roman" w:hAnsi="Segoe UI" w:cs="Segoe UI"/>
          <w:sz w:val="27"/>
          <w:szCs w:val="27"/>
        </w:rPr>
        <w:t> keyword prevents reassignment of the variable itself, but not the mutation of the contents if the variable holds an array or object.</w:t>
      </w:r>
    </w:p>
    <w:p w:rsidR="00D401E8" w:rsidRPr="00D401E8" w:rsidRDefault="00D401E8" w:rsidP="00D401E8">
      <w:pPr>
        <w:numPr>
          <w:ilvl w:val="0"/>
          <w:numId w:val="1"/>
        </w:numPr>
        <w:spacing w:after="0" w:line="240" w:lineRule="auto"/>
        <w:ind w:left="0"/>
        <w:rPr>
          <w:rFonts w:ascii="Segoe UI" w:eastAsia="Times New Roman" w:hAnsi="Segoe UI" w:cs="Segoe UI"/>
          <w:sz w:val="27"/>
          <w:szCs w:val="27"/>
        </w:rPr>
      </w:pPr>
      <w:r w:rsidRPr="00D401E8">
        <w:rPr>
          <w:rFonts w:ascii="Segoe UI" w:eastAsia="Times New Roman" w:hAnsi="Segoe UI" w:cs="Segoe UI"/>
          <w:sz w:val="27"/>
          <w:szCs w:val="27"/>
        </w:rPr>
        <w:t>Variables holding arrays store references to the array in memory, not the actual contents.</w:t>
      </w:r>
    </w:p>
    <w:p w:rsidR="00D401E8" w:rsidRPr="00D401E8" w:rsidRDefault="00D401E8" w:rsidP="00D401E8">
      <w:pPr>
        <w:numPr>
          <w:ilvl w:val="0"/>
          <w:numId w:val="1"/>
        </w:numPr>
        <w:spacing w:after="0" w:line="240" w:lineRule="auto"/>
        <w:ind w:left="0"/>
        <w:rPr>
          <w:rFonts w:ascii="Segoe UI" w:eastAsia="Times New Roman" w:hAnsi="Segoe UI" w:cs="Segoe UI"/>
          <w:sz w:val="27"/>
          <w:szCs w:val="27"/>
        </w:rPr>
      </w:pPr>
      <w:r w:rsidRPr="00D401E8">
        <w:rPr>
          <w:rFonts w:ascii="Segoe UI" w:eastAsia="Times New Roman" w:hAnsi="Segoe UI" w:cs="Segoe UI"/>
          <w:sz w:val="27"/>
          <w:szCs w:val="27"/>
        </w:rPr>
        <w:t>You can modify the contents of an array declared with </w:t>
      </w:r>
      <w:proofErr w:type="spellStart"/>
      <w:r w:rsidRPr="00D401E8">
        <w:rPr>
          <w:rFonts w:ascii="Consolas" w:eastAsia="Times New Roman" w:hAnsi="Consolas" w:cs="Courier New"/>
          <w:b/>
          <w:bCs/>
          <w:sz w:val="20"/>
          <w:szCs w:val="20"/>
        </w:rPr>
        <w:t>const</w:t>
      </w:r>
      <w:proofErr w:type="spellEnd"/>
      <w:r w:rsidRPr="00D401E8">
        <w:rPr>
          <w:rFonts w:ascii="Segoe UI" w:eastAsia="Times New Roman" w:hAnsi="Segoe UI" w:cs="Segoe UI"/>
          <w:sz w:val="27"/>
          <w:szCs w:val="27"/>
        </w:rPr>
        <w:t> (e.g., adding, removing, or changing elements), but you cannot reassign the variable to a new array or different value.</w:t>
      </w:r>
      <w:bookmarkStart w:id="0" w:name="_GoBack"/>
      <w:bookmarkEnd w:id="0"/>
    </w:p>
    <w:p w:rsidR="00D401E8" w:rsidRPr="00D401E8" w:rsidRDefault="00D401E8" w:rsidP="00D401E8">
      <w:pPr>
        <w:numPr>
          <w:ilvl w:val="0"/>
          <w:numId w:val="1"/>
        </w:numPr>
        <w:spacing w:after="0" w:line="240" w:lineRule="auto"/>
        <w:ind w:left="0"/>
        <w:rPr>
          <w:rFonts w:ascii="Segoe UI" w:eastAsia="Times New Roman" w:hAnsi="Segoe UI" w:cs="Segoe UI"/>
          <w:sz w:val="27"/>
          <w:szCs w:val="27"/>
        </w:rPr>
      </w:pPr>
      <w:r w:rsidRPr="00D401E8">
        <w:rPr>
          <w:rFonts w:ascii="Segoe UI" w:eastAsia="Times New Roman" w:hAnsi="Segoe UI" w:cs="Segoe UI"/>
          <w:sz w:val="27"/>
          <w:szCs w:val="27"/>
        </w:rPr>
        <w:t>Using </w:t>
      </w:r>
      <w:proofErr w:type="spellStart"/>
      <w:r w:rsidRPr="00D401E8">
        <w:rPr>
          <w:rFonts w:ascii="Consolas" w:eastAsia="Times New Roman" w:hAnsi="Consolas" w:cs="Courier New"/>
          <w:b/>
          <w:bCs/>
          <w:sz w:val="20"/>
          <w:szCs w:val="20"/>
        </w:rPr>
        <w:t>const</w:t>
      </w:r>
      <w:proofErr w:type="spellEnd"/>
      <w:r w:rsidRPr="00D401E8">
        <w:rPr>
          <w:rFonts w:ascii="Segoe UI" w:eastAsia="Times New Roman" w:hAnsi="Segoe UI" w:cs="Segoe UI"/>
          <w:sz w:val="27"/>
          <w:szCs w:val="27"/>
        </w:rPr>
        <w:t> with arrays ensures the reference remains constant, providing safer and more predictable code behavior when managing collections.</w:t>
      </w:r>
    </w:p>
    <w:p w:rsidR="00B32D8B" w:rsidRDefault="00B32D8B"/>
    <w:sectPr w:rsidR="00B32D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AF269AB"/>
    <w:multiLevelType w:val="multilevel"/>
    <w:tmpl w:val="3E861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01E8"/>
    <w:rsid w:val="00B32D8B"/>
    <w:rsid w:val="00D401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C278CF-8E8C-4A65-B819-8D3F58684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401E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401E8"/>
    <w:rPr>
      <w:rFonts w:ascii="Times New Roman" w:eastAsia="Times New Roman" w:hAnsi="Times New Roman" w:cs="Times New Roman"/>
      <w:b/>
      <w:bCs/>
      <w:sz w:val="36"/>
      <w:szCs w:val="36"/>
    </w:rPr>
  </w:style>
  <w:style w:type="character" w:styleId="HTMLCode">
    <w:name w:val="HTML Code"/>
    <w:basedOn w:val="DefaultParagraphFont"/>
    <w:uiPriority w:val="99"/>
    <w:semiHidden/>
    <w:unhideWhenUsed/>
    <w:rsid w:val="00D401E8"/>
    <w:rPr>
      <w:rFonts w:ascii="Courier New" w:eastAsia="Times New Roman" w:hAnsi="Courier New" w:cs="Courier New"/>
      <w:sz w:val="20"/>
      <w:szCs w:val="20"/>
    </w:rPr>
  </w:style>
  <w:style w:type="paragraph" w:customStyle="1" w:styleId="ud-text-md">
    <w:name w:val="ud-text-md"/>
    <w:basedOn w:val="Normal"/>
    <w:rsid w:val="00D401E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8363696">
      <w:bodyDiv w:val="1"/>
      <w:marLeft w:val="0"/>
      <w:marRight w:val="0"/>
      <w:marTop w:val="0"/>
      <w:marBottom w:val="0"/>
      <w:divBdr>
        <w:top w:val="none" w:sz="0" w:space="0" w:color="auto"/>
        <w:left w:val="none" w:sz="0" w:space="0" w:color="auto"/>
        <w:bottom w:val="none" w:sz="0" w:space="0" w:color="auto"/>
        <w:right w:val="none" w:sz="0" w:space="0" w:color="auto"/>
      </w:divBdr>
      <w:divsChild>
        <w:div w:id="1620064946">
          <w:marLeft w:val="0"/>
          <w:marRight w:val="0"/>
          <w:marTop w:val="0"/>
          <w:marBottom w:val="0"/>
          <w:divBdr>
            <w:top w:val="none" w:sz="0" w:space="0" w:color="auto"/>
            <w:left w:val="none" w:sz="0" w:space="0" w:color="auto"/>
            <w:bottom w:val="none" w:sz="0" w:space="0" w:color="auto"/>
            <w:right w:val="none" w:sz="0" w:space="0" w:color="auto"/>
          </w:divBdr>
          <w:divsChild>
            <w:div w:id="624852046">
              <w:marLeft w:val="0"/>
              <w:marRight w:val="0"/>
              <w:marTop w:val="0"/>
              <w:marBottom w:val="0"/>
              <w:divBdr>
                <w:top w:val="none" w:sz="0" w:space="0" w:color="auto"/>
                <w:left w:val="none" w:sz="0" w:space="0" w:color="auto"/>
                <w:bottom w:val="none" w:sz="0" w:space="0" w:color="auto"/>
                <w:right w:val="none" w:sz="0" w:space="0" w:color="auto"/>
              </w:divBdr>
              <w:divsChild>
                <w:div w:id="1267811711">
                  <w:marLeft w:val="0"/>
                  <w:marRight w:val="0"/>
                  <w:marTop w:val="0"/>
                  <w:marBottom w:val="0"/>
                  <w:divBdr>
                    <w:top w:val="none" w:sz="0" w:space="0" w:color="auto"/>
                    <w:left w:val="none" w:sz="0" w:space="0" w:color="auto"/>
                    <w:bottom w:val="none" w:sz="0" w:space="0" w:color="auto"/>
                    <w:right w:val="none" w:sz="0" w:space="0" w:color="auto"/>
                  </w:divBdr>
                </w:div>
              </w:divsChild>
            </w:div>
            <w:div w:id="1618022819">
              <w:marLeft w:val="0"/>
              <w:marRight w:val="0"/>
              <w:marTop w:val="0"/>
              <w:marBottom w:val="0"/>
              <w:divBdr>
                <w:top w:val="none" w:sz="0" w:space="0" w:color="auto"/>
                <w:left w:val="none" w:sz="0" w:space="0" w:color="auto"/>
                <w:bottom w:val="none" w:sz="0" w:space="0" w:color="auto"/>
                <w:right w:val="none" w:sz="0" w:space="0" w:color="auto"/>
              </w:divBdr>
              <w:divsChild>
                <w:div w:id="2076388508">
                  <w:marLeft w:val="0"/>
                  <w:marRight w:val="0"/>
                  <w:marTop w:val="0"/>
                  <w:marBottom w:val="0"/>
                  <w:divBdr>
                    <w:top w:val="none" w:sz="0" w:space="0" w:color="auto"/>
                    <w:left w:val="none" w:sz="0" w:space="0" w:color="auto"/>
                    <w:bottom w:val="none" w:sz="0" w:space="0" w:color="auto"/>
                    <w:right w:val="none" w:sz="0" w:space="0" w:color="auto"/>
                  </w:divBdr>
                </w:div>
              </w:divsChild>
            </w:div>
            <w:div w:id="1843659151">
              <w:marLeft w:val="0"/>
              <w:marRight w:val="0"/>
              <w:marTop w:val="0"/>
              <w:marBottom w:val="0"/>
              <w:divBdr>
                <w:top w:val="none" w:sz="0" w:space="0" w:color="auto"/>
                <w:left w:val="none" w:sz="0" w:space="0" w:color="auto"/>
                <w:bottom w:val="none" w:sz="0" w:space="0" w:color="auto"/>
                <w:right w:val="none" w:sz="0" w:space="0" w:color="auto"/>
              </w:divBdr>
              <w:divsChild>
                <w:div w:id="421485874">
                  <w:marLeft w:val="0"/>
                  <w:marRight w:val="0"/>
                  <w:marTop w:val="0"/>
                  <w:marBottom w:val="0"/>
                  <w:divBdr>
                    <w:top w:val="none" w:sz="0" w:space="0" w:color="auto"/>
                    <w:left w:val="none" w:sz="0" w:space="0" w:color="auto"/>
                    <w:bottom w:val="none" w:sz="0" w:space="0" w:color="auto"/>
                    <w:right w:val="none" w:sz="0" w:space="0" w:color="auto"/>
                  </w:divBdr>
                </w:div>
              </w:divsChild>
            </w:div>
            <w:div w:id="1419516721">
              <w:marLeft w:val="0"/>
              <w:marRight w:val="0"/>
              <w:marTop w:val="0"/>
              <w:marBottom w:val="0"/>
              <w:divBdr>
                <w:top w:val="none" w:sz="0" w:space="0" w:color="auto"/>
                <w:left w:val="none" w:sz="0" w:space="0" w:color="auto"/>
                <w:bottom w:val="none" w:sz="0" w:space="0" w:color="auto"/>
                <w:right w:val="none" w:sz="0" w:space="0" w:color="auto"/>
              </w:divBdr>
              <w:divsChild>
                <w:div w:id="1101536800">
                  <w:marLeft w:val="0"/>
                  <w:marRight w:val="0"/>
                  <w:marTop w:val="0"/>
                  <w:marBottom w:val="0"/>
                  <w:divBdr>
                    <w:top w:val="none" w:sz="0" w:space="0" w:color="auto"/>
                    <w:left w:val="none" w:sz="0" w:space="0" w:color="auto"/>
                    <w:bottom w:val="none" w:sz="0" w:space="0" w:color="auto"/>
                    <w:right w:val="none" w:sz="0" w:space="0" w:color="auto"/>
                  </w:divBdr>
                </w:div>
              </w:divsChild>
            </w:div>
            <w:div w:id="1700541733">
              <w:marLeft w:val="0"/>
              <w:marRight w:val="0"/>
              <w:marTop w:val="0"/>
              <w:marBottom w:val="0"/>
              <w:divBdr>
                <w:top w:val="none" w:sz="0" w:space="0" w:color="auto"/>
                <w:left w:val="none" w:sz="0" w:space="0" w:color="auto"/>
                <w:bottom w:val="none" w:sz="0" w:space="0" w:color="auto"/>
                <w:right w:val="none" w:sz="0" w:space="0" w:color="auto"/>
              </w:divBdr>
              <w:divsChild>
                <w:div w:id="1108349942">
                  <w:marLeft w:val="0"/>
                  <w:marRight w:val="0"/>
                  <w:marTop w:val="0"/>
                  <w:marBottom w:val="0"/>
                  <w:divBdr>
                    <w:top w:val="none" w:sz="0" w:space="0" w:color="auto"/>
                    <w:left w:val="none" w:sz="0" w:space="0" w:color="auto"/>
                    <w:bottom w:val="none" w:sz="0" w:space="0" w:color="auto"/>
                    <w:right w:val="none" w:sz="0" w:space="0" w:color="auto"/>
                  </w:divBdr>
                </w:div>
              </w:divsChild>
            </w:div>
            <w:div w:id="1476288957">
              <w:marLeft w:val="0"/>
              <w:marRight w:val="0"/>
              <w:marTop w:val="0"/>
              <w:marBottom w:val="0"/>
              <w:divBdr>
                <w:top w:val="none" w:sz="0" w:space="0" w:color="auto"/>
                <w:left w:val="none" w:sz="0" w:space="0" w:color="auto"/>
                <w:bottom w:val="none" w:sz="0" w:space="0" w:color="auto"/>
                <w:right w:val="none" w:sz="0" w:space="0" w:color="auto"/>
              </w:divBdr>
              <w:divsChild>
                <w:div w:id="1462184485">
                  <w:marLeft w:val="0"/>
                  <w:marRight w:val="0"/>
                  <w:marTop w:val="0"/>
                  <w:marBottom w:val="0"/>
                  <w:divBdr>
                    <w:top w:val="none" w:sz="0" w:space="0" w:color="auto"/>
                    <w:left w:val="none" w:sz="0" w:space="0" w:color="auto"/>
                    <w:bottom w:val="none" w:sz="0" w:space="0" w:color="auto"/>
                    <w:right w:val="none" w:sz="0" w:space="0" w:color="auto"/>
                  </w:divBdr>
                </w:div>
              </w:divsChild>
            </w:div>
            <w:div w:id="1688369110">
              <w:marLeft w:val="0"/>
              <w:marRight w:val="0"/>
              <w:marTop w:val="0"/>
              <w:marBottom w:val="0"/>
              <w:divBdr>
                <w:top w:val="none" w:sz="0" w:space="0" w:color="auto"/>
                <w:left w:val="none" w:sz="0" w:space="0" w:color="auto"/>
                <w:bottom w:val="none" w:sz="0" w:space="0" w:color="auto"/>
                <w:right w:val="none" w:sz="0" w:space="0" w:color="auto"/>
              </w:divBdr>
              <w:divsChild>
                <w:div w:id="786506073">
                  <w:marLeft w:val="0"/>
                  <w:marRight w:val="0"/>
                  <w:marTop w:val="0"/>
                  <w:marBottom w:val="0"/>
                  <w:divBdr>
                    <w:top w:val="none" w:sz="0" w:space="0" w:color="auto"/>
                    <w:left w:val="none" w:sz="0" w:space="0" w:color="auto"/>
                    <w:bottom w:val="none" w:sz="0" w:space="0" w:color="auto"/>
                    <w:right w:val="none" w:sz="0" w:space="0" w:color="auto"/>
                  </w:divBdr>
                </w:div>
              </w:divsChild>
            </w:div>
            <w:div w:id="626010878">
              <w:marLeft w:val="0"/>
              <w:marRight w:val="0"/>
              <w:marTop w:val="0"/>
              <w:marBottom w:val="0"/>
              <w:divBdr>
                <w:top w:val="none" w:sz="0" w:space="0" w:color="auto"/>
                <w:left w:val="none" w:sz="0" w:space="0" w:color="auto"/>
                <w:bottom w:val="none" w:sz="0" w:space="0" w:color="auto"/>
                <w:right w:val="none" w:sz="0" w:space="0" w:color="auto"/>
              </w:divBdr>
              <w:divsChild>
                <w:div w:id="197024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120575">
          <w:marLeft w:val="0"/>
          <w:marRight w:val="0"/>
          <w:marTop w:val="0"/>
          <w:marBottom w:val="0"/>
          <w:divBdr>
            <w:top w:val="none" w:sz="0" w:space="0" w:color="auto"/>
            <w:left w:val="none" w:sz="0" w:space="0" w:color="auto"/>
            <w:bottom w:val="none" w:sz="0" w:space="0" w:color="auto"/>
            <w:right w:val="none" w:sz="0" w:space="0" w:color="auto"/>
          </w:divBdr>
          <w:divsChild>
            <w:div w:id="201760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700</Words>
  <Characters>3990</Characters>
  <Application>Microsoft Office Word</Application>
  <DocSecurity>0</DocSecurity>
  <Lines>33</Lines>
  <Paragraphs>9</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    Arrays and the `const` Keyword in JavaScript</vt:lpstr>
      <vt:lpstr>    </vt:lpstr>
      <vt:lpstr>    Understanding const with Arrays</vt:lpstr>
      <vt:lpstr>    Key Takeaways</vt:lpstr>
    </vt:vector>
  </TitlesOfParts>
  <Company>HP</Company>
  <LinksUpToDate>false</LinksUpToDate>
  <CharactersWithSpaces>4681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2025-11-08T00:34:00Z</dcterms:created>
  <dcterms:modified xsi:type="dcterms:W3CDTF">2025-11-08T00:35:00Z</dcterms:modified>
</cp:coreProperties>
</file>